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7.xml" ContentType="application/vnd.openxmlformats-officedocument.wordprocessingml.header+xml"/>
  <Override PartName="/word/header7.xml" ContentType="application/vnd.openxmlformats-officedocument.wordprocessingml.header+xml"/>
  <Override PartName="/word/header18.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6.xml" ContentType="application/vnd.openxmlformats-officedocument.wordprocessingml.header+xml"/>
  <Override PartName="/word/header15.xml" ContentType="application/vnd.openxmlformats-officedocument.wordprocessingml.header+xml"/>
  <Override PartName="/word/header14.xml" ContentType="application/vnd.openxmlformats-officedocument.wordprocessingml.header+xml"/>
  <Override PartName="/word/header13.xml" ContentType="application/vnd.openxmlformats-officedocument.wordprocessingml.header+xml"/>
  <Override PartName="/word/header12.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8241BE" w14:textId="77777777" w:rsidR="00A7004E" w:rsidRPr="0067470F" w:rsidRDefault="00A7004E" w:rsidP="00A7004E">
      <w:pPr>
        <w:rPr>
          <w:rFonts w:ascii="Arial" w:hAnsi="Arial" w:cs="Arial"/>
          <w:b/>
          <w:sz w:val="96"/>
        </w:rPr>
      </w:pPr>
      <w:r w:rsidRPr="0067470F">
        <w:rPr>
          <w:rFonts w:ascii="Arial" w:hAnsi="Arial" w:cs="Arial"/>
          <w:b/>
          <w:sz w:val="96"/>
        </w:rPr>
        <w:t>Engine Operator</w:t>
      </w:r>
    </w:p>
    <w:p w14:paraId="0520D125" w14:textId="56CB8EF7" w:rsidR="00A7004E" w:rsidRPr="00086C81" w:rsidRDefault="00A7004E" w:rsidP="00A7004E">
      <w:pPr>
        <w:rPr>
          <w:rFonts w:ascii="Arial" w:hAnsi="Arial" w:cs="Arial"/>
          <w:b/>
          <w:sz w:val="72"/>
        </w:rPr>
      </w:pPr>
      <w:r>
        <w:rPr>
          <w:rFonts w:ascii="Arial" w:hAnsi="Arial" w:cs="Arial"/>
          <w:b/>
          <w:sz w:val="72"/>
        </w:rPr>
        <w:t>Student Workbook</w:t>
      </w:r>
    </w:p>
    <w:p w14:paraId="570437FB" w14:textId="77777777" w:rsidR="00A7004E" w:rsidRDefault="00A7004E" w:rsidP="00A7004E">
      <w:pPr>
        <w:spacing w:before="600" w:after="240"/>
        <w:jc w:val="center"/>
      </w:pPr>
      <w:r>
        <w:rPr>
          <w:noProof/>
        </w:rPr>
        <w:drawing>
          <wp:inline distT="0" distB="0" distL="0" distR="0" wp14:anchorId="15411FD7" wp14:editId="395E7DE2">
            <wp:extent cx="4778774" cy="2274513"/>
            <wp:effectExtent l="0" t="0" r="3175" b="0"/>
            <wp:docPr id="271" name="Picture 271" descr="662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62.jpg"/>
                    <pic:cNvPicPr/>
                  </pic:nvPicPr>
                  <pic:blipFill>
                    <a:blip r:embed="rId8">
                      <a:extLst>
                        <a:ext uri="{28A0092B-C50C-407E-A947-70E740481C1C}">
                          <a14:useLocalDpi xmlns:a14="http://schemas.microsoft.com/office/drawing/2010/main" val="0"/>
                        </a:ext>
                      </a:extLst>
                    </a:blip>
                    <a:stretch>
                      <a:fillRect/>
                    </a:stretch>
                  </pic:blipFill>
                  <pic:spPr>
                    <a:xfrm>
                      <a:off x="0" y="0"/>
                      <a:ext cx="4778774" cy="2274513"/>
                    </a:xfrm>
                    <a:prstGeom prst="rect">
                      <a:avLst/>
                    </a:prstGeom>
                  </pic:spPr>
                </pic:pic>
              </a:graphicData>
            </a:graphic>
          </wp:inline>
        </w:drawing>
      </w:r>
    </w:p>
    <w:p w14:paraId="57E47338" w14:textId="77777777" w:rsidR="00A7004E" w:rsidRPr="0067470F" w:rsidRDefault="00A7004E" w:rsidP="00A7004E">
      <w:pPr>
        <w:spacing w:before="480" w:after="720"/>
        <w:jc w:val="center"/>
      </w:pPr>
      <w:r>
        <w:rPr>
          <w:noProof/>
        </w:rPr>
        <w:drawing>
          <wp:inline distT="0" distB="0" distL="0" distR="0" wp14:anchorId="09862560" wp14:editId="3341AFAB">
            <wp:extent cx="6125645" cy="2886075"/>
            <wp:effectExtent l="0" t="0" r="8890" b="0"/>
            <wp:docPr id="281" name="Picture 281" descr="665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65.jpg"/>
                    <pic:cNvPicPr/>
                  </pic:nvPicPr>
                  <pic:blipFill>
                    <a:blip r:embed="rId9">
                      <a:extLst>
                        <a:ext uri="{28A0092B-C50C-407E-A947-70E740481C1C}">
                          <a14:useLocalDpi xmlns:a14="http://schemas.microsoft.com/office/drawing/2010/main" val="0"/>
                        </a:ext>
                      </a:extLst>
                    </a:blip>
                    <a:stretch>
                      <a:fillRect/>
                    </a:stretch>
                  </pic:blipFill>
                  <pic:spPr>
                    <a:xfrm>
                      <a:off x="0" y="0"/>
                      <a:ext cx="6131462" cy="2888816"/>
                    </a:xfrm>
                    <a:prstGeom prst="rect">
                      <a:avLst/>
                    </a:prstGeom>
                  </pic:spPr>
                </pic:pic>
              </a:graphicData>
            </a:graphic>
          </wp:inline>
        </w:drawing>
      </w:r>
    </w:p>
    <w:p w14:paraId="72251FC8" w14:textId="09A006BE" w:rsidR="00A7004E" w:rsidRDefault="00A7004E" w:rsidP="00A7004E">
      <w:pPr>
        <w:jc w:val="right"/>
        <w:rPr>
          <w:rFonts w:ascii="Arial" w:hAnsi="Arial" w:cs="Arial"/>
          <w:b/>
          <w:sz w:val="40"/>
        </w:rPr>
      </w:pPr>
      <w:r>
        <w:rPr>
          <w:rFonts w:ascii="Arial" w:hAnsi="Arial" w:cs="Arial"/>
          <w:b/>
          <w:sz w:val="40"/>
        </w:rPr>
        <w:t>N9018</w:t>
      </w:r>
      <w:r>
        <w:rPr>
          <w:rFonts w:ascii="Arial" w:hAnsi="Arial" w:cs="Arial"/>
          <w:b/>
          <w:sz w:val="40"/>
        </w:rPr>
        <w:br/>
      </w:r>
      <w:r w:rsidR="00DA4E37">
        <w:rPr>
          <w:rFonts w:ascii="Arial" w:hAnsi="Arial" w:cs="Arial"/>
          <w:b/>
          <w:sz w:val="40"/>
        </w:rPr>
        <w:t>March</w:t>
      </w:r>
      <w:r>
        <w:rPr>
          <w:rFonts w:ascii="Arial" w:hAnsi="Arial" w:cs="Arial"/>
          <w:b/>
          <w:sz w:val="40"/>
        </w:rPr>
        <w:t xml:space="preserve"> 201</w:t>
      </w:r>
      <w:r w:rsidR="00504089">
        <w:rPr>
          <w:rFonts w:ascii="Arial" w:hAnsi="Arial" w:cs="Arial"/>
          <w:b/>
          <w:sz w:val="40"/>
        </w:rPr>
        <w:t>9</w:t>
      </w:r>
    </w:p>
    <w:p w14:paraId="1E3F74F0" w14:textId="0FC59217" w:rsidR="00C81EC0" w:rsidRDefault="00C81EC0" w:rsidP="00206CA3">
      <w:pPr>
        <w:jc w:val="right"/>
        <w:rPr>
          <w:rFonts w:ascii="Arial" w:hAnsi="Arial" w:cs="Arial"/>
          <w:b/>
          <w:sz w:val="40"/>
        </w:rPr>
        <w:sectPr w:rsidR="00C81EC0" w:rsidSect="00A16B08">
          <w:headerReference w:type="even" r:id="rId10"/>
          <w:footerReference w:type="default" r:id="rId11"/>
          <w:footerReference w:type="first" r:id="rId12"/>
          <w:endnotePr>
            <w:numFmt w:val="decimal"/>
          </w:endnotePr>
          <w:pgSz w:w="12240" w:h="15840" w:code="1"/>
          <w:pgMar w:top="1440" w:right="1440" w:bottom="1440" w:left="1440" w:header="720" w:footer="720" w:gutter="0"/>
          <w:pgNumType w:fmt="lowerRoman"/>
          <w:cols w:space="720"/>
          <w:noEndnote/>
        </w:sectPr>
      </w:pPr>
    </w:p>
    <w:p w14:paraId="22CEB746" w14:textId="50A1FC2F" w:rsidR="0041116A" w:rsidRPr="009D5812" w:rsidRDefault="003570C9" w:rsidP="00C53692">
      <w:pPr>
        <w:pStyle w:val="Title"/>
      </w:pPr>
      <w:bookmarkStart w:id="0" w:name="_Toc2160215"/>
      <w:r w:rsidRPr="009D5812">
        <w:lastRenderedPageBreak/>
        <w:t>PREFACE</w:t>
      </w:r>
      <w:bookmarkEnd w:id="0"/>
    </w:p>
    <w:p w14:paraId="6F59BF9C" w14:textId="77777777" w:rsidR="0041116A" w:rsidRPr="005A5467" w:rsidRDefault="0041116A" w:rsidP="0041116A">
      <w:r w:rsidRPr="005A5467">
        <w:t xml:space="preserve">The Engine Operator (ENOP) course was originally developed by the Bureau of Land Management (BLM) to meet agency training needs. The course is designed to provide students with the knowledge/skills necessary to perform the functions described in the </w:t>
      </w:r>
      <w:r w:rsidRPr="005A5467">
        <w:rPr>
          <w:i/>
        </w:rPr>
        <w:t>Engine Operator BLM Position Task Book</w:t>
      </w:r>
      <w:r w:rsidRPr="005A5467">
        <w:t xml:space="preserve"> as well as address the standards, procedures, and techniques to be an engine operator on a wildland or prescribed fire.</w:t>
      </w:r>
    </w:p>
    <w:p w14:paraId="00D7776E" w14:textId="3890BA10" w:rsidR="005A5467" w:rsidRPr="005A5467" w:rsidRDefault="0041116A" w:rsidP="0041116A">
      <w:r w:rsidRPr="005A5467">
        <w:t xml:space="preserve">While the engine operator position and skills are interagency in nature, the course predominately refers to BLM policy, engines, references, maintenance forms, etc. </w:t>
      </w:r>
      <w:r w:rsidR="005A5467" w:rsidRPr="005A5467">
        <w:t>Therefore, ENOP training cadres should refer to and use appropriate agency-specific references when presenting this course.</w:t>
      </w:r>
    </w:p>
    <w:p w14:paraId="6118B2F0" w14:textId="65293147" w:rsidR="0041116A" w:rsidRPr="005A5467" w:rsidRDefault="005A5467" w:rsidP="0041116A">
      <w:r w:rsidRPr="005A5467">
        <w:t xml:space="preserve">Subject matter experts and course developers have transferred all distribution of the ENOP course in an electronic environment via the </w:t>
      </w:r>
      <w:r w:rsidR="0041116A" w:rsidRPr="005A5467">
        <w:t>BLM National Fire Training and Workforce Development website (</w:t>
      </w:r>
      <w:hyperlink r:id="rId13" w:history="1">
        <w:r w:rsidRPr="00A5073C">
          <w:rPr>
            <w:rStyle w:val="Hyperlink"/>
          </w:rPr>
          <w:t>https://www.nifc.gov/training/training_main.html</w:t>
        </w:r>
      </w:hyperlink>
      <w:r w:rsidR="0041116A" w:rsidRPr="005A5467">
        <w:t>).</w:t>
      </w:r>
      <w:r>
        <w:t xml:space="preserve"> Course coordinators must ensure they are using the most current course materials.</w:t>
      </w:r>
      <w:r w:rsidR="0041116A" w:rsidRPr="005A5467">
        <w:t xml:space="preserve"> </w:t>
      </w:r>
    </w:p>
    <w:p w14:paraId="0B95975A" w14:textId="77777777" w:rsidR="0041116A" w:rsidRPr="0067470F" w:rsidRDefault="0041116A" w:rsidP="0041116A">
      <w:r w:rsidRPr="005A5467">
        <w:t>This course was developed by a group of BLM subject matter experts with direction from the BLM National Fire Training and Workforce Development. The primary participants in this development effort included:</w:t>
      </w:r>
    </w:p>
    <w:p w14:paraId="04DC1C55" w14:textId="77777777" w:rsidR="0041116A" w:rsidRDefault="0041116A" w:rsidP="0041116A">
      <w:pPr>
        <w:tabs>
          <w:tab w:val="left" w:pos="3600"/>
        </w:tabs>
        <w:spacing w:after="0"/>
      </w:pPr>
      <w:r>
        <w:t xml:space="preserve">Nate </w:t>
      </w:r>
      <w:proofErr w:type="spellStart"/>
      <w:r>
        <w:t>Kerschner</w:t>
      </w:r>
      <w:proofErr w:type="spellEnd"/>
      <w:r>
        <w:tab/>
        <w:t>High Plains District</w:t>
      </w:r>
    </w:p>
    <w:p w14:paraId="0B37AB0B" w14:textId="77777777" w:rsidR="0041116A" w:rsidRDefault="0041116A" w:rsidP="0041116A">
      <w:pPr>
        <w:tabs>
          <w:tab w:val="left" w:pos="3600"/>
        </w:tabs>
        <w:spacing w:after="0"/>
      </w:pPr>
      <w:r>
        <w:t>Jade Martin</w:t>
      </w:r>
      <w:r>
        <w:tab/>
        <w:t>Carson City District</w:t>
      </w:r>
    </w:p>
    <w:p w14:paraId="71A98761" w14:textId="6F8B62F8" w:rsidR="0041116A" w:rsidRDefault="0041116A" w:rsidP="0041116A">
      <w:pPr>
        <w:tabs>
          <w:tab w:val="left" w:pos="3600"/>
        </w:tabs>
        <w:spacing w:after="0"/>
      </w:pPr>
      <w:r>
        <w:t xml:space="preserve">Jesse </w:t>
      </w:r>
      <w:proofErr w:type="spellStart"/>
      <w:r>
        <w:t>Monzillo</w:t>
      </w:r>
      <w:proofErr w:type="spellEnd"/>
      <w:r w:rsidR="00EA416C">
        <w:tab/>
      </w:r>
      <w:r w:rsidR="00EA416C" w:rsidRPr="00EA416C">
        <w:t>California Desert District</w:t>
      </w:r>
    </w:p>
    <w:p w14:paraId="0FBB91E5" w14:textId="77777777" w:rsidR="0041116A" w:rsidRDefault="0041116A" w:rsidP="0041116A">
      <w:pPr>
        <w:tabs>
          <w:tab w:val="left" w:pos="3600"/>
        </w:tabs>
        <w:spacing w:after="0"/>
      </w:pPr>
      <w:r>
        <w:t xml:space="preserve">Matthew </w:t>
      </w:r>
      <w:proofErr w:type="spellStart"/>
      <w:r>
        <w:t>Norden</w:t>
      </w:r>
      <w:proofErr w:type="spellEnd"/>
      <w:r>
        <w:tab/>
        <w:t xml:space="preserve">Front Range </w:t>
      </w:r>
    </w:p>
    <w:p w14:paraId="29D8C932" w14:textId="77777777" w:rsidR="0041116A" w:rsidRDefault="0041116A" w:rsidP="0041116A">
      <w:pPr>
        <w:tabs>
          <w:tab w:val="left" w:pos="3600"/>
        </w:tabs>
        <w:spacing w:after="0"/>
      </w:pPr>
      <w:r>
        <w:t xml:space="preserve">Mitch </w:t>
      </w:r>
      <w:proofErr w:type="spellStart"/>
      <w:r>
        <w:t>Silvester</w:t>
      </w:r>
      <w:proofErr w:type="spellEnd"/>
      <w:r>
        <w:tab/>
        <w:t>Twin Falls District</w:t>
      </w:r>
    </w:p>
    <w:p w14:paraId="7CAB562E" w14:textId="55416FBC" w:rsidR="0041116A" w:rsidRDefault="0041116A" w:rsidP="0041116A">
      <w:pPr>
        <w:tabs>
          <w:tab w:val="left" w:pos="3600"/>
        </w:tabs>
        <w:spacing w:after="0"/>
      </w:pPr>
      <w:r>
        <w:t>Jesse Turner</w:t>
      </w:r>
      <w:r w:rsidR="00083B98">
        <w:tab/>
      </w:r>
      <w:r w:rsidR="00083B98" w:rsidRPr="00083B98">
        <w:t>North Central Montana District</w:t>
      </w:r>
    </w:p>
    <w:p w14:paraId="54162CCE" w14:textId="77777777" w:rsidR="0041116A" w:rsidRDefault="0041116A" w:rsidP="0041116A">
      <w:pPr>
        <w:tabs>
          <w:tab w:val="left" w:pos="3600"/>
        </w:tabs>
        <w:spacing w:after="0"/>
      </w:pPr>
      <w:r w:rsidRPr="0067470F">
        <w:t>Randy</w:t>
      </w:r>
      <w:r>
        <w:t xml:space="preserve"> </w:t>
      </w:r>
      <w:proofErr w:type="spellStart"/>
      <w:r>
        <w:t>Turrill</w:t>
      </w:r>
      <w:proofErr w:type="spellEnd"/>
      <w:r>
        <w:tab/>
        <w:t>Color Country District</w:t>
      </w:r>
    </w:p>
    <w:p w14:paraId="71C1ABAE" w14:textId="77777777" w:rsidR="0041116A" w:rsidRDefault="0041116A" w:rsidP="0041116A">
      <w:pPr>
        <w:tabs>
          <w:tab w:val="left" w:pos="3600"/>
        </w:tabs>
        <w:spacing w:after="0"/>
      </w:pPr>
      <w:r>
        <w:t xml:space="preserve">Brent </w:t>
      </w:r>
      <w:proofErr w:type="spellStart"/>
      <w:r>
        <w:t>Higbee</w:t>
      </w:r>
      <w:proofErr w:type="spellEnd"/>
      <w:r>
        <w:tab/>
        <w:t>BLM National Fire Equipment Program</w:t>
      </w:r>
    </w:p>
    <w:p w14:paraId="2DE4320A" w14:textId="77777777" w:rsidR="0041116A" w:rsidRPr="0067470F" w:rsidRDefault="0041116A" w:rsidP="0041116A">
      <w:pPr>
        <w:tabs>
          <w:tab w:val="left" w:pos="3600"/>
        </w:tabs>
        <w:spacing w:after="0"/>
      </w:pPr>
      <w:r>
        <w:t>Brian Williams</w:t>
      </w:r>
      <w:r>
        <w:tab/>
        <w:t>BLM National Fire Equipment Program</w:t>
      </w:r>
    </w:p>
    <w:p w14:paraId="26607EFA" w14:textId="77777777" w:rsidR="0041116A" w:rsidRPr="0067470F" w:rsidRDefault="0041116A" w:rsidP="0041116A">
      <w:pPr>
        <w:tabs>
          <w:tab w:val="left" w:pos="3600"/>
        </w:tabs>
      </w:pPr>
      <w:r w:rsidRPr="0067470F">
        <w:t>Pam McDonald</w:t>
      </w:r>
      <w:r w:rsidRPr="0067470F">
        <w:tab/>
      </w:r>
      <w:r>
        <w:t>BLM Fire Training and Workforce Development</w:t>
      </w:r>
    </w:p>
    <w:p w14:paraId="5EF41263" w14:textId="77777777" w:rsidR="0041116A" w:rsidRPr="0067470F" w:rsidRDefault="0041116A" w:rsidP="0041116A">
      <w:r w:rsidRPr="0067470F">
        <w:t xml:space="preserve">The National Fire </w:t>
      </w:r>
      <w:r>
        <w:t>Equipment Program</w:t>
      </w:r>
      <w:r w:rsidRPr="0067470F">
        <w:t xml:space="preserve"> appreciates the efforts of all contributors to the design and development of this product and the instructors who present this course.</w:t>
      </w:r>
    </w:p>
    <w:p w14:paraId="47A36975" w14:textId="1C7DA398" w:rsidR="00D44099" w:rsidRPr="00D44099" w:rsidRDefault="00D44099" w:rsidP="00D44099">
      <w:r w:rsidRPr="00D44099">
        <w:t>Sponsored for publication by the National Fire Equipment Program and the BLM National Fire Training and Workforce Development Program. The use of trade, firm, or corporation names in this publication is for the information and convenience of the reader and does not constitute an endorsement by the Bureau of Land Management of any product or service to the exclusion of others that may be suitable.</w:t>
      </w:r>
    </w:p>
    <w:p w14:paraId="348D351B" w14:textId="5FA134FB" w:rsidR="00D44099" w:rsidRPr="00D44099" w:rsidRDefault="00D44099" w:rsidP="00D44099">
      <w:r w:rsidRPr="00D44099">
        <w:t>Comments regarding the content of this publication should be directed to:</w:t>
      </w:r>
    </w:p>
    <w:p w14:paraId="4A913D4B" w14:textId="77A3FEEE" w:rsidR="00D44099" w:rsidRPr="00D44099" w:rsidRDefault="00D44099" w:rsidP="00D44099">
      <w:pPr>
        <w:spacing w:after="0"/>
      </w:pPr>
      <w:r w:rsidRPr="00D44099">
        <w:t>National Fire Equipment Program</w:t>
      </w:r>
    </w:p>
    <w:p w14:paraId="7703C042" w14:textId="4B52C94B" w:rsidR="00D44099" w:rsidRPr="00D44099" w:rsidRDefault="00D44099" w:rsidP="00D44099">
      <w:pPr>
        <w:spacing w:after="0"/>
      </w:pPr>
      <w:r w:rsidRPr="00D44099">
        <w:t>3833 S</w:t>
      </w:r>
      <w:r w:rsidR="004C59C4">
        <w:t>outh Development Avenue</w:t>
      </w:r>
    </w:p>
    <w:p w14:paraId="283B1112" w14:textId="0767249C" w:rsidR="00D44099" w:rsidRPr="00D44099" w:rsidRDefault="00D44099" w:rsidP="0041116A">
      <w:pPr>
        <w:spacing w:after="0"/>
      </w:pPr>
      <w:r w:rsidRPr="00D44099">
        <w:t>Boise, ID 83705</w:t>
      </w:r>
    </w:p>
    <w:p w14:paraId="22EDB5A9" w14:textId="77777777" w:rsidR="00AC02A7" w:rsidRDefault="00D44099" w:rsidP="0041116A">
      <w:pPr>
        <w:rPr>
          <w:rStyle w:val="Hyperlink"/>
        </w:rPr>
        <w:sectPr w:rsidR="00AC02A7" w:rsidSect="00C81EC0">
          <w:footerReference w:type="default" r:id="rId14"/>
          <w:endnotePr>
            <w:numFmt w:val="decimal"/>
          </w:endnotePr>
          <w:pgSz w:w="12240" w:h="15840" w:code="1"/>
          <w:pgMar w:top="1440" w:right="1440" w:bottom="1440" w:left="1440" w:header="720" w:footer="720" w:gutter="0"/>
          <w:pgNumType w:fmt="lowerRoman" w:start="1"/>
          <w:cols w:space="720"/>
          <w:noEndnote/>
        </w:sectPr>
      </w:pPr>
      <w:r w:rsidRPr="00D44099">
        <w:t xml:space="preserve">E-mail: </w:t>
      </w:r>
      <w:hyperlink r:id="rId15" w:history="1">
        <w:r w:rsidR="00FD2449" w:rsidRPr="00234946">
          <w:rPr>
            <w:rStyle w:val="Hyperlink"/>
          </w:rPr>
          <w:t>nfep@blm.gov</w:t>
        </w:r>
      </w:hyperlink>
    </w:p>
    <w:p w14:paraId="421D2378" w14:textId="564EE91F" w:rsidR="00F83FF9" w:rsidRDefault="00890004" w:rsidP="009D5812">
      <w:pPr>
        <w:pStyle w:val="Title"/>
      </w:pPr>
      <w:bookmarkStart w:id="1" w:name="_Toc2160216"/>
      <w:r w:rsidRPr="00E90E87">
        <w:lastRenderedPageBreak/>
        <w:t>TABLE OF CONTENTS</w:t>
      </w:r>
      <w:bookmarkEnd w:id="1"/>
    </w:p>
    <w:p w14:paraId="4813A14E" w14:textId="713B7E10" w:rsidR="00AC02A7" w:rsidRDefault="003475AD">
      <w:pPr>
        <w:pStyle w:val="TOC1"/>
        <w:rPr>
          <w:rFonts w:asciiTheme="minorHAnsi" w:eastAsiaTheme="minorEastAsia" w:hAnsiTheme="minorHAnsi" w:cstheme="minorBidi"/>
          <w:b w:val="0"/>
          <w:i w:val="0"/>
          <w:noProof/>
          <w:sz w:val="22"/>
          <w:szCs w:val="22"/>
        </w:rPr>
      </w:pPr>
      <w:r>
        <w:fldChar w:fldCharType="begin"/>
      </w:r>
      <w:r>
        <w:instrText xml:space="preserve"> TOC \h \z \t "Heading 1,3,Heading 2,4,Heading 3,5,Title,1,Subtitle,1,Heading 3 within,5,Heading 1 first,3,Heading 2 within,4" </w:instrText>
      </w:r>
      <w:r>
        <w:fldChar w:fldCharType="separate"/>
      </w:r>
      <w:hyperlink w:anchor="_Toc2160217" w:history="1">
        <w:r w:rsidR="00AC02A7" w:rsidRPr="00BC18F0">
          <w:rPr>
            <w:rStyle w:val="Hyperlink"/>
            <w:noProof/>
          </w:rPr>
          <w:t>INTRODUCTION</w:t>
        </w:r>
        <w:r w:rsidR="00AC02A7">
          <w:rPr>
            <w:noProof/>
            <w:webHidden/>
          </w:rPr>
          <w:tab/>
        </w:r>
        <w:r w:rsidR="00AC02A7">
          <w:rPr>
            <w:noProof/>
            <w:webHidden/>
          </w:rPr>
          <w:fldChar w:fldCharType="begin"/>
        </w:r>
        <w:r w:rsidR="00AC02A7">
          <w:rPr>
            <w:noProof/>
            <w:webHidden/>
          </w:rPr>
          <w:instrText xml:space="preserve"> PAGEREF _Toc2160217 \h </w:instrText>
        </w:r>
        <w:r w:rsidR="00AC02A7">
          <w:rPr>
            <w:noProof/>
            <w:webHidden/>
          </w:rPr>
        </w:r>
        <w:r w:rsidR="00AC02A7">
          <w:rPr>
            <w:noProof/>
            <w:webHidden/>
          </w:rPr>
          <w:fldChar w:fldCharType="separate"/>
        </w:r>
        <w:r w:rsidR="00AC02A7">
          <w:rPr>
            <w:noProof/>
            <w:webHidden/>
          </w:rPr>
          <w:t>1</w:t>
        </w:r>
        <w:r w:rsidR="00AC02A7">
          <w:rPr>
            <w:noProof/>
            <w:webHidden/>
          </w:rPr>
          <w:fldChar w:fldCharType="end"/>
        </w:r>
      </w:hyperlink>
    </w:p>
    <w:p w14:paraId="341FFBDD" w14:textId="0A771E3A" w:rsidR="00AC02A7" w:rsidRDefault="003046FC">
      <w:pPr>
        <w:pStyle w:val="TOC3"/>
        <w:rPr>
          <w:rFonts w:asciiTheme="minorHAnsi" w:eastAsiaTheme="minorEastAsia" w:hAnsiTheme="minorHAnsi" w:cstheme="minorBidi"/>
          <w:b w:val="0"/>
          <w:smallCaps w:val="0"/>
          <w:sz w:val="22"/>
          <w:szCs w:val="22"/>
        </w:rPr>
      </w:pPr>
      <w:hyperlink w:anchor="_Toc2160218" w:history="1">
        <w:r w:rsidR="00AC02A7" w:rsidRPr="00BC18F0">
          <w:rPr>
            <w:rStyle w:val="Hyperlink"/>
          </w:rPr>
          <w:t>Instructor Expecations</w:t>
        </w:r>
        <w:r w:rsidR="00AC02A7">
          <w:rPr>
            <w:webHidden/>
          </w:rPr>
          <w:tab/>
        </w:r>
        <w:r w:rsidR="00AC02A7">
          <w:rPr>
            <w:webHidden/>
          </w:rPr>
          <w:fldChar w:fldCharType="begin"/>
        </w:r>
        <w:r w:rsidR="00AC02A7">
          <w:rPr>
            <w:webHidden/>
          </w:rPr>
          <w:instrText xml:space="preserve"> PAGEREF _Toc2160218 \h </w:instrText>
        </w:r>
        <w:r w:rsidR="00AC02A7">
          <w:rPr>
            <w:webHidden/>
          </w:rPr>
        </w:r>
        <w:r w:rsidR="00AC02A7">
          <w:rPr>
            <w:webHidden/>
          </w:rPr>
          <w:fldChar w:fldCharType="separate"/>
        </w:r>
        <w:r w:rsidR="00AC02A7">
          <w:rPr>
            <w:webHidden/>
          </w:rPr>
          <w:t>1</w:t>
        </w:r>
        <w:r w:rsidR="00AC02A7">
          <w:rPr>
            <w:webHidden/>
          </w:rPr>
          <w:fldChar w:fldCharType="end"/>
        </w:r>
      </w:hyperlink>
    </w:p>
    <w:p w14:paraId="4A0E0E8C" w14:textId="3987E3F5" w:rsidR="00AC02A7" w:rsidRDefault="003046FC">
      <w:pPr>
        <w:pStyle w:val="TOC3"/>
        <w:rPr>
          <w:rFonts w:asciiTheme="minorHAnsi" w:eastAsiaTheme="minorEastAsia" w:hAnsiTheme="minorHAnsi" w:cstheme="minorBidi"/>
          <w:b w:val="0"/>
          <w:smallCaps w:val="0"/>
          <w:sz w:val="22"/>
          <w:szCs w:val="22"/>
        </w:rPr>
      </w:pPr>
      <w:hyperlink w:anchor="_Toc2160219" w:history="1">
        <w:r w:rsidR="00AC02A7" w:rsidRPr="00BC18F0">
          <w:rPr>
            <w:rStyle w:val="Hyperlink"/>
          </w:rPr>
          <w:t>Course Objectives</w:t>
        </w:r>
        <w:r w:rsidR="00AC02A7">
          <w:rPr>
            <w:webHidden/>
          </w:rPr>
          <w:tab/>
        </w:r>
        <w:r w:rsidR="00AC02A7">
          <w:rPr>
            <w:webHidden/>
          </w:rPr>
          <w:fldChar w:fldCharType="begin"/>
        </w:r>
        <w:r w:rsidR="00AC02A7">
          <w:rPr>
            <w:webHidden/>
          </w:rPr>
          <w:instrText xml:space="preserve"> PAGEREF _Toc2160219 \h </w:instrText>
        </w:r>
        <w:r w:rsidR="00AC02A7">
          <w:rPr>
            <w:webHidden/>
          </w:rPr>
        </w:r>
        <w:r w:rsidR="00AC02A7">
          <w:rPr>
            <w:webHidden/>
          </w:rPr>
          <w:fldChar w:fldCharType="separate"/>
        </w:r>
        <w:r w:rsidR="00AC02A7">
          <w:rPr>
            <w:webHidden/>
          </w:rPr>
          <w:t>1</w:t>
        </w:r>
        <w:r w:rsidR="00AC02A7">
          <w:rPr>
            <w:webHidden/>
          </w:rPr>
          <w:fldChar w:fldCharType="end"/>
        </w:r>
      </w:hyperlink>
    </w:p>
    <w:p w14:paraId="1850F2B8" w14:textId="77777777" w:rsidR="00AC02A7" w:rsidRDefault="003046FC">
      <w:pPr>
        <w:pStyle w:val="TOC3"/>
        <w:rPr>
          <w:rFonts w:asciiTheme="minorHAnsi" w:eastAsiaTheme="minorEastAsia" w:hAnsiTheme="minorHAnsi" w:cstheme="minorBidi"/>
          <w:b w:val="0"/>
          <w:smallCaps w:val="0"/>
          <w:sz w:val="22"/>
          <w:szCs w:val="22"/>
        </w:rPr>
      </w:pPr>
      <w:hyperlink w:anchor="_Toc2160220" w:history="1">
        <w:r w:rsidR="00AC02A7" w:rsidRPr="00BC18F0">
          <w:rPr>
            <w:rStyle w:val="Hyperlink"/>
          </w:rPr>
          <w:t>Course Purpose</w:t>
        </w:r>
        <w:r w:rsidR="00AC02A7">
          <w:rPr>
            <w:webHidden/>
          </w:rPr>
          <w:tab/>
        </w:r>
        <w:r w:rsidR="00AC02A7">
          <w:rPr>
            <w:webHidden/>
          </w:rPr>
          <w:fldChar w:fldCharType="begin"/>
        </w:r>
        <w:r w:rsidR="00AC02A7">
          <w:rPr>
            <w:webHidden/>
          </w:rPr>
          <w:instrText xml:space="preserve"> PAGEREF _Toc2160220 \h </w:instrText>
        </w:r>
        <w:r w:rsidR="00AC02A7">
          <w:rPr>
            <w:webHidden/>
          </w:rPr>
        </w:r>
        <w:r w:rsidR="00AC02A7">
          <w:rPr>
            <w:webHidden/>
          </w:rPr>
          <w:fldChar w:fldCharType="separate"/>
        </w:r>
        <w:r w:rsidR="00AC02A7">
          <w:rPr>
            <w:webHidden/>
          </w:rPr>
          <w:t>1</w:t>
        </w:r>
        <w:r w:rsidR="00AC02A7">
          <w:rPr>
            <w:webHidden/>
          </w:rPr>
          <w:fldChar w:fldCharType="end"/>
        </w:r>
      </w:hyperlink>
    </w:p>
    <w:p w14:paraId="747C38DC" w14:textId="16E558E4" w:rsidR="00AC02A7" w:rsidRDefault="003046FC">
      <w:pPr>
        <w:pStyle w:val="TOC3"/>
        <w:rPr>
          <w:rFonts w:asciiTheme="minorHAnsi" w:eastAsiaTheme="minorEastAsia" w:hAnsiTheme="minorHAnsi" w:cstheme="minorBidi"/>
          <w:b w:val="0"/>
          <w:smallCaps w:val="0"/>
          <w:sz w:val="22"/>
          <w:szCs w:val="22"/>
        </w:rPr>
      </w:pPr>
      <w:hyperlink w:anchor="_Toc2160221" w:history="1">
        <w:r w:rsidR="00AC02A7" w:rsidRPr="00BC18F0">
          <w:rPr>
            <w:rStyle w:val="Hyperlink"/>
          </w:rPr>
          <w:t>Roles and responsibilites</w:t>
        </w:r>
        <w:r w:rsidR="00AC02A7">
          <w:rPr>
            <w:webHidden/>
          </w:rPr>
          <w:tab/>
        </w:r>
        <w:r w:rsidR="00AC02A7">
          <w:rPr>
            <w:webHidden/>
          </w:rPr>
          <w:fldChar w:fldCharType="begin"/>
        </w:r>
        <w:r w:rsidR="00AC02A7">
          <w:rPr>
            <w:webHidden/>
          </w:rPr>
          <w:instrText xml:space="preserve"> PAGEREF _Toc2160221 \h </w:instrText>
        </w:r>
        <w:r w:rsidR="00AC02A7">
          <w:rPr>
            <w:webHidden/>
          </w:rPr>
        </w:r>
        <w:r w:rsidR="00AC02A7">
          <w:rPr>
            <w:webHidden/>
          </w:rPr>
          <w:fldChar w:fldCharType="separate"/>
        </w:r>
        <w:r w:rsidR="00AC02A7">
          <w:rPr>
            <w:webHidden/>
          </w:rPr>
          <w:t>2</w:t>
        </w:r>
        <w:r w:rsidR="00AC02A7">
          <w:rPr>
            <w:webHidden/>
          </w:rPr>
          <w:fldChar w:fldCharType="end"/>
        </w:r>
      </w:hyperlink>
    </w:p>
    <w:p w14:paraId="5C9E3CB7" w14:textId="091185FA" w:rsidR="00AC02A7" w:rsidRDefault="003046FC">
      <w:pPr>
        <w:pStyle w:val="TOC4"/>
        <w:rPr>
          <w:rFonts w:asciiTheme="minorHAnsi" w:hAnsiTheme="minorHAnsi"/>
          <w:sz w:val="22"/>
        </w:rPr>
      </w:pPr>
      <w:hyperlink w:anchor="_Toc2160222" w:history="1">
        <w:r w:rsidR="00AC02A7" w:rsidRPr="00BC18F0">
          <w:rPr>
            <w:rStyle w:val="Hyperlink"/>
          </w:rPr>
          <w:t>Instructor</w:t>
        </w:r>
        <w:r w:rsidR="00AC02A7">
          <w:rPr>
            <w:webHidden/>
          </w:rPr>
          <w:tab/>
        </w:r>
        <w:r w:rsidR="00AC02A7">
          <w:rPr>
            <w:webHidden/>
          </w:rPr>
          <w:fldChar w:fldCharType="begin"/>
        </w:r>
        <w:r w:rsidR="00AC02A7">
          <w:rPr>
            <w:webHidden/>
          </w:rPr>
          <w:instrText xml:space="preserve"> PAGEREF _Toc2160222 \h </w:instrText>
        </w:r>
        <w:r w:rsidR="00AC02A7">
          <w:rPr>
            <w:webHidden/>
          </w:rPr>
        </w:r>
        <w:r w:rsidR="00AC02A7">
          <w:rPr>
            <w:webHidden/>
          </w:rPr>
          <w:fldChar w:fldCharType="separate"/>
        </w:r>
        <w:r w:rsidR="00AC02A7">
          <w:rPr>
            <w:webHidden/>
          </w:rPr>
          <w:t>2</w:t>
        </w:r>
        <w:r w:rsidR="00AC02A7">
          <w:rPr>
            <w:webHidden/>
          </w:rPr>
          <w:fldChar w:fldCharType="end"/>
        </w:r>
      </w:hyperlink>
    </w:p>
    <w:p w14:paraId="3D8C2ECB" w14:textId="6AECF44A" w:rsidR="00AC02A7" w:rsidRDefault="003046FC">
      <w:pPr>
        <w:pStyle w:val="TOC4"/>
        <w:rPr>
          <w:rFonts w:asciiTheme="minorHAnsi" w:hAnsiTheme="minorHAnsi"/>
          <w:sz w:val="22"/>
        </w:rPr>
      </w:pPr>
      <w:hyperlink w:anchor="_Toc2160223" w:history="1">
        <w:r w:rsidR="00AC02A7" w:rsidRPr="00BC18F0">
          <w:rPr>
            <w:rStyle w:val="Hyperlink"/>
          </w:rPr>
          <w:t>Strike Team Leader/Instructor Cadre</w:t>
        </w:r>
        <w:r w:rsidR="00AC02A7">
          <w:rPr>
            <w:webHidden/>
          </w:rPr>
          <w:tab/>
        </w:r>
        <w:r w:rsidR="00AC02A7">
          <w:rPr>
            <w:webHidden/>
          </w:rPr>
          <w:fldChar w:fldCharType="begin"/>
        </w:r>
        <w:r w:rsidR="00AC02A7">
          <w:rPr>
            <w:webHidden/>
          </w:rPr>
          <w:instrText xml:space="preserve"> PAGEREF _Toc2160223 \h </w:instrText>
        </w:r>
        <w:r w:rsidR="00AC02A7">
          <w:rPr>
            <w:webHidden/>
          </w:rPr>
        </w:r>
        <w:r w:rsidR="00AC02A7">
          <w:rPr>
            <w:webHidden/>
          </w:rPr>
          <w:fldChar w:fldCharType="separate"/>
        </w:r>
        <w:r w:rsidR="00AC02A7">
          <w:rPr>
            <w:webHidden/>
          </w:rPr>
          <w:t>2</w:t>
        </w:r>
        <w:r w:rsidR="00AC02A7">
          <w:rPr>
            <w:webHidden/>
          </w:rPr>
          <w:fldChar w:fldCharType="end"/>
        </w:r>
      </w:hyperlink>
    </w:p>
    <w:p w14:paraId="45EBF451" w14:textId="74EC72FD" w:rsidR="00AC02A7" w:rsidRDefault="003046FC">
      <w:pPr>
        <w:pStyle w:val="TOC4"/>
        <w:rPr>
          <w:rFonts w:asciiTheme="minorHAnsi" w:hAnsiTheme="minorHAnsi"/>
          <w:sz w:val="22"/>
        </w:rPr>
      </w:pPr>
      <w:hyperlink w:anchor="_Toc2160224" w:history="1">
        <w:r w:rsidR="00AC02A7" w:rsidRPr="00BC18F0">
          <w:rPr>
            <w:rStyle w:val="Hyperlink"/>
          </w:rPr>
          <w:t>Student</w:t>
        </w:r>
        <w:r w:rsidR="00AC02A7">
          <w:rPr>
            <w:webHidden/>
          </w:rPr>
          <w:tab/>
        </w:r>
        <w:r w:rsidR="00AC02A7">
          <w:rPr>
            <w:webHidden/>
          </w:rPr>
          <w:fldChar w:fldCharType="begin"/>
        </w:r>
        <w:r w:rsidR="00AC02A7">
          <w:rPr>
            <w:webHidden/>
          </w:rPr>
          <w:instrText xml:space="preserve"> PAGEREF _Toc2160224 \h </w:instrText>
        </w:r>
        <w:r w:rsidR="00AC02A7">
          <w:rPr>
            <w:webHidden/>
          </w:rPr>
        </w:r>
        <w:r w:rsidR="00AC02A7">
          <w:rPr>
            <w:webHidden/>
          </w:rPr>
          <w:fldChar w:fldCharType="separate"/>
        </w:r>
        <w:r w:rsidR="00AC02A7">
          <w:rPr>
            <w:webHidden/>
          </w:rPr>
          <w:t>2</w:t>
        </w:r>
        <w:r w:rsidR="00AC02A7">
          <w:rPr>
            <w:webHidden/>
          </w:rPr>
          <w:fldChar w:fldCharType="end"/>
        </w:r>
      </w:hyperlink>
    </w:p>
    <w:p w14:paraId="0808A7B6" w14:textId="68953E5D" w:rsidR="00AC02A7" w:rsidRDefault="003046FC">
      <w:pPr>
        <w:pStyle w:val="TOC3"/>
        <w:rPr>
          <w:rFonts w:asciiTheme="minorHAnsi" w:eastAsiaTheme="minorEastAsia" w:hAnsiTheme="minorHAnsi" w:cstheme="minorBidi"/>
          <w:b w:val="0"/>
          <w:smallCaps w:val="0"/>
          <w:sz w:val="22"/>
          <w:szCs w:val="22"/>
        </w:rPr>
      </w:pPr>
      <w:hyperlink w:anchor="_Toc2160225" w:history="1">
        <w:r w:rsidR="00AC02A7" w:rsidRPr="00BC18F0">
          <w:rPr>
            <w:rStyle w:val="Hyperlink"/>
          </w:rPr>
          <w:t>Course Materials</w:t>
        </w:r>
        <w:r w:rsidR="00AC02A7">
          <w:rPr>
            <w:webHidden/>
          </w:rPr>
          <w:tab/>
        </w:r>
        <w:r w:rsidR="00AC02A7">
          <w:rPr>
            <w:webHidden/>
          </w:rPr>
          <w:fldChar w:fldCharType="begin"/>
        </w:r>
        <w:r w:rsidR="00AC02A7">
          <w:rPr>
            <w:webHidden/>
          </w:rPr>
          <w:instrText xml:space="preserve"> PAGEREF _Toc2160225 \h </w:instrText>
        </w:r>
        <w:r w:rsidR="00AC02A7">
          <w:rPr>
            <w:webHidden/>
          </w:rPr>
        </w:r>
        <w:r w:rsidR="00AC02A7">
          <w:rPr>
            <w:webHidden/>
          </w:rPr>
          <w:fldChar w:fldCharType="separate"/>
        </w:r>
        <w:r w:rsidR="00AC02A7">
          <w:rPr>
            <w:webHidden/>
          </w:rPr>
          <w:t>2</w:t>
        </w:r>
        <w:r w:rsidR="00AC02A7">
          <w:rPr>
            <w:webHidden/>
          </w:rPr>
          <w:fldChar w:fldCharType="end"/>
        </w:r>
      </w:hyperlink>
    </w:p>
    <w:p w14:paraId="4F16B441" w14:textId="5D42AD4F" w:rsidR="00AC02A7" w:rsidRDefault="003046FC">
      <w:pPr>
        <w:pStyle w:val="TOC4"/>
        <w:rPr>
          <w:rFonts w:asciiTheme="minorHAnsi" w:hAnsiTheme="minorHAnsi"/>
          <w:sz w:val="22"/>
        </w:rPr>
      </w:pPr>
      <w:hyperlink w:anchor="_Toc2160226" w:history="1">
        <w:r w:rsidR="00AC02A7" w:rsidRPr="00BC18F0">
          <w:rPr>
            <w:rStyle w:val="Hyperlink"/>
          </w:rPr>
          <w:t>ENOP Student Workbook</w:t>
        </w:r>
        <w:r w:rsidR="00AC02A7">
          <w:rPr>
            <w:webHidden/>
          </w:rPr>
          <w:tab/>
        </w:r>
        <w:r w:rsidR="00AC02A7">
          <w:rPr>
            <w:webHidden/>
          </w:rPr>
          <w:fldChar w:fldCharType="begin"/>
        </w:r>
        <w:r w:rsidR="00AC02A7">
          <w:rPr>
            <w:webHidden/>
          </w:rPr>
          <w:instrText xml:space="preserve"> PAGEREF _Toc2160226 \h </w:instrText>
        </w:r>
        <w:r w:rsidR="00AC02A7">
          <w:rPr>
            <w:webHidden/>
          </w:rPr>
        </w:r>
        <w:r w:rsidR="00AC02A7">
          <w:rPr>
            <w:webHidden/>
          </w:rPr>
          <w:fldChar w:fldCharType="separate"/>
        </w:r>
        <w:r w:rsidR="00AC02A7">
          <w:rPr>
            <w:webHidden/>
          </w:rPr>
          <w:t>2</w:t>
        </w:r>
        <w:r w:rsidR="00AC02A7">
          <w:rPr>
            <w:webHidden/>
          </w:rPr>
          <w:fldChar w:fldCharType="end"/>
        </w:r>
      </w:hyperlink>
    </w:p>
    <w:p w14:paraId="350DF1DD" w14:textId="0860C159" w:rsidR="00AC02A7" w:rsidRDefault="003046FC">
      <w:pPr>
        <w:pStyle w:val="TOC5"/>
        <w:rPr>
          <w:rFonts w:asciiTheme="minorHAnsi" w:hAnsiTheme="minorHAnsi"/>
          <w:sz w:val="22"/>
        </w:rPr>
      </w:pPr>
      <w:hyperlink w:anchor="_Toc2160227" w:history="1">
        <w:r w:rsidR="00AC02A7" w:rsidRPr="00BC18F0">
          <w:rPr>
            <w:rStyle w:val="Hyperlink"/>
          </w:rPr>
          <w:t>Course Icons</w:t>
        </w:r>
        <w:r w:rsidR="00AC02A7">
          <w:rPr>
            <w:webHidden/>
          </w:rPr>
          <w:tab/>
        </w:r>
        <w:r w:rsidR="00AC02A7">
          <w:rPr>
            <w:webHidden/>
          </w:rPr>
          <w:fldChar w:fldCharType="begin"/>
        </w:r>
        <w:r w:rsidR="00AC02A7">
          <w:rPr>
            <w:webHidden/>
          </w:rPr>
          <w:instrText xml:space="preserve"> PAGEREF _Toc2160227 \h </w:instrText>
        </w:r>
        <w:r w:rsidR="00AC02A7">
          <w:rPr>
            <w:webHidden/>
          </w:rPr>
        </w:r>
        <w:r w:rsidR="00AC02A7">
          <w:rPr>
            <w:webHidden/>
          </w:rPr>
          <w:fldChar w:fldCharType="separate"/>
        </w:r>
        <w:r w:rsidR="00AC02A7">
          <w:rPr>
            <w:webHidden/>
          </w:rPr>
          <w:t>2</w:t>
        </w:r>
        <w:r w:rsidR="00AC02A7">
          <w:rPr>
            <w:webHidden/>
          </w:rPr>
          <w:fldChar w:fldCharType="end"/>
        </w:r>
      </w:hyperlink>
    </w:p>
    <w:p w14:paraId="7304735D" w14:textId="6A11F0D5" w:rsidR="00AC02A7" w:rsidRDefault="003046FC">
      <w:pPr>
        <w:pStyle w:val="TOC4"/>
        <w:rPr>
          <w:rFonts w:asciiTheme="minorHAnsi" w:hAnsiTheme="minorHAnsi"/>
          <w:sz w:val="22"/>
        </w:rPr>
      </w:pPr>
      <w:hyperlink w:anchor="_Toc2160228" w:history="1">
        <w:r w:rsidR="00AC02A7" w:rsidRPr="00BC18F0">
          <w:rPr>
            <w:rStyle w:val="Hyperlink"/>
          </w:rPr>
          <w:t>ENOP Vehicle Inspection Job Aid</w:t>
        </w:r>
        <w:r w:rsidR="00AC02A7">
          <w:rPr>
            <w:webHidden/>
          </w:rPr>
          <w:tab/>
        </w:r>
        <w:r w:rsidR="00AC02A7">
          <w:rPr>
            <w:webHidden/>
          </w:rPr>
          <w:fldChar w:fldCharType="begin"/>
        </w:r>
        <w:r w:rsidR="00AC02A7">
          <w:rPr>
            <w:webHidden/>
          </w:rPr>
          <w:instrText xml:space="preserve"> PAGEREF _Toc2160228 \h </w:instrText>
        </w:r>
        <w:r w:rsidR="00AC02A7">
          <w:rPr>
            <w:webHidden/>
          </w:rPr>
        </w:r>
        <w:r w:rsidR="00AC02A7">
          <w:rPr>
            <w:webHidden/>
          </w:rPr>
          <w:fldChar w:fldCharType="separate"/>
        </w:r>
        <w:r w:rsidR="00AC02A7">
          <w:rPr>
            <w:webHidden/>
          </w:rPr>
          <w:t>3</w:t>
        </w:r>
        <w:r w:rsidR="00AC02A7">
          <w:rPr>
            <w:webHidden/>
          </w:rPr>
          <w:fldChar w:fldCharType="end"/>
        </w:r>
      </w:hyperlink>
    </w:p>
    <w:p w14:paraId="0CCAACF3" w14:textId="6CCBC11E" w:rsidR="00AC02A7" w:rsidRDefault="003046FC">
      <w:pPr>
        <w:pStyle w:val="TOC3"/>
        <w:rPr>
          <w:rFonts w:asciiTheme="minorHAnsi" w:eastAsiaTheme="minorEastAsia" w:hAnsiTheme="minorHAnsi" w:cstheme="minorBidi"/>
          <w:b w:val="0"/>
          <w:smallCaps w:val="0"/>
          <w:sz w:val="22"/>
          <w:szCs w:val="22"/>
        </w:rPr>
      </w:pPr>
      <w:hyperlink w:anchor="_Toc2160229" w:history="1">
        <w:r w:rsidR="00AC02A7" w:rsidRPr="00BC18F0">
          <w:rPr>
            <w:rStyle w:val="Hyperlink"/>
          </w:rPr>
          <w:t>Field Exercise</w:t>
        </w:r>
        <w:r w:rsidR="00AC02A7">
          <w:rPr>
            <w:webHidden/>
          </w:rPr>
          <w:tab/>
        </w:r>
        <w:r w:rsidR="00AC02A7">
          <w:rPr>
            <w:webHidden/>
          </w:rPr>
          <w:fldChar w:fldCharType="begin"/>
        </w:r>
        <w:r w:rsidR="00AC02A7">
          <w:rPr>
            <w:webHidden/>
          </w:rPr>
          <w:instrText xml:space="preserve"> PAGEREF _Toc2160229 \h </w:instrText>
        </w:r>
        <w:r w:rsidR="00AC02A7">
          <w:rPr>
            <w:webHidden/>
          </w:rPr>
        </w:r>
        <w:r w:rsidR="00AC02A7">
          <w:rPr>
            <w:webHidden/>
          </w:rPr>
          <w:fldChar w:fldCharType="separate"/>
        </w:r>
        <w:r w:rsidR="00AC02A7">
          <w:rPr>
            <w:webHidden/>
          </w:rPr>
          <w:t>3</w:t>
        </w:r>
        <w:r w:rsidR="00AC02A7">
          <w:rPr>
            <w:webHidden/>
          </w:rPr>
          <w:fldChar w:fldCharType="end"/>
        </w:r>
      </w:hyperlink>
    </w:p>
    <w:p w14:paraId="5659AAFC" w14:textId="33B4781D" w:rsidR="00AC02A7" w:rsidRDefault="003046FC">
      <w:pPr>
        <w:pStyle w:val="TOC4"/>
        <w:rPr>
          <w:rFonts w:asciiTheme="minorHAnsi" w:hAnsiTheme="minorHAnsi"/>
          <w:sz w:val="22"/>
        </w:rPr>
      </w:pPr>
      <w:hyperlink w:anchor="_Toc2160230" w:history="1">
        <w:r w:rsidR="00AC02A7" w:rsidRPr="00BC18F0">
          <w:rPr>
            <w:rStyle w:val="Hyperlink"/>
            <w:rFonts w:eastAsiaTheme="majorEastAsia"/>
          </w:rPr>
          <w:t>Goals</w:t>
        </w:r>
        <w:r w:rsidR="00AC02A7">
          <w:rPr>
            <w:webHidden/>
          </w:rPr>
          <w:tab/>
        </w:r>
        <w:r w:rsidR="00AC02A7">
          <w:rPr>
            <w:webHidden/>
          </w:rPr>
          <w:fldChar w:fldCharType="begin"/>
        </w:r>
        <w:r w:rsidR="00AC02A7">
          <w:rPr>
            <w:webHidden/>
          </w:rPr>
          <w:instrText xml:space="preserve"> PAGEREF _Toc2160230 \h </w:instrText>
        </w:r>
        <w:r w:rsidR="00AC02A7">
          <w:rPr>
            <w:webHidden/>
          </w:rPr>
        </w:r>
        <w:r w:rsidR="00AC02A7">
          <w:rPr>
            <w:webHidden/>
          </w:rPr>
          <w:fldChar w:fldCharType="separate"/>
        </w:r>
        <w:r w:rsidR="00AC02A7">
          <w:rPr>
            <w:webHidden/>
          </w:rPr>
          <w:t>3</w:t>
        </w:r>
        <w:r w:rsidR="00AC02A7">
          <w:rPr>
            <w:webHidden/>
          </w:rPr>
          <w:fldChar w:fldCharType="end"/>
        </w:r>
      </w:hyperlink>
    </w:p>
    <w:p w14:paraId="4901750A" w14:textId="2488A137" w:rsidR="00AC02A7" w:rsidRDefault="003046FC">
      <w:pPr>
        <w:pStyle w:val="TOC3"/>
        <w:rPr>
          <w:rFonts w:asciiTheme="minorHAnsi" w:eastAsiaTheme="minorEastAsia" w:hAnsiTheme="minorHAnsi" w:cstheme="minorBidi"/>
          <w:b w:val="0"/>
          <w:smallCaps w:val="0"/>
          <w:sz w:val="22"/>
          <w:szCs w:val="22"/>
        </w:rPr>
      </w:pPr>
      <w:hyperlink w:anchor="_Toc2160231" w:history="1">
        <w:r w:rsidR="00AC02A7" w:rsidRPr="00BC18F0">
          <w:rPr>
            <w:rStyle w:val="Hyperlink"/>
          </w:rPr>
          <w:t>Performance and Evaluation</w:t>
        </w:r>
        <w:r w:rsidR="00AC02A7">
          <w:rPr>
            <w:webHidden/>
          </w:rPr>
          <w:tab/>
        </w:r>
        <w:r w:rsidR="00AC02A7">
          <w:rPr>
            <w:webHidden/>
          </w:rPr>
          <w:fldChar w:fldCharType="begin"/>
        </w:r>
        <w:r w:rsidR="00AC02A7">
          <w:rPr>
            <w:webHidden/>
          </w:rPr>
          <w:instrText xml:space="preserve"> PAGEREF _Toc2160231 \h </w:instrText>
        </w:r>
        <w:r w:rsidR="00AC02A7">
          <w:rPr>
            <w:webHidden/>
          </w:rPr>
        </w:r>
        <w:r w:rsidR="00AC02A7">
          <w:rPr>
            <w:webHidden/>
          </w:rPr>
          <w:fldChar w:fldCharType="separate"/>
        </w:r>
        <w:r w:rsidR="00AC02A7">
          <w:rPr>
            <w:webHidden/>
          </w:rPr>
          <w:t>4</w:t>
        </w:r>
        <w:r w:rsidR="00AC02A7">
          <w:rPr>
            <w:webHidden/>
          </w:rPr>
          <w:fldChar w:fldCharType="end"/>
        </w:r>
      </w:hyperlink>
    </w:p>
    <w:p w14:paraId="57F3E543" w14:textId="17FE1214" w:rsidR="00AC02A7" w:rsidRDefault="003046FC">
      <w:pPr>
        <w:pStyle w:val="TOC4"/>
        <w:rPr>
          <w:rFonts w:asciiTheme="minorHAnsi" w:hAnsiTheme="minorHAnsi"/>
          <w:sz w:val="22"/>
        </w:rPr>
      </w:pPr>
      <w:hyperlink w:anchor="_Toc2160232" w:history="1">
        <w:r w:rsidR="00AC02A7" w:rsidRPr="00BC18F0">
          <w:rPr>
            <w:rStyle w:val="Hyperlink"/>
          </w:rPr>
          <w:t>Unit Quizzes</w:t>
        </w:r>
        <w:r w:rsidR="00AC02A7">
          <w:rPr>
            <w:webHidden/>
          </w:rPr>
          <w:tab/>
        </w:r>
        <w:r w:rsidR="00AC02A7">
          <w:rPr>
            <w:webHidden/>
          </w:rPr>
          <w:fldChar w:fldCharType="begin"/>
        </w:r>
        <w:r w:rsidR="00AC02A7">
          <w:rPr>
            <w:webHidden/>
          </w:rPr>
          <w:instrText xml:space="preserve"> PAGEREF _Toc2160232 \h </w:instrText>
        </w:r>
        <w:r w:rsidR="00AC02A7">
          <w:rPr>
            <w:webHidden/>
          </w:rPr>
        </w:r>
        <w:r w:rsidR="00AC02A7">
          <w:rPr>
            <w:webHidden/>
          </w:rPr>
          <w:fldChar w:fldCharType="separate"/>
        </w:r>
        <w:r w:rsidR="00AC02A7">
          <w:rPr>
            <w:webHidden/>
          </w:rPr>
          <w:t>4</w:t>
        </w:r>
        <w:r w:rsidR="00AC02A7">
          <w:rPr>
            <w:webHidden/>
          </w:rPr>
          <w:fldChar w:fldCharType="end"/>
        </w:r>
      </w:hyperlink>
    </w:p>
    <w:p w14:paraId="42AF1302" w14:textId="2E83441E" w:rsidR="00AC02A7" w:rsidRDefault="003046FC">
      <w:pPr>
        <w:pStyle w:val="TOC4"/>
        <w:rPr>
          <w:rFonts w:asciiTheme="minorHAnsi" w:hAnsiTheme="minorHAnsi"/>
          <w:sz w:val="22"/>
        </w:rPr>
      </w:pPr>
      <w:hyperlink w:anchor="_Toc2160233" w:history="1">
        <w:r w:rsidR="00AC02A7" w:rsidRPr="00BC18F0">
          <w:rPr>
            <w:rStyle w:val="Hyperlink"/>
          </w:rPr>
          <w:t>ENOP Training Evaluation Form</w:t>
        </w:r>
        <w:r w:rsidR="00AC02A7">
          <w:rPr>
            <w:webHidden/>
          </w:rPr>
          <w:tab/>
        </w:r>
        <w:r w:rsidR="00AC02A7">
          <w:rPr>
            <w:webHidden/>
          </w:rPr>
          <w:fldChar w:fldCharType="begin"/>
        </w:r>
        <w:r w:rsidR="00AC02A7">
          <w:rPr>
            <w:webHidden/>
          </w:rPr>
          <w:instrText xml:space="preserve"> PAGEREF _Toc2160233 \h </w:instrText>
        </w:r>
        <w:r w:rsidR="00AC02A7">
          <w:rPr>
            <w:webHidden/>
          </w:rPr>
        </w:r>
        <w:r w:rsidR="00AC02A7">
          <w:rPr>
            <w:webHidden/>
          </w:rPr>
          <w:fldChar w:fldCharType="separate"/>
        </w:r>
        <w:r w:rsidR="00AC02A7">
          <w:rPr>
            <w:webHidden/>
          </w:rPr>
          <w:t>4</w:t>
        </w:r>
        <w:r w:rsidR="00AC02A7">
          <w:rPr>
            <w:webHidden/>
          </w:rPr>
          <w:fldChar w:fldCharType="end"/>
        </w:r>
      </w:hyperlink>
    </w:p>
    <w:p w14:paraId="5178FB22" w14:textId="1C27D7F0" w:rsidR="00AC02A7" w:rsidRDefault="003046FC">
      <w:pPr>
        <w:pStyle w:val="TOC3"/>
        <w:rPr>
          <w:rFonts w:asciiTheme="minorHAnsi" w:eastAsiaTheme="minorEastAsia" w:hAnsiTheme="minorHAnsi" w:cstheme="minorBidi"/>
          <w:b w:val="0"/>
          <w:smallCaps w:val="0"/>
          <w:sz w:val="22"/>
          <w:szCs w:val="22"/>
        </w:rPr>
      </w:pPr>
      <w:hyperlink w:anchor="_Toc2160234" w:history="1">
        <w:r w:rsidR="00AC02A7" w:rsidRPr="00BC18F0">
          <w:rPr>
            <w:rStyle w:val="Hyperlink"/>
          </w:rPr>
          <w:t>Becoming ENOP Qualified</w:t>
        </w:r>
        <w:r w:rsidR="00AC02A7">
          <w:rPr>
            <w:webHidden/>
          </w:rPr>
          <w:tab/>
        </w:r>
        <w:r w:rsidR="00AC02A7">
          <w:rPr>
            <w:webHidden/>
          </w:rPr>
          <w:fldChar w:fldCharType="begin"/>
        </w:r>
        <w:r w:rsidR="00AC02A7">
          <w:rPr>
            <w:webHidden/>
          </w:rPr>
          <w:instrText xml:space="preserve"> PAGEREF _Toc2160234 \h </w:instrText>
        </w:r>
        <w:r w:rsidR="00AC02A7">
          <w:rPr>
            <w:webHidden/>
          </w:rPr>
        </w:r>
        <w:r w:rsidR="00AC02A7">
          <w:rPr>
            <w:webHidden/>
          </w:rPr>
          <w:fldChar w:fldCharType="separate"/>
        </w:r>
        <w:r w:rsidR="00AC02A7">
          <w:rPr>
            <w:webHidden/>
          </w:rPr>
          <w:t>4</w:t>
        </w:r>
        <w:r w:rsidR="00AC02A7">
          <w:rPr>
            <w:webHidden/>
          </w:rPr>
          <w:fldChar w:fldCharType="end"/>
        </w:r>
      </w:hyperlink>
    </w:p>
    <w:p w14:paraId="2947252A" w14:textId="3AA7B6C4" w:rsidR="00AC02A7" w:rsidRDefault="003046FC">
      <w:pPr>
        <w:pStyle w:val="TOC1"/>
        <w:rPr>
          <w:rFonts w:asciiTheme="minorHAnsi" w:eastAsiaTheme="minorEastAsia" w:hAnsiTheme="minorHAnsi" w:cstheme="minorBidi"/>
          <w:b w:val="0"/>
          <w:i w:val="0"/>
          <w:noProof/>
          <w:sz w:val="22"/>
          <w:szCs w:val="22"/>
        </w:rPr>
      </w:pPr>
      <w:hyperlink w:anchor="_Toc2160235" w:history="1">
        <w:r w:rsidR="00AC02A7" w:rsidRPr="00BC18F0">
          <w:rPr>
            <w:rStyle w:val="Hyperlink"/>
            <w:noProof/>
          </w:rPr>
          <w:t>UNIT 1 – FIRE ENGINE MAINTENANCE</w:t>
        </w:r>
        <w:r w:rsidR="00AC02A7">
          <w:rPr>
            <w:noProof/>
            <w:webHidden/>
          </w:rPr>
          <w:tab/>
        </w:r>
        <w:r w:rsidR="00AC02A7">
          <w:rPr>
            <w:noProof/>
            <w:webHidden/>
          </w:rPr>
          <w:fldChar w:fldCharType="begin"/>
        </w:r>
        <w:r w:rsidR="00AC02A7">
          <w:rPr>
            <w:noProof/>
            <w:webHidden/>
          </w:rPr>
          <w:instrText xml:space="preserve"> PAGEREF _Toc2160235 \h </w:instrText>
        </w:r>
        <w:r w:rsidR="00AC02A7">
          <w:rPr>
            <w:noProof/>
            <w:webHidden/>
          </w:rPr>
        </w:r>
        <w:r w:rsidR="00AC02A7">
          <w:rPr>
            <w:noProof/>
            <w:webHidden/>
          </w:rPr>
          <w:fldChar w:fldCharType="separate"/>
        </w:r>
        <w:r w:rsidR="00AC02A7">
          <w:rPr>
            <w:noProof/>
            <w:webHidden/>
          </w:rPr>
          <w:t>5</w:t>
        </w:r>
        <w:r w:rsidR="00AC02A7">
          <w:rPr>
            <w:noProof/>
            <w:webHidden/>
          </w:rPr>
          <w:fldChar w:fldCharType="end"/>
        </w:r>
      </w:hyperlink>
    </w:p>
    <w:p w14:paraId="29697F9F" w14:textId="2BEA44D5" w:rsidR="00AC02A7" w:rsidRDefault="003046FC">
      <w:pPr>
        <w:pStyle w:val="TOC1"/>
        <w:rPr>
          <w:rFonts w:asciiTheme="minorHAnsi" w:eastAsiaTheme="minorEastAsia" w:hAnsiTheme="minorHAnsi" w:cstheme="minorBidi"/>
          <w:b w:val="0"/>
          <w:i w:val="0"/>
          <w:noProof/>
          <w:sz w:val="22"/>
          <w:szCs w:val="22"/>
        </w:rPr>
      </w:pPr>
      <w:hyperlink w:anchor="_Toc2160236" w:history="1">
        <w:r w:rsidR="00AC02A7" w:rsidRPr="00BC18F0">
          <w:rPr>
            <w:rStyle w:val="Hyperlink"/>
            <w:noProof/>
          </w:rPr>
          <w:t>Lesson A – Diesel Engine Operation and Maintenance</w:t>
        </w:r>
        <w:r w:rsidR="00AC02A7">
          <w:rPr>
            <w:noProof/>
            <w:webHidden/>
          </w:rPr>
          <w:tab/>
        </w:r>
        <w:r w:rsidR="00AC02A7">
          <w:rPr>
            <w:noProof/>
            <w:webHidden/>
          </w:rPr>
          <w:fldChar w:fldCharType="begin"/>
        </w:r>
        <w:r w:rsidR="00AC02A7">
          <w:rPr>
            <w:noProof/>
            <w:webHidden/>
          </w:rPr>
          <w:instrText xml:space="preserve"> PAGEREF _Toc2160236 \h </w:instrText>
        </w:r>
        <w:r w:rsidR="00AC02A7">
          <w:rPr>
            <w:noProof/>
            <w:webHidden/>
          </w:rPr>
        </w:r>
        <w:r w:rsidR="00AC02A7">
          <w:rPr>
            <w:noProof/>
            <w:webHidden/>
          </w:rPr>
          <w:fldChar w:fldCharType="separate"/>
        </w:r>
        <w:r w:rsidR="00AC02A7">
          <w:rPr>
            <w:noProof/>
            <w:webHidden/>
          </w:rPr>
          <w:t>5</w:t>
        </w:r>
        <w:r w:rsidR="00AC02A7">
          <w:rPr>
            <w:noProof/>
            <w:webHidden/>
          </w:rPr>
          <w:fldChar w:fldCharType="end"/>
        </w:r>
      </w:hyperlink>
    </w:p>
    <w:p w14:paraId="4F51B58D" w14:textId="1E0601C5" w:rsidR="00AC02A7" w:rsidRDefault="003046FC">
      <w:pPr>
        <w:pStyle w:val="TOC3"/>
        <w:rPr>
          <w:rFonts w:asciiTheme="minorHAnsi" w:eastAsiaTheme="minorEastAsia" w:hAnsiTheme="minorHAnsi" w:cstheme="minorBidi"/>
          <w:b w:val="0"/>
          <w:smallCaps w:val="0"/>
          <w:sz w:val="22"/>
          <w:szCs w:val="22"/>
        </w:rPr>
      </w:pPr>
      <w:hyperlink w:anchor="_Toc2160237" w:history="1">
        <w:r w:rsidR="00AC02A7" w:rsidRPr="00BC18F0">
          <w:rPr>
            <w:rStyle w:val="Hyperlink"/>
          </w:rPr>
          <w:t>Basic Diesel Engine Operation</w:t>
        </w:r>
        <w:r w:rsidR="00AC02A7">
          <w:rPr>
            <w:webHidden/>
          </w:rPr>
          <w:tab/>
        </w:r>
        <w:r w:rsidR="00AC02A7">
          <w:rPr>
            <w:webHidden/>
          </w:rPr>
          <w:fldChar w:fldCharType="begin"/>
        </w:r>
        <w:r w:rsidR="00AC02A7">
          <w:rPr>
            <w:webHidden/>
          </w:rPr>
          <w:instrText xml:space="preserve"> PAGEREF _Toc2160237 \h </w:instrText>
        </w:r>
        <w:r w:rsidR="00AC02A7">
          <w:rPr>
            <w:webHidden/>
          </w:rPr>
        </w:r>
        <w:r w:rsidR="00AC02A7">
          <w:rPr>
            <w:webHidden/>
          </w:rPr>
          <w:fldChar w:fldCharType="separate"/>
        </w:r>
        <w:r w:rsidR="00AC02A7">
          <w:rPr>
            <w:webHidden/>
          </w:rPr>
          <w:t>5</w:t>
        </w:r>
        <w:r w:rsidR="00AC02A7">
          <w:rPr>
            <w:webHidden/>
          </w:rPr>
          <w:fldChar w:fldCharType="end"/>
        </w:r>
      </w:hyperlink>
    </w:p>
    <w:p w14:paraId="0CAEC44F" w14:textId="323A3693" w:rsidR="00AC02A7" w:rsidRDefault="003046FC">
      <w:pPr>
        <w:pStyle w:val="TOC4"/>
        <w:rPr>
          <w:rFonts w:asciiTheme="minorHAnsi" w:hAnsiTheme="minorHAnsi"/>
          <w:sz w:val="22"/>
        </w:rPr>
      </w:pPr>
      <w:hyperlink w:anchor="_Toc2160238" w:history="1">
        <w:r w:rsidR="00AC02A7" w:rsidRPr="00BC18F0">
          <w:rPr>
            <w:rStyle w:val="Hyperlink"/>
          </w:rPr>
          <w:t>Diesel Engines vs. Gasoline Engines</w:t>
        </w:r>
        <w:r w:rsidR="00AC02A7">
          <w:rPr>
            <w:webHidden/>
          </w:rPr>
          <w:tab/>
        </w:r>
        <w:r w:rsidR="00AC02A7">
          <w:rPr>
            <w:webHidden/>
          </w:rPr>
          <w:fldChar w:fldCharType="begin"/>
        </w:r>
        <w:r w:rsidR="00AC02A7">
          <w:rPr>
            <w:webHidden/>
          </w:rPr>
          <w:instrText xml:space="preserve"> PAGEREF _Toc2160238 \h </w:instrText>
        </w:r>
        <w:r w:rsidR="00AC02A7">
          <w:rPr>
            <w:webHidden/>
          </w:rPr>
        </w:r>
        <w:r w:rsidR="00AC02A7">
          <w:rPr>
            <w:webHidden/>
          </w:rPr>
          <w:fldChar w:fldCharType="separate"/>
        </w:r>
        <w:r w:rsidR="00AC02A7">
          <w:rPr>
            <w:webHidden/>
          </w:rPr>
          <w:t>5</w:t>
        </w:r>
        <w:r w:rsidR="00AC02A7">
          <w:rPr>
            <w:webHidden/>
          </w:rPr>
          <w:fldChar w:fldCharType="end"/>
        </w:r>
      </w:hyperlink>
    </w:p>
    <w:p w14:paraId="27ADB543" w14:textId="71833A33" w:rsidR="00AC02A7" w:rsidRDefault="003046FC">
      <w:pPr>
        <w:pStyle w:val="TOC4"/>
        <w:rPr>
          <w:rFonts w:asciiTheme="minorHAnsi" w:hAnsiTheme="minorHAnsi"/>
          <w:sz w:val="22"/>
        </w:rPr>
      </w:pPr>
      <w:hyperlink w:anchor="_Toc2160239" w:history="1">
        <w:r w:rsidR="00AC02A7" w:rsidRPr="00BC18F0">
          <w:rPr>
            <w:rStyle w:val="Hyperlink"/>
          </w:rPr>
          <w:t>Torque and Horsepower</w:t>
        </w:r>
        <w:r w:rsidR="00AC02A7">
          <w:rPr>
            <w:webHidden/>
          </w:rPr>
          <w:tab/>
        </w:r>
        <w:r w:rsidR="00AC02A7">
          <w:rPr>
            <w:webHidden/>
          </w:rPr>
          <w:fldChar w:fldCharType="begin"/>
        </w:r>
        <w:r w:rsidR="00AC02A7">
          <w:rPr>
            <w:webHidden/>
          </w:rPr>
          <w:instrText xml:space="preserve"> PAGEREF _Toc2160239 \h </w:instrText>
        </w:r>
        <w:r w:rsidR="00AC02A7">
          <w:rPr>
            <w:webHidden/>
          </w:rPr>
        </w:r>
        <w:r w:rsidR="00AC02A7">
          <w:rPr>
            <w:webHidden/>
          </w:rPr>
          <w:fldChar w:fldCharType="separate"/>
        </w:r>
        <w:r w:rsidR="00AC02A7">
          <w:rPr>
            <w:webHidden/>
          </w:rPr>
          <w:t>5</w:t>
        </w:r>
        <w:r w:rsidR="00AC02A7">
          <w:rPr>
            <w:webHidden/>
          </w:rPr>
          <w:fldChar w:fldCharType="end"/>
        </w:r>
      </w:hyperlink>
    </w:p>
    <w:p w14:paraId="4E0F8569" w14:textId="1C9DBD8B" w:rsidR="00AC02A7" w:rsidRDefault="003046FC">
      <w:pPr>
        <w:pStyle w:val="TOC3"/>
        <w:rPr>
          <w:rFonts w:asciiTheme="minorHAnsi" w:eastAsiaTheme="minorEastAsia" w:hAnsiTheme="minorHAnsi" w:cstheme="minorBidi"/>
          <w:b w:val="0"/>
          <w:smallCaps w:val="0"/>
          <w:sz w:val="22"/>
          <w:szCs w:val="22"/>
        </w:rPr>
      </w:pPr>
      <w:hyperlink w:anchor="_Toc2160240" w:history="1">
        <w:r w:rsidR="00AC02A7" w:rsidRPr="00BC18F0">
          <w:rPr>
            <w:rStyle w:val="Hyperlink"/>
          </w:rPr>
          <w:t>Diesel Fuel</w:t>
        </w:r>
        <w:r w:rsidR="00AC02A7">
          <w:rPr>
            <w:webHidden/>
          </w:rPr>
          <w:tab/>
        </w:r>
        <w:r w:rsidR="00AC02A7">
          <w:rPr>
            <w:webHidden/>
          </w:rPr>
          <w:fldChar w:fldCharType="begin"/>
        </w:r>
        <w:r w:rsidR="00AC02A7">
          <w:rPr>
            <w:webHidden/>
          </w:rPr>
          <w:instrText xml:space="preserve"> PAGEREF _Toc2160240 \h </w:instrText>
        </w:r>
        <w:r w:rsidR="00AC02A7">
          <w:rPr>
            <w:webHidden/>
          </w:rPr>
        </w:r>
        <w:r w:rsidR="00AC02A7">
          <w:rPr>
            <w:webHidden/>
          </w:rPr>
          <w:fldChar w:fldCharType="separate"/>
        </w:r>
        <w:r w:rsidR="00AC02A7">
          <w:rPr>
            <w:webHidden/>
          </w:rPr>
          <w:t>6</w:t>
        </w:r>
        <w:r w:rsidR="00AC02A7">
          <w:rPr>
            <w:webHidden/>
          </w:rPr>
          <w:fldChar w:fldCharType="end"/>
        </w:r>
      </w:hyperlink>
    </w:p>
    <w:p w14:paraId="447DDE38" w14:textId="050739A8" w:rsidR="00AC02A7" w:rsidRDefault="003046FC">
      <w:pPr>
        <w:pStyle w:val="TOC4"/>
        <w:rPr>
          <w:rFonts w:asciiTheme="minorHAnsi" w:hAnsiTheme="minorHAnsi"/>
          <w:sz w:val="22"/>
        </w:rPr>
      </w:pPr>
      <w:hyperlink w:anchor="_Toc2160241" w:history="1">
        <w:r w:rsidR="00AC02A7" w:rsidRPr="00BC18F0">
          <w:rPr>
            <w:rStyle w:val="Hyperlink"/>
          </w:rPr>
          <w:t>Diesel Fuel vs. Gasoline</w:t>
        </w:r>
        <w:r w:rsidR="00AC02A7">
          <w:rPr>
            <w:webHidden/>
          </w:rPr>
          <w:tab/>
        </w:r>
        <w:r w:rsidR="00AC02A7">
          <w:rPr>
            <w:webHidden/>
          </w:rPr>
          <w:fldChar w:fldCharType="begin"/>
        </w:r>
        <w:r w:rsidR="00AC02A7">
          <w:rPr>
            <w:webHidden/>
          </w:rPr>
          <w:instrText xml:space="preserve"> PAGEREF _Toc2160241 \h </w:instrText>
        </w:r>
        <w:r w:rsidR="00AC02A7">
          <w:rPr>
            <w:webHidden/>
          </w:rPr>
        </w:r>
        <w:r w:rsidR="00AC02A7">
          <w:rPr>
            <w:webHidden/>
          </w:rPr>
          <w:fldChar w:fldCharType="separate"/>
        </w:r>
        <w:r w:rsidR="00AC02A7">
          <w:rPr>
            <w:webHidden/>
          </w:rPr>
          <w:t>6</w:t>
        </w:r>
        <w:r w:rsidR="00AC02A7">
          <w:rPr>
            <w:webHidden/>
          </w:rPr>
          <w:fldChar w:fldCharType="end"/>
        </w:r>
      </w:hyperlink>
    </w:p>
    <w:p w14:paraId="2BC2D25A" w14:textId="7E50DDBE" w:rsidR="00AC02A7" w:rsidRDefault="003046FC">
      <w:pPr>
        <w:pStyle w:val="TOC4"/>
        <w:rPr>
          <w:rFonts w:asciiTheme="minorHAnsi" w:hAnsiTheme="minorHAnsi"/>
          <w:sz w:val="22"/>
        </w:rPr>
      </w:pPr>
      <w:hyperlink w:anchor="_Toc2160242" w:history="1">
        <w:r w:rsidR="00AC02A7" w:rsidRPr="00BC18F0">
          <w:rPr>
            <w:rStyle w:val="Hyperlink"/>
          </w:rPr>
          <w:t>Octane Number Versus Cetane Number</w:t>
        </w:r>
        <w:r w:rsidR="00AC02A7">
          <w:rPr>
            <w:webHidden/>
          </w:rPr>
          <w:tab/>
        </w:r>
        <w:r w:rsidR="00AC02A7">
          <w:rPr>
            <w:webHidden/>
          </w:rPr>
          <w:fldChar w:fldCharType="begin"/>
        </w:r>
        <w:r w:rsidR="00AC02A7">
          <w:rPr>
            <w:webHidden/>
          </w:rPr>
          <w:instrText xml:space="preserve"> PAGEREF _Toc2160242 \h </w:instrText>
        </w:r>
        <w:r w:rsidR="00AC02A7">
          <w:rPr>
            <w:webHidden/>
          </w:rPr>
        </w:r>
        <w:r w:rsidR="00AC02A7">
          <w:rPr>
            <w:webHidden/>
          </w:rPr>
          <w:fldChar w:fldCharType="separate"/>
        </w:r>
        <w:r w:rsidR="00AC02A7">
          <w:rPr>
            <w:webHidden/>
          </w:rPr>
          <w:t>6</w:t>
        </w:r>
        <w:r w:rsidR="00AC02A7">
          <w:rPr>
            <w:webHidden/>
          </w:rPr>
          <w:fldChar w:fldCharType="end"/>
        </w:r>
      </w:hyperlink>
    </w:p>
    <w:p w14:paraId="6C0C8F86" w14:textId="36A4F076" w:rsidR="00AC02A7" w:rsidRDefault="003046FC">
      <w:pPr>
        <w:pStyle w:val="TOC5"/>
        <w:rPr>
          <w:rFonts w:asciiTheme="minorHAnsi" w:hAnsiTheme="minorHAnsi"/>
          <w:sz w:val="22"/>
        </w:rPr>
      </w:pPr>
      <w:hyperlink w:anchor="_Toc2160243" w:history="1">
        <w:r w:rsidR="00AC02A7" w:rsidRPr="00BC18F0">
          <w:rPr>
            <w:rStyle w:val="Hyperlink"/>
          </w:rPr>
          <w:t>Octane Number</w:t>
        </w:r>
        <w:r w:rsidR="00AC02A7">
          <w:rPr>
            <w:webHidden/>
          </w:rPr>
          <w:tab/>
        </w:r>
        <w:r w:rsidR="00AC02A7">
          <w:rPr>
            <w:webHidden/>
          </w:rPr>
          <w:fldChar w:fldCharType="begin"/>
        </w:r>
        <w:r w:rsidR="00AC02A7">
          <w:rPr>
            <w:webHidden/>
          </w:rPr>
          <w:instrText xml:space="preserve"> PAGEREF _Toc2160243 \h </w:instrText>
        </w:r>
        <w:r w:rsidR="00AC02A7">
          <w:rPr>
            <w:webHidden/>
          </w:rPr>
        </w:r>
        <w:r w:rsidR="00AC02A7">
          <w:rPr>
            <w:webHidden/>
          </w:rPr>
          <w:fldChar w:fldCharType="separate"/>
        </w:r>
        <w:r w:rsidR="00AC02A7">
          <w:rPr>
            <w:webHidden/>
          </w:rPr>
          <w:t>6</w:t>
        </w:r>
        <w:r w:rsidR="00AC02A7">
          <w:rPr>
            <w:webHidden/>
          </w:rPr>
          <w:fldChar w:fldCharType="end"/>
        </w:r>
      </w:hyperlink>
    </w:p>
    <w:p w14:paraId="38EAF6CD" w14:textId="5DA12301" w:rsidR="00AC02A7" w:rsidRDefault="003046FC">
      <w:pPr>
        <w:pStyle w:val="TOC5"/>
        <w:rPr>
          <w:rFonts w:asciiTheme="minorHAnsi" w:hAnsiTheme="minorHAnsi"/>
          <w:sz w:val="22"/>
        </w:rPr>
      </w:pPr>
      <w:hyperlink w:anchor="_Toc2160244" w:history="1">
        <w:r w:rsidR="00AC02A7" w:rsidRPr="00BC18F0">
          <w:rPr>
            <w:rStyle w:val="Hyperlink"/>
          </w:rPr>
          <w:t>Cetane Number</w:t>
        </w:r>
        <w:r w:rsidR="00AC02A7">
          <w:rPr>
            <w:webHidden/>
          </w:rPr>
          <w:tab/>
        </w:r>
        <w:r w:rsidR="00AC02A7">
          <w:rPr>
            <w:webHidden/>
          </w:rPr>
          <w:fldChar w:fldCharType="begin"/>
        </w:r>
        <w:r w:rsidR="00AC02A7">
          <w:rPr>
            <w:webHidden/>
          </w:rPr>
          <w:instrText xml:space="preserve"> PAGEREF _Toc2160244 \h </w:instrText>
        </w:r>
        <w:r w:rsidR="00AC02A7">
          <w:rPr>
            <w:webHidden/>
          </w:rPr>
        </w:r>
        <w:r w:rsidR="00AC02A7">
          <w:rPr>
            <w:webHidden/>
          </w:rPr>
          <w:fldChar w:fldCharType="separate"/>
        </w:r>
        <w:r w:rsidR="00AC02A7">
          <w:rPr>
            <w:webHidden/>
          </w:rPr>
          <w:t>6</w:t>
        </w:r>
        <w:r w:rsidR="00AC02A7">
          <w:rPr>
            <w:webHidden/>
          </w:rPr>
          <w:fldChar w:fldCharType="end"/>
        </w:r>
      </w:hyperlink>
    </w:p>
    <w:p w14:paraId="290AD856" w14:textId="79290F3E" w:rsidR="00AC02A7" w:rsidRDefault="003046FC">
      <w:pPr>
        <w:pStyle w:val="TOC4"/>
        <w:rPr>
          <w:rFonts w:asciiTheme="minorHAnsi" w:hAnsiTheme="minorHAnsi"/>
          <w:sz w:val="22"/>
        </w:rPr>
      </w:pPr>
      <w:hyperlink w:anchor="_Toc2160245" w:history="1">
        <w:r w:rsidR="00AC02A7" w:rsidRPr="00BC18F0">
          <w:rPr>
            <w:rStyle w:val="Hyperlink"/>
          </w:rPr>
          <w:t>On-Road Versus Off-Road Diesel Fuel</w:t>
        </w:r>
        <w:r w:rsidR="00AC02A7">
          <w:rPr>
            <w:webHidden/>
          </w:rPr>
          <w:tab/>
        </w:r>
        <w:r w:rsidR="00AC02A7">
          <w:rPr>
            <w:webHidden/>
          </w:rPr>
          <w:fldChar w:fldCharType="begin"/>
        </w:r>
        <w:r w:rsidR="00AC02A7">
          <w:rPr>
            <w:webHidden/>
          </w:rPr>
          <w:instrText xml:space="preserve"> PAGEREF _Toc2160245 \h </w:instrText>
        </w:r>
        <w:r w:rsidR="00AC02A7">
          <w:rPr>
            <w:webHidden/>
          </w:rPr>
        </w:r>
        <w:r w:rsidR="00AC02A7">
          <w:rPr>
            <w:webHidden/>
          </w:rPr>
          <w:fldChar w:fldCharType="separate"/>
        </w:r>
        <w:r w:rsidR="00AC02A7">
          <w:rPr>
            <w:webHidden/>
          </w:rPr>
          <w:t>6</w:t>
        </w:r>
        <w:r w:rsidR="00AC02A7">
          <w:rPr>
            <w:webHidden/>
          </w:rPr>
          <w:fldChar w:fldCharType="end"/>
        </w:r>
      </w:hyperlink>
    </w:p>
    <w:p w14:paraId="201A281F" w14:textId="29F0A5CB" w:rsidR="00AC02A7" w:rsidRDefault="003046FC">
      <w:pPr>
        <w:pStyle w:val="TOC5"/>
        <w:rPr>
          <w:rFonts w:asciiTheme="minorHAnsi" w:hAnsiTheme="minorHAnsi"/>
          <w:sz w:val="22"/>
        </w:rPr>
      </w:pPr>
      <w:hyperlink w:anchor="_Toc2160246" w:history="1">
        <w:r w:rsidR="00AC02A7" w:rsidRPr="00BC18F0">
          <w:rPr>
            <w:rStyle w:val="Hyperlink"/>
          </w:rPr>
          <w:t>On-Road Diesel Fuel</w:t>
        </w:r>
        <w:r w:rsidR="00AC02A7">
          <w:rPr>
            <w:webHidden/>
          </w:rPr>
          <w:tab/>
        </w:r>
        <w:r w:rsidR="00AC02A7">
          <w:rPr>
            <w:webHidden/>
          </w:rPr>
          <w:fldChar w:fldCharType="begin"/>
        </w:r>
        <w:r w:rsidR="00AC02A7">
          <w:rPr>
            <w:webHidden/>
          </w:rPr>
          <w:instrText xml:space="preserve"> PAGEREF _Toc2160246 \h </w:instrText>
        </w:r>
        <w:r w:rsidR="00AC02A7">
          <w:rPr>
            <w:webHidden/>
          </w:rPr>
        </w:r>
        <w:r w:rsidR="00AC02A7">
          <w:rPr>
            <w:webHidden/>
          </w:rPr>
          <w:fldChar w:fldCharType="separate"/>
        </w:r>
        <w:r w:rsidR="00AC02A7">
          <w:rPr>
            <w:webHidden/>
          </w:rPr>
          <w:t>6</w:t>
        </w:r>
        <w:r w:rsidR="00AC02A7">
          <w:rPr>
            <w:webHidden/>
          </w:rPr>
          <w:fldChar w:fldCharType="end"/>
        </w:r>
      </w:hyperlink>
    </w:p>
    <w:p w14:paraId="2681EEAD" w14:textId="4AB3F75C" w:rsidR="00AC02A7" w:rsidRDefault="003046FC">
      <w:pPr>
        <w:pStyle w:val="TOC5"/>
        <w:rPr>
          <w:rFonts w:asciiTheme="minorHAnsi" w:hAnsiTheme="minorHAnsi"/>
          <w:sz w:val="22"/>
        </w:rPr>
      </w:pPr>
      <w:hyperlink w:anchor="_Toc2160247" w:history="1">
        <w:r w:rsidR="00AC02A7" w:rsidRPr="00BC18F0">
          <w:rPr>
            <w:rStyle w:val="Hyperlink"/>
          </w:rPr>
          <w:t>Off-Road Diesel Fuel</w:t>
        </w:r>
        <w:r w:rsidR="00AC02A7">
          <w:rPr>
            <w:webHidden/>
          </w:rPr>
          <w:tab/>
        </w:r>
        <w:r w:rsidR="00AC02A7">
          <w:rPr>
            <w:webHidden/>
          </w:rPr>
          <w:fldChar w:fldCharType="begin"/>
        </w:r>
        <w:r w:rsidR="00AC02A7">
          <w:rPr>
            <w:webHidden/>
          </w:rPr>
          <w:instrText xml:space="preserve"> PAGEREF _Toc2160247 \h </w:instrText>
        </w:r>
        <w:r w:rsidR="00AC02A7">
          <w:rPr>
            <w:webHidden/>
          </w:rPr>
        </w:r>
        <w:r w:rsidR="00AC02A7">
          <w:rPr>
            <w:webHidden/>
          </w:rPr>
          <w:fldChar w:fldCharType="separate"/>
        </w:r>
        <w:r w:rsidR="00AC02A7">
          <w:rPr>
            <w:webHidden/>
          </w:rPr>
          <w:t>6</w:t>
        </w:r>
        <w:r w:rsidR="00AC02A7">
          <w:rPr>
            <w:webHidden/>
          </w:rPr>
          <w:fldChar w:fldCharType="end"/>
        </w:r>
      </w:hyperlink>
    </w:p>
    <w:p w14:paraId="61AE2C47" w14:textId="3A63B6BA" w:rsidR="00AC02A7" w:rsidRDefault="003046FC">
      <w:pPr>
        <w:pStyle w:val="TOC4"/>
        <w:rPr>
          <w:rFonts w:asciiTheme="minorHAnsi" w:hAnsiTheme="minorHAnsi"/>
          <w:sz w:val="22"/>
        </w:rPr>
      </w:pPr>
      <w:hyperlink w:anchor="_Toc2160248" w:history="1">
        <w:r w:rsidR="00AC02A7" w:rsidRPr="00BC18F0">
          <w:rPr>
            <w:rStyle w:val="Hyperlink"/>
          </w:rPr>
          <w:t>Number 2 and Number 1 Diesel Fuels</w:t>
        </w:r>
        <w:r w:rsidR="00AC02A7">
          <w:rPr>
            <w:webHidden/>
          </w:rPr>
          <w:tab/>
        </w:r>
        <w:r w:rsidR="00AC02A7">
          <w:rPr>
            <w:webHidden/>
          </w:rPr>
          <w:fldChar w:fldCharType="begin"/>
        </w:r>
        <w:r w:rsidR="00AC02A7">
          <w:rPr>
            <w:webHidden/>
          </w:rPr>
          <w:instrText xml:space="preserve"> PAGEREF _Toc2160248 \h </w:instrText>
        </w:r>
        <w:r w:rsidR="00AC02A7">
          <w:rPr>
            <w:webHidden/>
          </w:rPr>
        </w:r>
        <w:r w:rsidR="00AC02A7">
          <w:rPr>
            <w:webHidden/>
          </w:rPr>
          <w:fldChar w:fldCharType="separate"/>
        </w:r>
        <w:r w:rsidR="00AC02A7">
          <w:rPr>
            <w:webHidden/>
          </w:rPr>
          <w:t>7</w:t>
        </w:r>
        <w:r w:rsidR="00AC02A7">
          <w:rPr>
            <w:webHidden/>
          </w:rPr>
          <w:fldChar w:fldCharType="end"/>
        </w:r>
      </w:hyperlink>
    </w:p>
    <w:p w14:paraId="71E579EE" w14:textId="5E23930D" w:rsidR="00AC02A7" w:rsidRDefault="003046FC">
      <w:pPr>
        <w:pStyle w:val="TOC5"/>
        <w:rPr>
          <w:rFonts w:asciiTheme="minorHAnsi" w:hAnsiTheme="minorHAnsi"/>
          <w:sz w:val="22"/>
        </w:rPr>
      </w:pPr>
      <w:hyperlink w:anchor="_Toc2160249" w:history="1">
        <w:r w:rsidR="00AC02A7" w:rsidRPr="00BC18F0">
          <w:rPr>
            <w:rStyle w:val="Hyperlink"/>
          </w:rPr>
          <w:t>Number 2 (No. 2) Diesel</w:t>
        </w:r>
        <w:r w:rsidR="00AC02A7">
          <w:rPr>
            <w:webHidden/>
          </w:rPr>
          <w:tab/>
        </w:r>
        <w:r w:rsidR="00AC02A7">
          <w:rPr>
            <w:webHidden/>
          </w:rPr>
          <w:fldChar w:fldCharType="begin"/>
        </w:r>
        <w:r w:rsidR="00AC02A7">
          <w:rPr>
            <w:webHidden/>
          </w:rPr>
          <w:instrText xml:space="preserve"> PAGEREF _Toc2160249 \h </w:instrText>
        </w:r>
        <w:r w:rsidR="00AC02A7">
          <w:rPr>
            <w:webHidden/>
          </w:rPr>
        </w:r>
        <w:r w:rsidR="00AC02A7">
          <w:rPr>
            <w:webHidden/>
          </w:rPr>
          <w:fldChar w:fldCharType="separate"/>
        </w:r>
        <w:r w:rsidR="00AC02A7">
          <w:rPr>
            <w:webHidden/>
          </w:rPr>
          <w:t>7</w:t>
        </w:r>
        <w:r w:rsidR="00AC02A7">
          <w:rPr>
            <w:webHidden/>
          </w:rPr>
          <w:fldChar w:fldCharType="end"/>
        </w:r>
      </w:hyperlink>
    </w:p>
    <w:p w14:paraId="0B838D02" w14:textId="186A9D15" w:rsidR="00AC02A7" w:rsidRDefault="003046FC">
      <w:pPr>
        <w:pStyle w:val="TOC5"/>
        <w:rPr>
          <w:rFonts w:asciiTheme="minorHAnsi" w:hAnsiTheme="minorHAnsi"/>
          <w:sz w:val="22"/>
        </w:rPr>
      </w:pPr>
      <w:hyperlink w:anchor="_Toc2160250" w:history="1">
        <w:r w:rsidR="00AC02A7" w:rsidRPr="00BC18F0">
          <w:rPr>
            <w:rStyle w:val="Hyperlink"/>
          </w:rPr>
          <w:t>Number 1 (No. 1) Diesel</w:t>
        </w:r>
        <w:r w:rsidR="00AC02A7">
          <w:rPr>
            <w:webHidden/>
          </w:rPr>
          <w:tab/>
        </w:r>
        <w:r w:rsidR="00AC02A7">
          <w:rPr>
            <w:webHidden/>
          </w:rPr>
          <w:fldChar w:fldCharType="begin"/>
        </w:r>
        <w:r w:rsidR="00AC02A7">
          <w:rPr>
            <w:webHidden/>
          </w:rPr>
          <w:instrText xml:space="preserve"> PAGEREF _Toc2160250 \h </w:instrText>
        </w:r>
        <w:r w:rsidR="00AC02A7">
          <w:rPr>
            <w:webHidden/>
          </w:rPr>
        </w:r>
        <w:r w:rsidR="00AC02A7">
          <w:rPr>
            <w:webHidden/>
          </w:rPr>
          <w:fldChar w:fldCharType="separate"/>
        </w:r>
        <w:r w:rsidR="00AC02A7">
          <w:rPr>
            <w:webHidden/>
          </w:rPr>
          <w:t>7</w:t>
        </w:r>
        <w:r w:rsidR="00AC02A7">
          <w:rPr>
            <w:webHidden/>
          </w:rPr>
          <w:fldChar w:fldCharType="end"/>
        </w:r>
      </w:hyperlink>
    </w:p>
    <w:p w14:paraId="50C54EC8" w14:textId="6FB46C21" w:rsidR="00AC02A7" w:rsidRDefault="003046FC">
      <w:pPr>
        <w:pStyle w:val="TOC5"/>
        <w:rPr>
          <w:rFonts w:asciiTheme="minorHAnsi" w:hAnsiTheme="minorHAnsi"/>
          <w:sz w:val="22"/>
        </w:rPr>
      </w:pPr>
      <w:hyperlink w:anchor="_Toc2160251" w:history="1">
        <w:r w:rsidR="00AC02A7" w:rsidRPr="00BC18F0">
          <w:rPr>
            <w:rStyle w:val="Hyperlink"/>
          </w:rPr>
          <w:t>Winter Grade</w:t>
        </w:r>
        <w:r w:rsidR="00AC02A7">
          <w:rPr>
            <w:webHidden/>
          </w:rPr>
          <w:tab/>
        </w:r>
        <w:r w:rsidR="00AC02A7">
          <w:rPr>
            <w:webHidden/>
          </w:rPr>
          <w:fldChar w:fldCharType="begin"/>
        </w:r>
        <w:r w:rsidR="00AC02A7">
          <w:rPr>
            <w:webHidden/>
          </w:rPr>
          <w:instrText xml:space="preserve"> PAGEREF _Toc2160251 \h </w:instrText>
        </w:r>
        <w:r w:rsidR="00AC02A7">
          <w:rPr>
            <w:webHidden/>
          </w:rPr>
        </w:r>
        <w:r w:rsidR="00AC02A7">
          <w:rPr>
            <w:webHidden/>
          </w:rPr>
          <w:fldChar w:fldCharType="separate"/>
        </w:r>
        <w:r w:rsidR="00AC02A7">
          <w:rPr>
            <w:webHidden/>
          </w:rPr>
          <w:t>7</w:t>
        </w:r>
        <w:r w:rsidR="00AC02A7">
          <w:rPr>
            <w:webHidden/>
          </w:rPr>
          <w:fldChar w:fldCharType="end"/>
        </w:r>
      </w:hyperlink>
    </w:p>
    <w:p w14:paraId="3C6C2C51" w14:textId="05ADAD27" w:rsidR="00AC02A7" w:rsidRDefault="003046FC">
      <w:pPr>
        <w:pStyle w:val="TOC4"/>
        <w:rPr>
          <w:rFonts w:asciiTheme="minorHAnsi" w:hAnsiTheme="minorHAnsi"/>
          <w:sz w:val="22"/>
        </w:rPr>
      </w:pPr>
      <w:hyperlink w:anchor="_Toc2160252" w:history="1">
        <w:r w:rsidR="00AC02A7" w:rsidRPr="00BC18F0">
          <w:rPr>
            <w:rStyle w:val="Hyperlink"/>
          </w:rPr>
          <w:t>Diesel Fuel And Cold Weather</w:t>
        </w:r>
        <w:r w:rsidR="00AC02A7">
          <w:rPr>
            <w:webHidden/>
          </w:rPr>
          <w:tab/>
        </w:r>
        <w:r w:rsidR="00AC02A7">
          <w:rPr>
            <w:webHidden/>
          </w:rPr>
          <w:fldChar w:fldCharType="begin"/>
        </w:r>
        <w:r w:rsidR="00AC02A7">
          <w:rPr>
            <w:webHidden/>
          </w:rPr>
          <w:instrText xml:space="preserve"> PAGEREF _Toc2160252 \h </w:instrText>
        </w:r>
        <w:r w:rsidR="00AC02A7">
          <w:rPr>
            <w:webHidden/>
          </w:rPr>
        </w:r>
        <w:r w:rsidR="00AC02A7">
          <w:rPr>
            <w:webHidden/>
          </w:rPr>
          <w:fldChar w:fldCharType="separate"/>
        </w:r>
        <w:r w:rsidR="00AC02A7">
          <w:rPr>
            <w:webHidden/>
          </w:rPr>
          <w:t>7</w:t>
        </w:r>
        <w:r w:rsidR="00AC02A7">
          <w:rPr>
            <w:webHidden/>
          </w:rPr>
          <w:fldChar w:fldCharType="end"/>
        </w:r>
      </w:hyperlink>
    </w:p>
    <w:p w14:paraId="1CECFB37" w14:textId="388D2A34" w:rsidR="00AC02A7" w:rsidRDefault="003046FC">
      <w:pPr>
        <w:pStyle w:val="TOC5"/>
        <w:rPr>
          <w:rFonts w:asciiTheme="minorHAnsi" w:hAnsiTheme="minorHAnsi"/>
          <w:sz w:val="22"/>
        </w:rPr>
      </w:pPr>
      <w:hyperlink w:anchor="_Toc2160253" w:history="1">
        <w:r w:rsidR="00AC02A7" w:rsidRPr="00BC18F0">
          <w:rPr>
            <w:rStyle w:val="Hyperlink"/>
          </w:rPr>
          <w:t>Preventing Diesel Fuel from Gelling</w:t>
        </w:r>
        <w:r w:rsidR="00AC02A7">
          <w:rPr>
            <w:webHidden/>
          </w:rPr>
          <w:tab/>
        </w:r>
        <w:r w:rsidR="00AC02A7">
          <w:rPr>
            <w:webHidden/>
          </w:rPr>
          <w:fldChar w:fldCharType="begin"/>
        </w:r>
        <w:r w:rsidR="00AC02A7">
          <w:rPr>
            <w:webHidden/>
          </w:rPr>
          <w:instrText xml:space="preserve"> PAGEREF _Toc2160253 \h </w:instrText>
        </w:r>
        <w:r w:rsidR="00AC02A7">
          <w:rPr>
            <w:webHidden/>
          </w:rPr>
        </w:r>
        <w:r w:rsidR="00AC02A7">
          <w:rPr>
            <w:webHidden/>
          </w:rPr>
          <w:fldChar w:fldCharType="separate"/>
        </w:r>
        <w:r w:rsidR="00AC02A7">
          <w:rPr>
            <w:webHidden/>
          </w:rPr>
          <w:t>7</w:t>
        </w:r>
        <w:r w:rsidR="00AC02A7">
          <w:rPr>
            <w:webHidden/>
          </w:rPr>
          <w:fldChar w:fldCharType="end"/>
        </w:r>
      </w:hyperlink>
    </w:p>
    <w:p w14:paraId="4A6E3403" w14:textId="54D532F0" w:rsidR="00AC02A7" w:rsidRDefault="003046FC">
      <w:pPr>
        <w:pStyle w:val="TOC3"/>
        <w:rPr>
          <w:rFonts w:asciiTheme="minorHAnsi" w:eastAsiaTheme="minorEastAsia" w:hAnsiTheme="minorHAnsi" w:cstheme="minorBidi"/>
          <w:b w:val="0"/>
          <w:smallCaps w:val="0"/>
          <w:sz w:val="22"/>
          <w:szCs w:val="22"/>
        </w:rPr>
      </w:pPr>
      <w:hyperlink w:anchor="_Toc2160254" w:history="1">
        <w:r w:rsidR="00AC02A7" w:rsidRPr="00BC18F0">
          <w:rPr>
            <w:rStyle w:val="Hyperlink"/>
          </w:rPr>
          <w:t>Diesel Fuel Handling Practices</w:t>
        </w:r>
        <w:r w:rsidR="00AC02A7">
          <w:rPr>
            <w:webHidden/>
          </w:rPr>
          <w:tab/>
        </w:r>
        <w:r w:rsidR="00AC02A7">
          <w:rPr>
            <w:webHidden/>
          </w:rPr>
          <w:fldChar w:fldCharType="begin"/>
        </w:r>
        <w:r w:rsidR="00AC02A7">
          <w:rPr>
            <w:webHidden/>
          </w:rPr>
          <w:instrText xml:space="preserve"> PAGEREF _Toc2160254 \h </w:instrText>
        </w:r>
        <w:r w:rsidR="00AC02A7">
          <w:rPr>
            <w:webHidden/>
          </w:rPr>
        </w:r>
        <w:r w:rsidR="00AC02A7">
          <w:rPr>
            <w:webHidden/>
          </w:rPr>
          <w:fldChar w:fldCharType="separate"/>
        </w:r>
        <w:r w:rsidR="00AC02A7">
          <w:rPr>
            <w:webHidden/>
          </w:rPr>
          <w:t>7</w:t>
        </w:r>
        <w:r w:rsidR="00AC02A7">
          <w:rPr>
            <w:webHidden/>
          </w:rPr>
          <w:fldChar w:fldCharType="end"/>
        </w:r>
      </w:hyperlink>
    </w:p>
    <w:p w14:paraId="00CE386D" w14:textId="225C7B17" w:rsidR="00AC02A7" w:rsidRDefault="003046FC">
      <w:pPr>
        <w:pStyle w:val="TOC4"/>
        <w:rPr>
          <w:rFonts w:asciiTheme="minorHAnsi" w:hAnsiTheme="minorHAnsi"/>
          <w:sz w:val="22"/>
        </w:rPr>
      </w:pPr>
      <w:hyperlink w:anchor="_Toc2160255" w:history="1">
        <w:r w:rsidR="00AC02A7" w:rsidRPr="00BC18F0">
          <w:rPr>
            <w:rStyle w:val="Hyperlink"/>
          </w:rPr>
          <w:t>Galvanized Containers</w:t>
        </w:r>
        <w:r w:rsidR="00AC02A7">
          <w:rPr>
            <w:webHidden/>
          </w:rPr>
          <w:tab/>
        </w:r>
        <w:r w:rsidR="00AC02A7">
          <w:rPr>
            <w:webHidden/>
          </w:rPr>
          <w:fldChar w:fldCharType="begin"/>
        </w:r>
        <w:r w:rsidR="00AC02A7">
          <w:rPr>
            <w:webHidden/>
          </w:rPr>
          <w:instrText xml:space="preserve"> PAGEREF _Toc2160255 \h </w:instrText>
        </w:r>
        <w:r w:rsidR="00AC02A7">
          <w:rPr>
            <w:webHidden/>
          </w:rPr>
        </w:r>
        <w:r w:rsidR="00AC02A7">
          <w:rPr>
            <w:webHidden/>
          </w:rPr>
          <w:fldChar w:fldCharType="separate"/>
        </w:r>
        <w:r w:rsidR="00AC02A7">
          <w:rPr>
            <w:webHidden/>
          </w:rPr>
          <w:t>7</w:t>
        </w:r>
        <w:r w:rsidR="00AC02A7">
          <w:rPr>
            <w:webHidden/>
          </w:rPr>
          <w:fldChar w:fldCharType="end"/>
        </w:r>
      </w:hyperlink>
    </w:p>
    <w:p w14:paraId="02575F34" w14:textId="4D7853A7" w:rsidR="00AC02A7" w:rsidRDefault="003046FC">
      <w:pPr>
        <w:pStyle w:val="TOC4"/>
        <w:rPr>
          <w:rFonts w:asciiTheme="minorHAnsi" w:hAnsiTheme="minorHAnsi"/>
          <w:sz w:val="22"/>
        </w:rPr>
      </w:pPr>
      <w:hyperlink w:anchor="_Toc2160256" w:history="1">
        <w:r w:rsidR="00AC02A7" w:rsidRPr="00BC18F0">
          <w:rPr>
            <w:rStyle w:val="Hyperlink"/>
          </w:rPr>
          <w:t>Replacing Fuel Filters</w:t>
        </w:r>
        <w:r w:rsidR="00AC02A7">
          <w:rPr>
            <w:webHidden/>
          </w:rPr>
          <w:tab/>
        </w:r>
        <w:r w:rsidR="00AC02A7">
          <w:rPr>
            <w:webHidden/>
          </w:rPr>
          <w:fldChar w:fldCharType="begin"/>
        </w:r>
        <w:r w:rsidR="00AC02A7">
          <w:rPr>
            <w:webHidden/>
          </w:rPr>
          <w:instrText xml:space="preserve"> PAGEREF _Toc2160256 \h </w:instrText>
        </w:r>
        <w:r w:rsidR="00AC02A7">
          <w:rPr>
            <w:webHidden/>
          </w:rPr>
        </w:r>
        <w:r w:rsidR="00AC02A7">
          <w:rPr>
            <w:webHidden/>
          </w:rPr>
          <w:fldChar w:fldCharType="separate"/>
        </w:r>
        <w:r w:rsidR="00AC02A7">
          <w:rPr>
            <w:webHidden/>
          </w:rPr>
          <w:t>8</w:t>
        </w:r>
        <w:r w:rsidR="00AC02A7">
          <w:rPr>
            <w:webHidden/>
          </w:rPr>
          <w:fldChar w:fldCharType="end"/>
        </w:r>
      </w:hyperlink>
    </w:p>
    <w:p w14:paraId="6CEC0ACE" w14:textId="02BB53A7" w:rsidR="00AC02A7" w:rsidRDefault="003046FC">
      <w:pPr>
        <w:pStyle w:val="TOC4"/>
        <w:rPr>
          <w:rFonts w:asciiTheme="minorHAnsi" w:hAnsiTheme="minorHAnsi"/>
          <w:sz w:val="22"/>
        </w:rPr>
      </w:pPr>
      <w:hyperlink w:anchor="_Toc2160257" w:history="1">
        <w:r w:rsidR="00AC02A7" w:rsidRPr="00BC18F0">
          <w:rPr>
            <w:rStyle w:val="Hyperlink"/>
          </w:rPr>
          <w:t>Water</w:t>
        </w:r>
        <w:r w:rsidR="00AC02A7">
          <w:rPr>
            <w:webHidden/>
          </w:rPr>
          <w:tab/>
        </w:r>
        <w:r w:rsidR="00AC02A7">
          <w:rPr>
            <w:webHidden/>
          </w:rPr>
          <w:fldChar w:fldCharType="begin"/>
        </w:r>
        <w:r w:rsidR="00AC02A7">
          <w:rPr>
            <w:webHidden/>
          </w:rPr>
          <w:instrText xml:space="preserve"> PAGEREF _Toc2160257 \h </w:instrText>
        </w:r>
        <w:r w:rsidR="00AC02A7">
          <w:rPr>
            <w:webHidden/>
          </w:rPr>
        </w:r>
        <w:r w:rsidR="00AC02A7">
          <w:rPr>
            <w:webHidden/>
          </w:rPr>
          <w:fldChar w:fldCharType="separate"/>
        </w:r>
        <w:r w:rsidR="00AC02A7">
          <w:rPr>
            <w:webHidden/>
          </w:rPr>
          <w:t>8</w:t>
        </w:r>
        <w:r w:rsidR="00AC02A7">
          <w:rPr>
            <w:webHidden/>
          </w:rPr>
          <w:fldChar w:fldCharType="end"/>
        </w:r>
      </w:hyperlink>
    </w:p>
    <w:p w14:paraId="36678006" w14:textId="132B8809" w:rsidR="00AC02A7" w:rsidRDefault="003046FC">
      <w:pPr>
        <w:pStyle w:val="TOC3"/>
        <w:rPr>
          <w:rFonts w:asciiTheme="minorHAnsi" w:eastAsiaTheme="minorEastAsia" w:hAnsiTheme="minorHAnsi" w:cstheme="minorBidi"/>
          <w:b w:val="0"/>
          <w:smallCaps w:val="0"/>
          <w:sz w:val="22"/>
          <w:szCs w:val="22"/>
        </w:rPr>
      </w:pPr>
      <w:hyperlink w:anchor="_Toc2160258" w:history="1">
        <w:r w:rsidR="00AC02A7" w:rsidRPr="00BC18F0">
          <w:rPr>
            <w:rStyle w:val="Hyperlink"/>
          </w:rPr>
          <w:t>Biodiesel</w:t>
        </w:r>
        <w:r w:rsidR="00AC02A7">
          <w:rPr>
            <w:webHidden/>
          </w:rPr>
          <w:tab/>
        </w:r>
        <w:r w:rsidR="00AC02A7">
          <w:rPr>
            <w:webHidden/>
          </w:rPr>
          <w:fldChar w:fldCharType="begin"/>
        </w:r>
        <w:r w:rsidR="00AC02A7">
          <w:rPr>
            <w:webHidden/>
          </w:rPr>
          <w:instrText xml:space="preserve"> PAGEREF _Toc2160258 \h </w:instrText>
        </w:r>
        <w:r w:rsidR="00AC02A7">
          <w:rPr>
            <w:webHidden/>
          </w:rPr>
        </w:r>
        <w:r w:rsidR="00AC02A7">
          <w:rPr>
            <w:webHidden/>
          </w:rPr>
          <w:fldChar w:fldCharType="separate"/>
        </w:r>
        <w:r w:rsidR="00AC02A7">
          <w:rPr>
            <w:webHidden/>
          </w:rPr>
          <w:t>8</w:t>
        </w:r>
        <w:r w:rsidR="00AC02A7">
          <w:rPr>
            <w:webHidden/>
          </w:rPr>
          <w:fldChar w:fldCharType="end"/>
        </w:r>
      </w:hyperlink>
    </w:p>
    <w:p w14:paraId="3BA74929" w14:textId="1D54642F" w:rsidR="00AC02A7" w:rsidRDefault="003046FC">
      <w:pPr>
        <w:pStyle w:val="TOC4"/>
        <w:rPr>
          <w:rFonts w:asciiTheme="minorHAnsi" w:hAnsiTheme="minorHAnsi"/>
          <w:sz w:val="22"/>
        </w:rPr>
      </w:pPr>
      <w:hyperlink w:anchor="_Toc2160259" w:history="1">
        <w:r w:rsidR="00AC02A7" w:rsidRPr="00BC18F0">
          <w:rPr>
            <w:rStyle w:val="Hyperlink"/>
          </w:rPr>
          <w:t>Using Biodiesel Fuel</w:t>
        </w:r>
        <w:r w:rsidR="00AC02A7">
          <w:rPr>
            <w:webHidden/>
          </w:rPr>
          <w:tab/>
        </w:r>
        <w:r w:rsidR="00AC02A7">
          <w:rPr>
            <w:webHidden/>
          </w:rPr>
          <w:fldChar w:fldCharType="begin"/>
        </w:r>
        <w:r w:rsidR="00AC02A7">
          <w:rPr>
            <w:webHidden/>
          </w:rPr>
          <w:instrText xml:space="preserve"> PAGEREF _Toc2160259 \h </w:instrText>
        </w:r>
        <w:r w:rsidR="00AC02A7">
          <w:rPr>
            <w:webHidden/>
          </w:rPr>
        </w:r>
        <w:r w:rsidR="00AC02A7">
          <w:rPr>
            <w:webHidden/>
          </w:rPr>
          <w:fldChar w:fldCharType="separate"/>
        </w:r>
        <w:r w:rsidR="00AC02A7">
          <w:rPr>
            <w:webHidden/>
          </w:rPr>
          <w:t>8</w:t>
        </w:r>
        <w:r w:rsidR="00AC02A7">
          <w:rPr>
            <w:webHidden/>
          </w:rPr>
          <w:fldChar w:fldCharType="end"/>
        </w:r>
      </w:hyperlink>
    </w:p>
    <w:p w14:paraId="1BAE81B7" w14:textId="41B34301" w:rsidR="00AC02A7" w:rsidRDefault="003046FC">
      <w:pPr>
        <w:pStyle w:val="TOC4"/>
        <w:rPr>
          <w:rFonts w:asciiTheme="minorHAnsi" w:hAnsiTheme="minorHAnsi"/>
          <w:sz w:val="22"/>
        </w:rPr>
      </w:pPr>
      <w:hyperlink w:anchor="_Toc2160260" w:history="1">
        <w:r w:rsidR="00AC02A7" w:rsidRPr="00BC18F0">
          <w:rPr>
            <w:rStyle w:val="Hyperlink"/>
          </w:rPr>
          <w:t>Biodiesel Fuel Concerns</w:t>
        </w:r>
        <w:r w:rsidR="00AC02A7">
          <w:rPr>
            <w:webHidden/>
          </w:rPr>
          <w:tab/>
        </w:r>
        <w:r w:rsidR="00AC02A7">
          <w:rPr>
            <w:webHidden/>
          </w:rPr>
          <w:fldChar w:fldCharType="begin"/>
        </w:r>
        <w:r w:rsidR="00AC02A7">
          <w:rPr>
            <w:webHidden/>
          </w:rPr>
          <w:instrText xml:space="preserve"> PAGEREF _Toc2160260 \h </w:instrText>
        </w:r>
        <w:r w:rsidR="00AC02A7">
          <w:rPr>
            <w:webHidden/>
          </w:rPr>
        </w:r>
        <w:r w:rsidR="00AC02A7">
          <w:rPr>
            <w:webHidden/>
          </w:rPr>
          <w:fldChar w:fldCharType="separate"/>
        </w:r>
        <w:r w:rsidR="00AC02A7">
          <w:rPr>
            <w:webHidden/>
          </w:rPr>
          <w:t>8</w:t>
        </w:r>
        <w:r w:rsidR="00AC02A7">
          <w:rPr>
            <w:webHidden/>
          </w:rPr>
          <w:fldChar w:fldCharType="end"/>
        </w:r>
      </w:hyperlink>
    </w:p>
    <w:p w14:paraId="10B2F877" w14:textId="2C6563AE" w:rsidR="00AC02A7" w:rsidRDefault="003046FC">
      <w:pPr>
        <w:pStyle w:val="TOC3"/>
        <w:rPr>
          <w:rFonts w:asciiTheme="minorHAnsi" w:eastAsiaTheme="minorEastAsia" w:hAnsiTheme="minorHAnsi" w:cstheme="minorBidi"/>
          <w:b w:val="0"/>
          <w:smallCaps w:val="0"/>
          <w:sz w:val="22"/>
          <w:szCs w:val="22"/>
        </w:rPr>
      </w:pPr>
      <w:hyperlink w:anchor="_Toc2160261" w:history="1">
        <w:r w:rsidR="00AC02A7" w:rsidRPr="00BC18F0">
          <w:rPr>
            <w:rStyle w:val="Hyperlink"/>
          </w:rPr>
          <w:t>Diesel Fuel Systems</w:t>
        </w:r>
        <w:r w:rsidR="00AC02A7">
          <w:rPr>
            <w:webHidden/>
          </w:rPr>
          <w:tab/>
        </w:r>
        <w:r w:rsidR="00AC02A7">
          <w:rPr>
            <w:webHidden/>
          </w:rPr>
          <w:fldChar w:fldCharType="begin"/>
        </w:r>
        <w:r w:rsidR="00AC02A7">
          <w:rPr>
            <w:webHidden/>
          </w:rPr>
          <w:instrText xml:space="preserve"> PAGEREF _Toc2160261 \h </w:instrText>
        </w:r>
        <w:r w:rsidR="00AC02A7">
          <w:rPr>
            <w:webHidden/>
          </w:rPr>
        </w:r>
        <w:r w:rsidR="00AC02A7">
          <w:rPr>
            <w:webHidden/>
          </w:rPr>
          <w:fldChar w:fldCharType="separate"/>
        </w:r>
        <w:r w:rsidR="00AC02A7">
          <w:rPr>
            <w:webHidden/>
          </w:rPr>
          <w:t>9</w:t>
        </w:r>
        <w:r w:rsidR="00AC02A7">
          <w:rPr>
            <w:webHidden/>
          </w:rPr>
          <w:fldChar w:fldCharType="end"/>
        </w:r>
      </w:hyperlink>
    </w:p>
    <w:p w14:paraId="3CF29C70" w14:textId="68637F3A" w:rsidR="00AC02A7" w:rsidRDefault="003046FC">
      <w:pPr>
        <w:pStyle w:val="TOC4"/>
        <w:rPr>
          <w:rFonts w:asciiTheme="minorHAnsi" w:hAnsiTheme="minorHAnsi"/>
          <w:sz w:val="22"/>
        </w:rPr>
      </w:pPr>
      <w:hyperlink w:anchor="_Toc2160262" w:history="1">
        <w:r w:rsidR="00AC02A7" w:rsidRPr="00BC18F0">
          <w:rPr>
            <w:rStyle w:val="Hyperlink"/>
          </w:rPr>
          <w:t>Fuel Tank and Lines</w:t>
        </w:r>
        <w:r w:rsidR="00AC02A7">
          <w:rPr>
            <w:webHidden/>
          </w:rPr>
          <w:tab/>
        </w:r>
        <w:r w:rsidR="00AC02A7">
          <w:rPr>
            <w:webHidden/>
          </w:rPr>
          <w:fldChar w:fldCharType="begin"/>
        </w:r>
        <w:r w:rsidR="00AC02A7">
          <w:rPr>
            <w:webHidden/>
          </w:rPr>
          <w:instrText xml:space="preserve"> PAGEREF _Toc2160262 \h </w:instrText>
        </w:r>
        <w:r w:rsidR="00AC02A7">
          <w:rPr>
            <w:webHidden/>
          </w:rPr>
        </w:r>
        <w:r w:rsidR="00AC02A7">
          <w:rPr>
            <w:webHidden/>
          </w:rPr>
          <w:fldChar w:fldCharType="separate"/>
        </w:r>
        <w:r w:rsidR="00AC02A7">
          <w:rPr>
            <w:webHidden/>
          </w:rPr>
          <w:t>9</w:t>
        </w:r>
        <w:r w:rsidR="00AC02A7">
          <w:rPr>
            <w:webHidden/>
          </w:rPr>
          <w:fldChar w:fldCharType="end"/>
        </w:r>
      </w:hyperlink>
    </w:p>
    <w:p w14:paraId="426838CC" w14:textId="48AB43BA" w:rsidR="00AC02A7" w:rsidRDefault="003046FC">
      <w:pPr>
        <w:pStyle w:val="TOC5"/>
        <w:rPr>
          <w:rFonts w:asciiTheme="minorHAnsi" w:hAnsiTheme="minorHAnsi"/>
          <w:sz w:val="22"/>
        </w:rPr>
      </w:pPr>
      <w:hyperlink w:anchor="_Toc2160263" w:history="1">
        <w:r w:rsidR="00AC02A7" w:rsidRPr="00BC18F0">
          <w:rPr>
            <w:rStyle w:val="Hyperlink"/>
          </w:rPr>
          <w:t>Fuel Tank</w:t>
        </w:r>
        <w:r w:rsidR="00AC02A7">
          <w:rPr>
            <w:webHidden/>
          </w:rPr>
          <w:tab/>
        </w:r>
        <w:r w:rsidR="00AC02A7">
          <w:rPr>
            <w:webHidden/>
          </w:rPr>
          <w:fldChar w:fldCharType="begin"/>
        </w:r>
        <w:r w:rsidR="00AC02A7">
          <w:rPr>
            <w:webHidden/>
          </w:rPr>
          <w:instrText xml:space="preserve"> PAGEREF _Toc2160263 \h </w:instrText>
        </w:r>
        <w:r w:rsidR="00AC02A7">
          <w:rPr>
            <w:webHidden/>
          </w:rPr>
        </w:r>
        <w:r w:rsidR="00AC02A7">
          <w:rPr>
            <w:webHidden/>
          </w:rPr>
          <w:fldChar w:fldCharType="separate"/>
        </w:r>
        <w:r w:rsidR="00AC02A7">
          <w:rPr>
            <w:webHidden/>
          </w:rPr>
          <w:t>9</w:t>
        </w:r>
        <w:r w:rsidR="00AC02A7">
          <w:rPr>
            <w:webHidden/>
          </w:rPr>
          <w:fldChar w:fldCharType="end"/>
        </w:r>
      </w:hyperlink>
    </w:p>
    <w:p w14:paraId="3357C838" w14:textId="7538795D" w:rsidR="00AC02A7" w:rsidRDefault="003046FC">
      <w:pPr>
        <w:pStyle w:val="TOC5"/>
        <w:rPr>
          <w:rFonts w:asciiTheme="minorHAnsi" w:hAnsiTheme="minorHAnsi"/>
          <w:sz w:val="22"/>
        </w:rPr>
      </w:pPr>
      <w:hyperlink w:anchor="_Toc2160264" w:history="1">
        <w:r w:rsidR="00AC02A7" w:rsidRPr="00BC18F0">
          <w:rPr>
            <w:rStyle w:val="Hyperlink"/>
          </w:rPr>
          <w:t>High- and Low-Pressure Fuel Lines</w:t>
        </w:r>
        <w:r w:rsidR="00AC02A7">
          <w:rPr>
            <w:webHidden/>
          </w:rPr>
          <w:tab/>
        </w:r>
        <w:r w:rsidR="00AC02A7">
          <w:rPr>
            <w:webHidden/>
          </w:rPr>
          <w:fldChar w:fldCharType="begin"/>
        </w:r>
        <w:r w:rsidR="00AC02A7">
          <w:rPr>
            <w:webHidden/>
          </w:rPr>
          <w:instrText xml:space="preserve"> PAGEREF _Toc2160264 \h </w:instrText>
        </w:r>
        <w:r w:rsidR="00AC02A7">
          <w:rPr>
            <w:webHidden/>
          </w:rPr>
        </w:r>
        <w:r w:rsidR="00AC02A7">
          <w:rPr>
            <w:webHidden/>
          </w:rPr>
          <w:fldChar w:fldCharType="separate"/>
        </w:r>
        <w:r w:rsidR="00AC02A7">
          <w:rPr>
            <w:webHidden/>
          </w:rPr>
          <w:t>9</w:t>
        </w:r>
        <w:r w:rsidR="00AC02A7">
          <w:rPr>
            <w:webHidden/>
          </w:rPr>
          <w:fldChar w:fldCharType="end"/>
        </w:r>
      </w:hyperlink>
    </w:p>
    <w:p w14:paraId="49A8EB94" w14:textId="365CB691" w:rsidR="00AC02A7" w:rsidRDefault="003046FC">
      <w:pPr>
        <w:pStyle w:val="TOC4"/>
        <w:rPr>
          <w:rFonts w:asciiTheme="minorHAnsi" w:hAnsiTheme="minorHAnsi"/>
          <w:sz w:val="22"/>
        </w:rPr>
      </w:pPr>
      <w:hyperlink w:anchor="_Toc2160265" w:history="1">
        <w:r w:rsidR="00AC02A7" w:rsidRPr="00BC18F0">
          <w:rPr>
            <w:rStyle w:val="Hyperlink"/>
          </w:rPr>
          <w:t>Primary and Secondary Fuel Filters</w:t>
        </w:r>
        <w:r w:rsidR="00AC02A7">
          <w:rPr>
            <w:webHidden/>
          </w:rPr>
          <w:tab/>
        </w:r>
        <w:r w:rsidR="00AC02A7">
          <w:rPr>
            <w:webHidden/>
          </w:rPr>
          <w:fldChar w:fldCharType="begin"/>
        </w:r>
        <w:r w:rsidR="00AC02A7">
          <w:rPr>
            <w:webHidden/>
          </w:rPr>
          <w:instrText xml:space="preserve"> PAGEREF _Toc2160265 \h </w:instrText>
        </w:r>
        <w:r w:rsidR="00AC02A7">
          <w:rPr>
            <w:webHidden/>
          </w:rPr>
        </w:r>
        <w:r w:rsidR="00AC02A7">
          <w:rPr>
            <w:webHidden/>
          </w:rPr>
          <w:fldChar w:fldCharType="separate"/>
        </w:r>
        <w:r w:rsidR="00AC02A7">
          <w:rPr>
            <w:webHidden/>
          </w:rPr>
          <w:t>9</w:t>
        </w:r>
        <w:r w:rsidR="00AC02A7">
          <w:rPr>
            <w:webHidden/>
          </w:rPr>
          <w:fldChar w:fldCharType="end"/>
        </w:r>
      </w:hyperlink>
    </w:p>
    <w:p w14:paraId="7062616F" w14:textId="71D78C2E" w:rsidR="00AC02A7" w:rsidRDefault="003046FC">
      <w:pPr>
        <w:pStyle w:val="TOC5"/>
        <w:rPr>
          <w:rFonts w:asciiTheme="minorHAnsi" w:hAnsiTheme="minorHAnsi"/>
          <w:sz w:val="22"/>
        </w:rPr>
      </w:pPr>
      <w:hyperlink w:anchor="_Toc2160266" w:history="1">
        <w:r w:rsidR="00AC02A7" w:rsidRPr="00BC18F0">
          <w:rPr>
            <w:rStyle w:val="Hyperlink"/>
          </w:rPr>
          <w:t>Primary Filter/Water Separator</w:t>
        </w:r>
        <w:r w:rsidR="00AC02A7">
          <w:rPr>
            <w:webHidden/>
          </w:rPr>
          <w:tab/>
        </w:r>
        <w:r w:rsidR="00AC02A7">
          <w:rPr>
            <w:webHidden/>
          </w:rPr>
          <w:fldChar w:fldCharType="begin"/>
        </w:r>
        <w:r w:rsidR="00AC02A7">
          <w:rPr>
            <w:webHidden/>
          </w:rPr>
          <w:instrText xml:space="preserve"> PAGEREF _Toc2160266 \h </w:instrText>
        </w:r>
        <w:r w:rsidR="00AC02A7">
          <w:rPr>
            <w:webHidden/>
          </w:rPr>
        </w:r>
        <w:r w:rsidR="00AC02A7">
          <w:rPr>
            <w:webHidden/>
          </w:rPr>
          <w:fldChar w:fldCharType="separate"/>
        </w:r>
        <w:r w:rsidR="00AC02A7">
          <w:rPr>
            <w:webHidden/>
          </w:rPr>
          <w:t>9</w:t>
        </w:r>
        <w:r w:rsidR="00AC02A7">
          <w:rPr>
            <w:webHidden/>
          </w:rPr>
          <w:fldChar w:fldCharType="end"/>
        </w:r>
      </w:hyperlink>
    </w:p>
    <w:p w14:paraId="0940C2E8" w14:textId="4B9F5B16" w:rsidR="00AC02A7" w:rsidRDefault="003046FC">
      <w:pPr>
        <w:pStyle w:val="TOC5"/>
        <w:rPr>
          <w:rFonts w:asciiTheme="minorHAnsi" w:hAnsiTheme="minorHAnsi"/>
          <w:sz w:val="22"/>
        </w:rPr>
      </w:pPr>
      <w:hyperlink w:anchor="_Toc2160267" w:history="1">
        <w:r w:rsidR="00AC02A7" w:rsidRPr="00BC18F0">
          <w:rPr>
            <w:rStyle w:val="Hyperlink"/>
          </w:rPr>
          <w:t>Secondary Fuel Filter</w:t>
        </w:r>
        <w:r w:rsidR="00AC02A7">
          <w:rPr>
            <w:webHidden/>
          </w:rPr>
          <w:tab/>
        </w:r>
        <w:r w:rsidR="00AC02A7">
          <w:rPr>
            <w:webHidden/>
          </w:rPr>
          <w:fldChar w:fldCharType="begin"/>
        </w:r>
        <w:r w:rsidR="00AC02A7">
          <w:rPr>
            <w:webHidden/>
          </w:rPr>
          <w:instrText xml:space="preserve"> PAGEREF _Toc2160267 \h </w:instrText>
        </w:r>
        <w:r w:rsidR="00AC02A7">
          <w:rPr>
            <w:webHidden/>
          </w:rPr>
        </w:r>
        <w:r w:rsidR="00AC02A7">
          <w:rPr>
            <w:webHidden/>
          </w:rPr>
          <w:fldChar w:fldCharType="separate"/>
        </w:r>
        <w:r w:rsidR="00AC02A7">
          <w:rPr>
            <w:webHidden/>
          </w:rPr>
          <w:t>9</w:t>
        </w:r>
        <w:r w:rsidR="00AC02A7">
          <w:rPr>
            <w:webHidden/>
          </w:rPr>
          <w:fldChar w:fldCharType="end"/>
        </w:r>
      </w:hyperlink>
    </w:p>
    <w:p w14:paraId="14820132" w14:textId="7A32B6E6" w:rsidR="00AC02A7" w:rsidRDefault="003046FC">
      <w:pPr>
        <w:pStyle w:val="TOC5"/>
        <w:rPr>
          <w:rFonts w:asciiTheme="minorHAnsi" w:hAnsiTheme="minorHAnsi"/>
          <w:sz w:val="22"/>
        </w:rPr>
      </w:pPr>
      <w:hyperlink w:anchor="_Toc2160268" w:history="1">
        <w:r w:rsidR="00AC02A7" w:rsidRPr="00BC18F0">
          <w:rPr>
            <w:rStyle w:val="Hyperlink"/>
          </w:rPr>
          <w:t>Filter Maintenance</w:t>
        </w:r>
        <w:r w:rsidR="00AC02A7">
          <w:rPr>
            <w:webHidden/>
          </w:rPr>
          <w:tab/>
        </w:r>
        <w:r w:rsidR="00AC02A7">
          <w:rPr>
            <w:webHidden/>
          </w:rPr>
          <w:fldChar w:fldCharType="begin"/>
        </w:r>
        <w:r w:rsidR="00AC02A7">
          <w:rPr>
            <w:webHidden/>
          </w:rPr>
          <w:instrText xml:space="preserve"> PAGEREF _Toc2160268 \h </w:instrText>
        </w:r>
        <w:r w:rsidR="00AC02A7">
          <w:rPr>
            <w:webHidden/>
          </w:rPr>
        </w:r>
        <w:r w:rsidR="00AC02A7">
          <w:rPr>
            <w:webHidden/>
          </w:rPr>
          <w:fldChar w:fldCharType="separate"/>
        </w:r>
        <w:r w:rsidR="00AC02A7">
          <w:rPr>
            <w:webHidden/>
          </w:rPr>
          <w:t>10</w:t>
        </w:r>
        <w:r w:rsidR="00AC02A7">
          <w:rPr>
            <w:webHidden/>
          </w:rPr>
          <w:fldChar w:fldCharType="end"/>
        </w:r>
      </w:hyperlink>
    </w:p>
    <w:p w14:paraId="5A749682" w14:textId="4A7F60F7" w:rsidR="00AC02A7" w:rsidRDefault="003046FC">
      <w:pPr>
        <w:pStyle w:val="TOC5"/>
        <w:rPr>
          <w:rFonts w:asciiTheme="minorHAnsi" w:hAnsiTheme="minorHAnsi"/>
          <w:sz w:val="22"/>
        </w:rPr>
      </w:pPr>
      <w:hyperlink w:anchor="_Toc2160269" w:history="1">
        <w:r w:rsidR="00AC02A7" w:rsidRPr="00BC18F0">
          <w:rPr>
            <w:rStyle w:val="Hyperlink"/>
          </w:rPr>
          <w:t>Hand Primer Pump</w:t>
        </w:r>
        <w:r w:rsidR="00AC02A7">
          <w:rPr>
            <w:webHidden/>
          </w:rPr>
          <w:tab/>
        </w:r>
        <w:r w:rsidR="00AC02A7">
          <w:rPr>
            <w:webHidden/>
          </w:rPr>
          <w:fldChar w:fldCharType="begin"/>
        </w:r>
        <w:r w:rsidR="00AC02A7">
          <w:rPr>
            <w:webHidden/>
          </w:rPr>
          <w:instrText xml:space="preserve"> PAGEREF _Toc2160269 \h </w:instrText>
        </w:r>
        <w:r w:rsidR="00AC02A7">
          <w:rPr>
            <w:webHidden/>
          </w:rPr>
        </w:r>
        <w:r w:rsidR="00AC02A7">
          <w:rPr>
            <w:webHidden/>
          </w:rPr>
          <w:fldChar w:fldCharType="separate"/>
        </w:r>
        <w:r w:rsidR="00AC02A7">
          <w:rPr>
            <w:webHidden/>
          </w:rPr>
          <w:t>10</w:t>
        </w:r>
        <w:r w:rsidR="00AC02A7">
          <w:rPr>
            <w:webHidden/>
          </w:rPr>
          <w:fldChar w:fldCharType="end"/>
        </w:r>
      </w:hyperlink>
    </w:p>
    <w:p w14:paraId="45BECDAC" w14:textId="7DC0E515" w:rsidR="00AC02A7" w:rsidRDefault="003046FC">
      <w:pPr>
        <w:pStyle w:val="TOC4"/>
        <w:rPr>
          <w:rFonts w:asciiTheme="minorHAnsi" w:hAnsiTheme="minorHAnsi"/>
          <w:sz w:val="22"/>
        </w:rPr>
      </w:pPr>
      <w:hyperlink w:anchor="_Toc2160270" w:history="1">
        <w:r w:rsidR="00AC02A7" w:rsidRPr="00BC18F0">
          <w:rPr>
            <w:rStyle w:val="Hyperlink"/>
          </w:rPr>
          <w:t>Injection Pump</w:t>
        </w:r>
        <w:r w:rsidR="00AC02A7">
          <w:rPr>
            <w:webHidden/>
          </w:rPr>
          <w:tab/>
        </w:r>
        <w:r w:rsidR="00AC02A7">
          <w:rPr>
            <w:webHidden/>
          </w:rPr>
          <w:fldChar w:fldCharType="begin"/>
        </w:r>
        <w:r w:rsidR="00AC02A7">
          <w:rPr>
            <w:webHidden/>
          </w:rPr>
          <w:instrText xml:space="preserve"> PAGEREF _Toc2160270 \h </w:instrText>
        </w:r>
        <w:r w:rsidR="00AC02A7">
          <w:rPr>
            <w:webHidden/>
          </w:rPr>
        </w:r>
        <w:r w:rsidR="00AC02A7">
          <w:rPr>
            <w:webHidden/>
          </w:rPr>
          <w:fldChar w:fldCharType="separate"/>
        </w:r>
        <w:r w:rsidR="00AC02A7">
          <w:rPr>
            <w:webHidden/>
          </w:rPr>
          <w:t>10</w:t>
        </w:r>
        <w:r w:rsidR="00AC02A7">
          <w:rPr>
            <w:webHidden/>
          </w:rPr>
          <w:fldChar w:fldCharType="end"/>
        </w:r>
      </w:hyperlink>
    </w:p>
    <w:p w14:paraId="43E50E29" w14:textId="38E49737" w:rsidR="00AC02A7" w:rsidRDefault="003046FC">
      <w:pPr>
        <w:pStyle w:val="TOC4"/>
        <w:rPr>
          <w:rFonts w:asciiTheme="minorHAnsi" w:hAnsiTheme="minorHAnsi"/>
          <w:sz w:val="22"/>
        </w:rPr>
      </w:pPr>
      <w:hyperlink w:anchor="_Toc2160271" w:history="1">
        <w:r w:rsidR="00AC02A7" w:rsidRPr="00BC18F0">
          <w:rPr>
            <w:rStyle w:val="Hyperlink"/>
          </w:rPr>
          <w:t>Injectors</w:t>
        </w:r>
        <w:r w:rsidR="00AC02A7">
          <w:rPr>
            <w:webHidden/>
          </w:rPr>
          <w:tab/>
        </w:r>
        <w:r w:rsidR="00AC02A7">
          <w:rPr>
            <w:webHidden/>
          </w:rPr>
          <w:fldChar w:fldCharType="begin"/>
        </w:r>
        <w:r w:rsidR="00AC02A7">
          <w:rPr>
            <w:webHidden/>
          </w:rPr>
          <w:instrText xml:space="preserve"> PAGEREF _Toc2160271 \h </w:instrText>
        </w:r>
        <w:r w:rsidR="00AC02A7">
          <w:rPr>
            <w:webHidden/>
          </w:rPr>
        </w:r>
        <w:r w:rsidR="00AC02A7">
          <w:rPr>
            <w:webHidden/>
          </w:rPr>
          <w:fldChar w:fldCharType="separate"/>
        </w:r>
        <w:r w:rsidR="00AC02A7">
          <w:rPr>
            <w:webHidden/>
          </w:rPr>
          <w:t>10</w:t>
        </w:r>
        <w:r w:rsidR="00AC02A7">
          <w:rPr>
            <w:webHidden/>
          </w:rPr>
          <w:fldChar w:fldCharType="end"/>
        </w:r>
      </w:hyperlink>
    </w:p>
    <w:p w14:paraId="455D0A18" w14:textId="1DB97B91" w:rsidR="00AC02A7" w:rsidRDefault="003046FC">
      <w:pPr>
        <w:pStyle w:val="TOC4"/>
        <w:rPr>
          <w:rFonts w:asciiTheme="minorHAnsi" w:hAnsiTheme="minorHAnsi"/>
          <w:sz w:val="22"/>
        </w:rPr>
      </w:pPr>
      <w:hyperlink w:anchor="_Toc2160272" w:history="1">
        <w:r w:rsidR="00AC02A7" w:rsidRPr="00BC18F0">
          <w:rPr>
            <w:rStyle w:val="Hyperlink"/>
          </w:rPr>
          <w:t>High-Pressure Common Rail Systems</w:t>
        </w:r>
        <w:r w:rsidR="00AC02A7">
          <w:rPr>
            <w:webHidden/>
          </w:rPr>
          <w:tab/>
        </w:r>
        <w:r w:rsidR="00AC02A7">
          <w:rPr>
            <w:webHidden/>
          </w:rPr>
          <w:fldChar w:fldCharType="begin"/>
        </w:r>
        <w:r w:rsidR="00AC02A7">
          <w:rPr>
            <w:webHidden/>
          </w:rPr>
          <w:instrText xml:space="preserve"> PAGEREF _Toc2160272 \h </w:instrText>
        </w:r>
        <w:r w:rsidR="00AC02A7">
          <w:rPr>
            <w:webHidden/>
          </w:rPr>
        </w:r>
        <w:r w:rsidR="00AC02A7">
          <w:rPr>
            <w:webHidden/>
          </w:rPr>
          <w:fldChar w:fldCharType="separate"/>
        </w:r>
        <w:r w:rsidR="00AC02A7">
          <w:rPr>
            <w:webHidden/>
          </w:rPr>
          <w:t>10</w:t>
        </w:r>
        <w:r w:rsidR="00AC02A7">
          <w:rPr>
            <w:webHidden/>
          </w:rPr>
          <w:fldChar w:fldCharType="end"/>
        </w:r>
      </w:hyperlink>
    </w:p>
    <w:p w14:paraId="1D591456" w14:textId="6D3285A0" w:rsidR="00AC02A7" w:rsidRDefault="003046FC">
      <w:pPr>
        <w:pStyle w:val="TOC4"/>
        <w:rPr>
          <w:rFonts w:asciiTheme="minorHAnsi" w:hAnsiTheme="minorHAnsi"/>
          <w:sz w:val="22"/>
        </w:rPr>
      </w:pPr>
      <w:hyperlink w:anchor="_Toc2160273" w:history="1">
        <w:r w:rsidR="00AC02A7" w:rsidRPr="00BC18F0">
          <w:rPr>
            <w:rStyle w:val="Hyperlink"/>
          </w:rPr>
          <w:t>Glow Plugs and Heating Grids</w:t>
        </w:r>
        <w:r w:rsidR="00AC02A7">
          <w:rPr>
            <w:webHidden/>
          </w:rPr>
          <w:tab/>
        </w:r>
        <w:r w:rsidR="00AC02A7">
          <w:rPr>
            <w:webHidden/>
          </w:rPr>
          <w:fldChar w:fldCharType="begin"/>
        </w:r>
        <w:r w:rsidR="00AC02A7">
          <w:rPr>
            <w:webHidden/>
          </w:rPr>
          <w:instrText xml:space="preserve"> PAGEREF _Toc2160273 \h </w:instrText>
        </w:r>
        <w:r w:rsidR="00AC02A7">
          <w:rPr>
            <w:webHidden/>
          </w:rPr>
        </w:r>
        <w:r w:rsidR="00AC02A7">
          <w:rPr>
            <w:webHidden/>
          </w:rPr>
          <w:fldChar w:fldCharType="separate"/>
        </w:r>
        <w:r w:rsidR="00AC02A7">
          <w:rPr>
            <w:webHidden/>
          </w:rPr>
          <w:t>11</w:t>
        </w:r>
        <w:r w:rsidR="00AC02A7">
          <w:rPr>
            <w:webHidden/>
          </w:rPr>
          <w:fldChar w:fldCharType="end"/>
        </w:r>
      </w:hyperlink>
    </w:p>
    <w:p w14:paraId="7D6DE401" w14:textId="10C90F20" w:rsidR="00AC02A7" w:rsidRDefault="003046FC">
      <w:pPr>
        <w:pStyle w:val="TOC4"/>
        <w:rPr>
          <w:rFonts w:asciiTheme="minorHAnsi" w:hAnsiTheme="minorHAnsi"/>
          <w:sz w:val="22"/>
        </w:rPr>
      </w:pPr>
      <w:hyperlink w:anchor="_Toc2160274" w:history="1">
        <w:r w:rsidR="00AC02A7" w:rsidRPr="00BC18F0">
          <w:rPr>
            <w:rStyle w:val="Hyperlink"/>
          </w:rPr>
          <w:t>Electronic Control Module (ECM)</w:t>
        </w:r>
        <w:r w:rsidR="00AC02A7">
          <w:rPr>
            <w:webHidden/>
          </w:rPr>
          <w:tab/>
        </w:r>
        <w:r w:rsidR="00AC02A7">
          <w:rPr>
            <w:webHidden/>
          </w:rPr>
          <w:fldChar w:fldCharType="begin"/>
        </w:r>
        <w:r w:rsidR="00AC02A7">
          <w:rPr>
            <w:webHidden/>
          </w:rPr>
          <w:instrText xml:space="preserve"> PAGEREF _Toc2160274 \h </w:instrText>
        </w:r>
        <w:r w:rsidR="00AC02A7">
          <w:rPr>
            <w:webHidden/>
          </w:rPr>
        </w:r>
        <w:r w:rsidR="00AC02A7">
          <w:rPr>
            <w:webHidden/>
          </w:rPr>
          <w:fldChar w:fldCharType="separate"/>
        </w:r>
        <w:r w:rsidR="00AC02A7">
          <w:rPr>
            <w:webHidden/>
          </w:rPr>
          <w:t>11</w:t>
        </w:r>
        <w:r w:rsidR="00AC02A7">
          <w:rPr>
            <w:webHidden/>
          </w:rPr>
          <w:fldChar w:fldCharType="end"/>
        </w:r>
      </w:hyperlink>
    </w:p>
    <w:p w14:paraId="7BD1067A" w14:textId="6C33430B" w:rsidR="00AC02A7" w:rsidRDefault="003046FC">
      <w:pPr>
        <w:pStyle w:val="TOC3"/>
        <w:rPr>
          <w:rFonts w:asciiTheme="minorHAnsi" w:eastAsiaTheme="minorEastAsia" w:hAnsiTheme="minorHAnsi" w:cstheme="minorBidi"/>
          <w:b w:val="0"/>
          <w:smallCaps w:val="0"/>
          <w:sz w:val="22"/>
          <w:szCs w:val="22"/>
        </w:rPr>
      </w:pPr>
      <w:hyperlink w:anchor="_Toc2160275" w:history="1">
        <w:r w:rsidR="00AC02A7" w:rsidRPr="00BC18F0">
          <w:rPr>
            <w:rStyle w:val="Hyperlink"/>
          </w:rPr>
          <w:t>Diesel Engine Components</w:t>
        </w:r>
        <w:r w:rsidR="00AC02A7">
          <w:rPr>
            <w:webHidden/>
          </w:rPr>
          <w:tab/>
        </w:r>
        <w:r w:rsidR="00AC02A7">
          <w:rPr>
            <w:webHidden/>
          </w:rPr>
          <w:fldChar w:fldCharType="begin"/>
        </w:r>
        <w:r w:rsidR="00AC02A7">
          <w:rPr>
            <w:webHidden/>
          </w:rPr>
          <w:instrText xml:space="preserve"> PAGEREF _Toc2160275 \h </w:instrText>
        </w:r>
        <w:r w:rsidR="00AC02A7">
          <w:rPr>
            <w:webHidden/>
          </w:rPr>
        </w:r>
        <w:r w:rsidR="00AC02A7">
          <w:rPr>
            <w:webHidden/>
          </w:rPr>
          <w:fldChar w:fldCharType="separate"/>
        </w:r>
        <w:r w:rsidR="00AC02A7">
          <w:rPr>
            <w:webHidden/>
          </w:rPr>
          <w:t>11</w:t>
        </w:r>
        <w:r w:rsidR="00AC02A7">
          <w:rPr>
            <w:webHidden/>
          </w:rPr>
          <w:fldChar w:fldCharType="end"/>
        </w:r>
      </w:hyperlink>
    </w:p>
    <w:p w14:paraId="1CF269F0" w14:textId="513775F8" w:rsidR="00AC02A7" w:rsidRDefault="003046FC">
      <w:pPr>
        <w:pStyle w:val="TOC4"/>
        <w:rPr>
          <w:rFonts w:asciiTheme="minorHAnsi" w:hAnsiTheme="minorHAnsi"/>
          <w:sz w:val="22"/>
        </w:rPr>
      </w:pPr>
      <w:hyperlink w:anchor="_Toc2160276" w:history="1">
        <w:r w:rsidR="00AC02A7" w:rsidRPr="00BC18F0">
          <w:rPr>
            <w:rStyle w:val="Hyperlink"/>
          </w:rPr>
          <w:t>Turbochargers</w:t>
        </w:r>
        <w:r w:rsidR="00AC02A7">
          <w:rPr>
            <w:webHidden/>
          </w:rPr>
          <w:tab/>
        </w:r>
        <w:r w:rsidR="00AC02A7">
          <w:rPr>
            <w:webHidden/>
          </w:rPr>
          <w:fldChar w:fldCharType="begin"/>
        </w:r>
        <w:r w:rsidR="00AC02A7">
          <w:rPr>
            <w:webHidden/>
          </w:rPr>
          <w:instrText xml:space="preserve"> PAGEREF _Toc2160276 \h </w:instrText>
        </w:r>
        <w:r w:rsidR="00AC02A7">
          <w:rPr>
            <w:webHidden/>
          </w:rPr>
        </w:r>
        <w:r w:rsidR="00AC02A7">
          <w:rPr>
            <w:webHidden/>
          </w:rPr>
          <w:fldChar w:fldCharType="separate"/>
        </w:r>
        <w:r w:rsidR="00AC02A7">
          <w:rPr>
            <w:webHidden/>
          </w:rPr>
          <w:t>11</w:t>
        </w:r>
        <w:r w:rsidR="00AC02A7">
          <w:rPr>
            <w:webHidden/>
          </w:rPr>
          <w:fldChar w:fldCharType="end"/>
        </w:r>
      </w:hyperlink>
    </w:p>
    <w:p w14:paraId="1AD6DA28" w14:textId="7ED27E7C" w:rsidR="00AC02A7" w:rsidRDefault="003046FC">
      <w:pPr>
        <w:pStyle w:val="TOC5"/>
        <w:rPr>
          <w:rFonts w:asciiTheme="minorHAnsi" w:hAnsiTheme="minorHAnsi"/>
          <w:sz w:val="22"/>
        </w:rPr>
      </w:pPr>
      <w:hyperlink w:anchor="_Toc2160277" w:history="1">
        <w:r w:rsidR="00AC02A7" w:rsidRPr="00BC18F0">
          <w:rPr>
            <w:rStyle w:val="Hyperlink"/>
          </w:rPr>
          <w:t>Turbocharger Basics</w:t>
        </w:r>
        <w:r w:rsidR="00AC02A7">
          <w:rPr>
            <w:webHidden/>
          </w:rPr>
          <w:tab/>
        </w:r>
        <w:r w:rsidR="00AC02A7">
          <w:rPr>
            <w:webHidden/>
          </w:rPr>
          <w:fldChar w:fldCharType="begin"/>
        </w:r>
        <w:r w:rsidR="00AC02A7">
          <w:rPr>
            <w:webHidden/>
          </w:rPr>
          <w:instrText xml:space="preserve"> PAGEREF _Toc2160277 \h </w:instrText>
        </w:r>
        <w:r w:rsidR="00AC02A7">
          <w:rPr>
            <w:webHidden/>
          </w:rPr>
        </w:r>
        <w:r w:rsidR="00AC02A7">
          <w:rPr>
            <w:webHidden/>
          </w:rPr>
          <w:fldChar w:fldCharType="separate"/>
        </w:r>
        <w:r w:rsidR="00AC02A7">
          <w:rPr>
            <w:webHidden/>
          </w:rPr>
          <w:t>11</w:t>
        </w:r>
        <w:r w:rsidR="00AC02A7">
          <w:rPr>
            <w:webHidden/>
          </w:rPr>
          <w:fldChar w:fldCharType="end"/>
        </w:r>
      </w:hyperlink>
    </w:p>
    <w:p w14:paraId="3F7BEC53" w14:textId="12DADE5B" w:rsidR="00AC02A7" w:rsidRDefault="003046FC">
      <w:pPr>
        <w:pStyle w:val="TOC5"/>
        <w:rPr>
          <w:rFonts w:asciiTheme="minorHAnsi" w:hAnsiTheme="minorHAnsi"/>
          <w:sz w:val="22"/>
        </w:rPr>
      </w:pPr>
      <w:hyperlink w:anchor="_Toc2160278" w:history="1">
        <w:r w:rsidR="00AC02A7" w:rsidRPr="00BC18F0">
          <w:rPr>
            <w:rStyle w:val="Hyperlink"/>
          </w:rPr>
          <w:t>Turbocharger Considerations</w:t>
        </w:r>
        <w:r w:rsidR="00AC02A7">
          <w:rPr>
            <w:webHidden/>
          </w:rPr>
          <w:tab/>
        </w:r>
        <w:r w:rsidR="00AC02A7">
          <w:rPr>
            <w:webHidden/>
          </w:rPr>
          <w:fldChar w:fldCharType="begin"/>
        </w:r>
        <w:r w:rsidR="00AC02A7">
          <w:rPr>
            <w:webHidden/>
          </w:rPr>
          <w:instrText xml:space="preserve"> PAGEREF _Toc2160278 \h </w:instrText>
        </w:r>
        <w:r w:rsidR="00AC02A7">
          <w:rPr>
            <w:webHidden/>
          </w:rPr>
        </w:r>
        <w:r w:rsidR="00AC02A7">
          <w:rPr>
            <w:webHidden/>
          </w:rPr>
          <w:fldChar w:fldCharType="separate"/>
        </w:r>
        <w:r w:rsidR="00AC02A7">
          <w:rPr>
            <w:webHidden/>
          </w:rPr>
          <w:t>12</w:t>
        </w:r>
        <w:r w:rsidR="00AC02A7">
          <w:rPr>
            <w:webHidden/>
          </w:rPr>
          <w:fldChar w:fldCharType="end"/>
        </w:r>
      </w:hyperlink>
    </w:p>
    <w:p w14:paraId="1026040C" w14:textId="53F4E2C8" w:rsidR="00AC02A7" w:rsidRDefault="003046FC">
      <w:pPr>
        <w:pStyle w:val="TOC4"/>
        <w:rPr>
          <w:rFonts w:asciiTheme="minorHAnsi" w:hAnsiTheme="minorHAnsi"/>
          <w:sz w:val="22"/>
        </w:rPr>
      </w:pPr>
      <w:hyperlink w:anchor="_Toc2160279" w:history="1">
        <w:r w:rsidR="00AC02A7" w:rsidRPr="00BC18F0">
          <w:rPr>
            <w:rStyle w:val="Hyperlink"/>
          </w:rPr>
          <w:t>Aftercooler</w:t>
        </w:r>
        <w:r w:rsidR="00AC02A7">
          <w:rPr>
            <w:webHidden/>
          </w:rPr>
          <w:tab/>
        </w:r>
        <w:r w:rsidR="00AC02A7">
          <w:rPr>
            <w:webHidden/>
          </w:rPr>
          <w:fldChar w:fldCharType="begin"/>
        </w:r>
        <w:r w:rsidR="00AC02A7">
          <w:rPr>
            <w:webHidden/>
          </w:rPr>
          <w:instrText xml:space="preserve"> PAGEREF _Toc2160279 \h </w:instrText>
        </w:r>
        <w:r w:rsidR="00AC02A7">
          <w:rPr>
            <w:webHidden/>
          </w:rPr>
        </w:r>
        <w:r w:rsidR="00AC02A7">
          <w:rPr>
            <w:webHidden/>
          </w:rPr>
          <w:fldChar w:fldCharType="separate"/>
        </w:r>
        <w:r w:rsidR="00AC02A7">
          <w:rPr>
            <w:webHidden/>
          </w:rPr>
          <w:t>12</w:t>
        </w:r>
        <w:r w:rsidR="00AC02A7">
          <w:rPr>
            <w:webHidden/>
          </w:rPr>
          <w:fldChar w:fldCharType="end"/>
        </w:r>
      </w:hyperlink>
    </w:p>
    <w:p w14:paraId="1D75F64F" w14:textId="040F84CC" w:rsidR="00AC02A7" w:rsidRDefault="003046FC">
      <w:pPr>
        <w:pStyle w:val="TOC4"/>
        <w:rPr>
          <w:rFonts w:asciiTheme="minorHAnsi" w:hAnsiTheme="minorHAnsi"/>
          <w:sz w:val="22"/>
        </w:rPr>
      </w:pPr>
      <w:hyperlink w:anchor="_Toc2160280" w:history="1">
        <w:r w:rsidR="00AC02A7" w:rsidRPr="00BC18F0">
          <w:rPr>
            <w:rStyle w:val="Hyperlink"/>
          </w:rPr>
          <w:t>Air Cleaner/Filter</w:t>
        </w:r>
        <w:r w:rsidR="00AC02A7">
          <w:rPr>
            <w:webHidden/>
          </w:rPr>
          <w:tab/>
        </w:r>
        <w:r w:rsidR="00AC02A7">
          <w:rPr>
            <w:webHidden/>
          </w:rPr>
          <w:fldChar w:fldCharType="begin"/>
        </w:r>
        <w:r w:rsidR="00AC02A7">
          <w:rPr>
            <w:webHidden/>
          </w:rPr>
          <w:instrText xml:space="preserve"> PAGEREF _Toc2160280 \h </w:instrText>
        </w:r>
        <w:r w:rsidR="00AC02A7">
          <w:rPr>
            <w:webHidden/>
          </w:rPr>
        </w:r>
        <w:r w:rsidR="00AC02A7">
          <w:rPr>
            <w:webHidden/>
          </w:rPr>
          <w:fldChar w:fldCharType="separate"/>
        </w:r>
        <w:r w:rsidR="00AC02A7">
          <w:rPr>
            <w:webHidden/>
          </w:rPr>
          <w:t>12</w:t>
        </w:r>
        <w:r w:rsidR="00AC02A7">
          <w:rPr>
            <w:webHidden/>
          </w:rPr>
          <w:fldChar w:fldCharType="end"/>
        </w:r>
      </w:hyperlink>
    </w:p>
    <w:p w14:paraId="51770625" w14:textId="53FC269F" w:rsidR="00AC02A7" w:rsidRDefault="003046FC">
      <w:pPr>
        <w:pStyle w:val="TOC5"/>
        <w:rPr>
          <w:rFonts w:asciiTheme="minorHAnsi" w:hAnsiTheme="minorHAnsi"/>
          <w:sz w:val="22"/>
        </w:rPr>
      </w:pPr>
      <w:hyperlink w:anchor="_Toc2160281" w:history="1">
        <w:r w:rsidR="00AC02A7" w:rsidRPr="00BC18F0">
          <w:rPr>
            <w:rStyle w:val="Hyperlink"/>
          </w:rPr>
          <w:t>Air Cleaner Maintenance</w:t>
        </w:r>
        <w:r w:rsidR="00AC02A7">
          <w:rPr>
            <w:webHidden/>
          </w:rPr>
          <w:tab/>
        </w:r>
        <w:r w:rsidR="00AC02A7">
          <w:rPr>
            <w:webHidden/>
          </w:rPr>
          <w:fldChar w:fldCharType="begin"/>
        </w:r>
        <w:r w:rsidR="00AC02A7">
          <w:rPr>
            <w:webHidden/>
          </w:rPr>
          <w:instrText xml:space="preserve"> PAGEREF _Toc2160281 \h </w:instrText>
        </w:r>
        <w:r w:rsidR="00AC02A7">
          <w:rPr>
            <w:webHidden/>
          </w:rPr>
        </w:r>
        <w:r w:rsidR="00AC02A7">
          <w:rPr>
            <w:webHidden/>
          </w:rPr>
          <w:fldChar w:fldCharType="separate"/>
        </w:r>
        <w:r w:rsidR="00AC02A7">
          <w:rPr>
            <w:webHidden/>
          </w:rPr>
          <w:t>12</w:t>
        </w:r>
        <w:r w:rsidR="00AC02A7">
          <w:rPr>
            <w:webHidden/>
          </w:rPr>
          <w:fldChar w:fldCharType="end"/>
        </w:r>
      </w:hyperlink>
    </w:p>
    <w:p w14:paraId="5E33A44A" w14:textId="7F2D044C" w:rsidR="00AC02A7" w:rsidRDefault="003046FC">
      <w:pPr>
        <w:pStyle w:val="TOC5"/>
        <w:rPr>
          <w:rFonts w:asciiTheme="minorHAnsi" w:hAnsiTheme="minorHAnsi"/>
          <w:sz w:val="22"/>
        </w:rPr>
      </w:pPr>
      <w:hyperlink w:anchor="_Toc2160282" w:history="1">
        <w:r w:rsidR="00AC02A7" w:rsidRPr="00BC18F0">
          <w:rPr>
            <w:rStyle w:val="Hyperlink"/>
          </w:rPr>
          <w:t>Air Cleaner Restriction Gauge</w:t>
        </w:r>
        <w:r w:rsidR="00AC02A7">
          <w:rPr>
            <w:webHidden/>
          </w:rPr>
          <w:tab/>
        </w:r>
        <w:r w:rsidR="00AC02A7">
          <w:rPr>
            <w:webHidden/>
          </w:rPr>
          <w:fldChar w:fldCharType="begin"/>
        </w:r>
        <w:r w:rsidR="00AC02A7">
          <w:rPr>
            <w:webHidden/>
          </w:rPr>
          <w:instrText xml:space="preserve"> PAGEREF _Toc2160282 \h </w:instrText>
        </w:r>
        <w:r w:rsidR="00AC02A7">
          <w:rPr>
            <w:webHidden/>
          </w:rPr>
        </w:r>
        <w:r w:rsidR="00AC02A7">
          <w:rPr>
            <w:webHidden/>
          </w:rPr>
          <w:fldChar w:fldCharType="separate"/>
        </w:r>
        <w:r w:rsidR="00AC02A7">
          <w:rPr>
            <w:webHidden/>
          </w:rPr>
          <w:t>13</w:t>
        </w:r>
        <w:r w:rsidR="00AC02A7">
          <w:rPr>
            <w:webHidden/>
          </w:rPr>
          <w:fldChar w:fldCharType="end"/>
        </w:r>
      </w:hyperlink>
    </w:p>
    <w:p w14:paraId="7E328578" w14:textId="0037B048" w:rsidR="00AC02A7" w:rsidRDefault="003046FC">
      <w:pPr>
        <w:pStyle w:val="TOC5"/>
        <w:rPr>
          <w:rFonts w:asciiTheme="minorHAnsi" w:hAnsiTheme="minorHAnsi"/>
          <w:sz w:val="22"/>
        </w:rPr>
      </w:pPr>
      <w:hyperlink w:anchor="_Toc2160283" w:history="1">
        <w:r w:rsidR="00AC02A7" w:rsidRPr="00BC18F0">
          <w:rPr>
            <w:rStyle w:val="Hyperlink"/>
          </w:rPr>
          <w:t>Reasons for Black Smoke</w:t>
        </w:r>
        <w:r w:rsidR="00AC02A7">
          <w:rPr>
            <w:webHidden/>
          </w:rPr>
          <w:tab/>
        </w:r>
        <w:r w:rsidR="00AC02A7">
          <w:rPr>
            <w:webHidden/>
          </w:rPr>
          <w:fldChar w:fldCharType="begin"/>
        </w:r>
        <w:r w:rsidR="00AC02A7">
          <w:rPr>
            <w:webHidden/>
          </w:rPr>
          <w:instrText xml:space="preserve"> PAGEREF _Toc2160283 \h </w:instrText>
        </w:r>
        <w:r w:rsidR="00AC02A7">
          <w:rPr>
            <w:webHidden/>
          </w:rPr>
        </w:r>
        <w:r w:rsidR="00AC02A7">
          <w:rPr>
            <w:webHidden/>
          </w:rPr>
          <w:fldChar w:fldCharType="separate"/>
        </w:r>
        <w:r w:rsidR="00AC02A7">
          <w:rPr>
            <w:webHidden/>
          </w:rPr>
          <w:t>13</w:t>
        </w:r>
        <w:r w:rsidR="00AC02A7">
          <w:rPr>
            <w:webHidden/>
          </w:rPr>
          <w:fldChar w:fldCharType="end"/>
        </w:r>
      </w:hyperlink>
    </w:p>
    <w:p w14:paraId="73373D95" w14:textId="74D6279C" w:rsidR="00AC02A7" w:rsidRDefault="003046FC">
      <w:pPr>
        <w:pStyle w:val="TOC4"/>
        <w:rPr>
          <w:rFonts w:asciiTheme="minorHAnsi" w:hAnsiTheme="minorHAnsi"/>
          <w:sz w:val="22"/>
        </w:rPr>
      </w:pPr>
      <w:hyperlink w:anchor="_Toc2160284" w:history="1">
        <w:r w:rsidR="00AC02A7" w:rsidRPr="00BC18F0">
          <w:rPr>
            <w:rStyle w:val="Hyperlink"/>
          </w:rPr>
          <w:t>Cooling System</w:t>
        </w:r>
        <w:r w:rsidR="00AC02A7">
          <w:rPr>
            <w:webHidden/>
          </w:rPr>
          <w:tab/>
        </w:r>
        <w:r w:rsidR="00AC02A7">
          <w:rPr>
            <w:webHidden/>
          </w:rPr>
          <w:fldChar w:fldCharType="begin"/>
        </w:r>
        <w:r w:rsidR="00AC02A7">
          <w:rPr>
            <w:webHidden/>
          </w:rPr>
          <w:instrText xml:space="preserve"> PAGEREF _Toc2160284 \h </w:instrText>
        </w:r>
        <w:r w:rsidR="00AC02A7">
          <w:rPr>
            <w:webHidden/>
          </w:rPr>
        </w:r>
        <w:r w:rsidR="00AC02A7">
          <w:rPr>
            <w:webHidden/>
          </w:rPr>
          <w:fldChar w:fldCharType="separate"/>
        </w:r>
        <w:r w:rsidR="00AC02A7">
          <w:rPr>
            <w:webHidden/>
          </w:rPr>
          <w:t>13</w:t>
        </w:r>
        <w:r w:rsidR="00AC02A7">
          <w:rPr>
            <w:webHidden/>
          </w:rPr>
          <w:fldChar w:fldCharType="end"/>
        </w:r>
      </w:hyperlink>
    </w:p>
    <w:p w14:paraId="29427A09" w14:textId="7F27010C" w:rsidR="00AC02A7" w:rsidRDefault="003046FC">
      <w:pPr>
        <w:pStyle w:val="TOC5"/>
        <w:rPr>
          <w:rFonts w:asciiTheme="minorHAnsi" w:hAnsiTheme="minorHAnsi"/>
          <w:sz w:val="22"/>
        </w:rPr>
      </w:pPr>
      <w:hyperlink w:anchor="_Toc2160285" w:history="1">
        <w:r w:rsidR="00AC02A7" w:rsidRPr="00BC18F0">
          <w:rPr>
            <w:rStyle w:val="Hyperlink"/>
          </w:rPr>
          <w:t>Radiator</w:t>
        </w:r>
        <w:r w:rsidR="00AC02A7">
          <w:rPr>
            <w:webHidden/>
          </w:rPr>
          <w:tab/>
        </w:r>
        <w:r w:rsidR="00AC02A7">
          <w:rPr>
            <w:webHidden/>
          </w:rPr>
          <w:fldChar w:fldCharType="begin"/>
        </w:r>
        <w:r w:rsidR="00AC02A7">
          <w:rPr>
            <w:webHidden/>
          </w:rPr>
          <w:instrText xml:space="preserve"> PAGEREF _Toc2160285 \h </w:instrText>
        </w:r>
        <w:r w:rsidR="00AC02A7">
          <w:rPr>
            <w:webHidden/>
          </w:rPr>
        </w:r>
        <w:r w:rsidR="00AC02A7">
          <w:rPr>
            <w:webHidden/>
          </w:rPr>
          <w:fldChar w:fldCharType="separate"/>
        </w:r>
        <w:r w:rsidR="00AC02A7">
          <w:rPr>
            <w:webHidden/>
          </w:rPr>
          <w:t>13</w:t>
        </w:r>
        <w:r w:rsidR="00AC02A7">
          <w:rPr>
            <w:webHidden/>
          </w:rPr>
          <w:fldChar w:fldCharType="end"/>
        </w:r>
      </w:hyperlink>
    </w:p>
    <w:p w14:paraId="76507D50" w14:textId="31EFC553" w:rsidR="00AC02A7" w:rsidRDefault="003046FC">
      <w:pPr>
        <w:pStyle w:val="TOC5"/>
        <w:rPr>
          <w:rFonts w:asciiTheme="minorHAnsi" w:hAnsiTheme="minorHAnsi"/>
          <w:sz w:val="22"/>
        </w:rPr>
      </w:pPr>
      <w:hyperlink w:anchor="_Toc2160286" w:history="1">
        <w:r w:rsidR="00AC02A7" w:rsidRPr="00BC18F0">
          <w:rPr>
            <w:rStyle w:val="Hyperlink"/>
          </w:rPr>
          <w:t>Fan</w:t>
        </w:r>
        <w:r w:rsidR="00AC02A7">
          <w:rPr>
            <w:webHidden/>
          </w:rPr>
          <w:tab/>
        </w:r>
        <w:r w:rsidR="00AC02A7">
          <w:rPr>
            <w:webHidden/>
          </w:rPr>
          <w:fldChar w:fldCharType="begin"/>
        </w:r>
        <w:r w:rsidR="00AC02A7">
          <w:rPr>
            <w:webHidden/>
          </w:rPr>
          <w:instrText xml:space="preserve"> PAGEREF _Toc2160286 \h </w:instrText>
        </w:r>
        <w:r w:rsidR="00AC02A7">
          <w:rPr>
            <w:webHidden/>
          </w:rPr>
        </w:r>
        <w:r w:rsidR="00AC02A7">
          <w:rPr>
            <w:webHidden/>
          </w:rPr>
          <w:fldChar w:fldCharType="separate"/>
        </w:r>
        <w:r w:rsidR="00AC02A7">
          <w:rPr>
            <w:webHidden/>
          </w:rPr>
          <w:t>13</w:t>
        </w:r>
        <w:r w:rsidR="00AC02A7">
          <w:rPr>
            <w:webHidden/>
          </w:rPr>
          <w:fldChar w:fldCharType="end"/>
        </w:r>
      </w:hyperlink>
    </w:p>
    <w:p w14:paraId="08E4624C" w14:textId="008A6D7A" w:rsidR="00AC02A7" w:rsidRDefault="003046FC">
      <w:pPr>
        <w:pStyle w:val="TOC5"/>
        <w:rPr>
          <w:rFonts w:asciiTheme="minorHAnsi" w:hAnsiTheme="minorHAnsi"/>
          <w:sz w:val="22"/>
        </w:rPr>
      </w:pPr>
      <w:hyperlink w:anchor="_Toc2160287" w:history="1">
        <w:r w:rsidR="00AC02A7" w:rsidRPr="00BC18F0">
          <w:rPr>
            <w:rStyle w:val="Hyperlink"/>
          </w:rPr>
          <w:t>Exhaust System</w:t>
        </w:r>
        <w:r w:rsidR="00AC02A7">
          <w:rPr>
            <w:webHidden/>
          </w:rPr>
          <w:tab/>
        </w:r>
        <w:r w:rsidR="00AC02A7">
          <w:rPr>
            <w:webHidden/>
          </w:rPr>
          <w:fldChar w:fldCharType="begin"/>
        </w:r>
        <w:r w:rsidR="00AC02A7">
          <w:rPr>
            <w:webHidden/>
          </w:rPr>
          <w:instrText xml:space="preserve"> PAGEREF _Toc2160287 \h </w:instrText>
        </w:r>
        <w:r w:rsidR="00AC02A7">
          <w:rPr>
            <w:webHidden/>
          </w:rPr>
        </w:r>
        <w:r w:rsidR="00AC02A7">
          <w:rPr>
            <w:webHidden/>
          </w:rPr>
          <w:fldChar w:fldCharType="separate"/>
        </w:r>
        <w:r w:rsidR="00AC02A7">
          <w:rPr>
            <w:webHidden/>
          </w:rPr>
          <w:t>13</w:t>
        </w:r>
        <w:r w:rsidR="00AC02A7">
          <w:rPr>
            <w:webHidden/>
          </w:rPr>
          <w:fldChar w:fldCharType="end"/>
        </w:r>
      </w:hyperlink>
    </w:p>
    <w:p w14:paraId="3C9BB761" w14:textId="013C39C8" w:rsidR="00AC02A7" w:rsidRDefault="003046FC">
      <w:pPr>
        <w:pStyle w:val="TOC3"/>
        <w:rPr>
          <w:rFonts w:asciiTheme="minorHAnsi" w:eastAsiaTheme="minorEastAsia" w:hAnsiTheme="minorHAnsi" w:cstheme="minorBidi"/>
          <w:b w:val="0"/>
          <w:smallCaps w:val="0"/>
          <w:sz w:val="22"/>
          <w:szCs w:val="22"/>
        </w:rPr>
      </w:pPr>
      <w:hyperlink w:anchor="_Toc2160288" w:history="1">
        <w:r w:rsidR="00AC02A7" w:rsidRPr="00BC18F0">
          <w:rPr>
            <w:rStyle w:val="Hyperlink"/>
          </w:rPr>
          <w:t>Powertrain Components</w:t>
        </w:r>
        <w:r w:rsidR="00AC02A7">
          <w:rPr>
            <w:webHidden/>
          </w:rPr>
          <w:tab/>
        </w:r>
        <w:r w:rsidR="00AC02A7">
          <w:rPr>
            <w:webHidden/>
          </w:rPr>
          <w:fldChar w:fldCharType="begin"/>
        </w:r>
        <w:r w:rsidR="00AC02A7">
          <w:rPr>
            <w:webHidden/>
          </w:rPr>
          <w:instrText xml:space="preserve"> PAGEREF _Toc2160288 \h </w:instrText>
        </w:r>
        <w:r w:rsidR="00AC02A7">
          <w:rPr>
            <w:webHidden/>
          </w:rPr>
        </w:r>
        <w:r w:rsidR="00AC02A7">
          <w:rPr>
            <w:webHidden/>
          </w:rPr>
          <w:fldChar w:fldCharType="separate"/>
        </w:r>
        <w:r w:rsidR="00AC02A7">
          <w:rPr>
            <w:webHidden/>
          </w:rPr>
          <w:t>15</w:t>
        </w:r>
        <w:r w:rsidR="00AC02A7">
          <w:rPr>
            <w:webHidden/>
          </w:rPr>
          <w:fldChar w:fldCharType="end"/>
        </w:r>
      </w:hyperlink>
    </w:p>
    <w:p w14:paraId="3CD6DFCD" w14:textId="4726BB50" w:rsidR="00AC02A7" w:rsidRDefault="003046FC">
      <w:pPr>
        <w:pStyle w:val="TOC4"/>
        <w:rPr>
          <w:rFonts w:asciiTheme="minorHAnsi" w:hAnsiTheme="minorHAnsi"/>
          <w:sz w:val="22"/>
        </w:rPr>
      </w:pPr>
      <w:hyperlink w:anchor="_Toc2160289" w:history="1">
        <w:r w:rsidR="00AC02A7" w:rsidRPr="00BC18F0">
          <w:rPr>
            <w:rStyle w:val="Hyperlink"/>
          </w:rPr>
          <w:t>Transmission</w:t>
        </w:r>
        <w:r w:rsidR="00AC02A7">
          <w:rPr>
            <w:webHidden/>
          </w:rPr>
          <w:tab/>
        </w:r>
        <w:r w:rsidR="00AC02A7">
          <w:rPr>
            <w:webHidden/>
          </w:rPr>
          <w:fldChar w:fldCharType="begin"/>
        </w:r>
        <w:r w:rsidR="00AC02A7">
          <w:rPr>
            <w:webHidden/>
          </w:rPr>
          <w:instrText xml:space="preserve"> PAGEREF _Toc2160289 \h </w:instrText>
        </w:r>
        <w:r w:rsidR="00AC02A7">
          <w:rPr>
            <w:webHidden/>
          </w:rPr>
        </w:r>
        <w:r w:rsidR="00AC02A7">
          <w:rPr>
            <w:webHidden/>
          </w:rPr>
          <w:fldChar w:fldCharType="separate"/>
        </w:r>
        <w:r w:rsidR="00AC02A7">
          <w:rPr>
            <w:webHidden/>
          </w:rPr>
          <w:t>15</w:t>
        </w:r>
        <w:r w:rsidR="00AC02A7">
          <w:rPr>
            <w:webHidden/>
          </w:rPr>
          <w:fldChar w:fldCharType="end"/>
        </w:r>
      </w:hyperlink>
    </w:p>
    <w:p w14:paraId="1A5493F7" w14:textId="26D1DD42" w:rsidR="00AC02A7" w:rsidRDefault="003046FC">
      <w:pPr>
        <w:pStyle w:val="TOC5"/>
        <w:rPr>
          <w:rFonts w:asciiTheme="minorHAnsi" w:hAnsiTheme="minorHAnsi"/>
          <w:sz w:val="22"/>
        </w:rPr>
      </w:pPr>
      <w:hyperlink w:anchor="_Toc2160290" w:history="1">
        <w:r w:rsidR="00AC02A7" w:rsidRPr="00BC18F0">
          <w:rPr>
            <w:rStyle w:val="Hyperlink"/>
          </w:rPr>
          <w:t>Automatic Transmission</w:t>
        </w:r>
        <w:r w:rsidR="00AC02A7">
          <w:rPr>
            <w:webHidden/>
          </w:rPr>
          <w:tab/>
        </w:r>
        <w:r w:rsidR="00AC02A7">
          <w:rPr>
            <w:webHidden/>
          </w:rPr>
          <w:fldChar w:fldCharType="begin"/>
        </w:r>
        <w:r w:rsidR="00AC02A7">
          <w:rPr>
            <w:webHidden/>
          </w:rPr>
          <w:instrText xml:space="preserve"> PAGEREF _Toc2160290 \h </w:instrText>
        </w:r>
        <w:r w:rsidR="00AC02A7">
          <w:rPr>
            <w:webHidden/>
          </w:rPr>
        </w:r>
        <w:r w:rsidR="00AC02A7">
          <w:rPr>
            <w:webHidden/>
          </w:rPr>
          <w:fldChar w:fldCharType="separate"/>
        </w:r>
        <w:r w:rsidR="00AC02A7">
          <w:rPr>
            <w:webHidden/>
          </w:rPr>
          <w:t>15</w:t>
        </w:r>
        <w:r w:rsidR="00AC02A7">
          <w:rPr>
            <w:webHidden/>
          </w:rPr>
          <w:fldChar w:fldCharType="end"/>
        </w:r>
      </w:hyperlink>
    </w:p>
    <w:p w14:paraId="39BD3210" w14:textId="7F78975E" w:rsidR="00AC02A7" w:rsidRDefault="003046FC">
      <w:pPr>
        <w:pStyle w:val="TOC4"/>
        <w:rPr>
          <w:rFonts w:asciiTheme="minorHAnsi" w:hAnsiTheme="minorHAnsi"/>
          <w:sz w:val="22"/>
        </w:rPr>
      </w:pPr>
      <w:hyperlink w:anchor="_Toc2160291" w:history="1">
        <w:r w:rsidR="00AC02A7" w:rsidRPr="00BC18F0">
          <w:rPr>
            <w:rStyle w:val="Hyperlink"/>
          </w:rPr>
          <w:t>Transfer Case</w:t>
        </w:r>
        <w:r w:rsidR="00AC02A7">
          <w:rPr>
            <w:webHidden/>
          </w:rPr>
          <w:tab/>
        </w:r>
        <w:r w:rsidR="00AC02A7">
          <w:rPr>
            <w:webHidden/>
          </w:rPr>
          <w:fldChar w:fldCharType="begin"/>
        </w:r>
        <w:r w:rsidR="00AC02A7">
          <w:rPr>
            <w:webHidden/>
          </w:rPr>
          <w:instrText xml:space="preserve"> PAGEREF _Toc2160291 \h </w:instrText>
        </w:r>
        <w:r w:rsidR="00AC02A7">
          <w:rPr>
            <w:webHidden/>
          </w:rPr>
        </w:r>
        <w:r w:rsidR="00AC02A7">
          <w:rPr>
            <w:webHidden/>
          </w:rPr>
          <w:fldChar w:fldCharType="separate"/>
        </w:r>
        <w:r w:rsidR="00AC02A7">
          <w:rPr>
            <w:webHidden/>
          </w:rPr>
          <w:t>15</w:t>
        </w:r>
        <w:r w:rsidR="00AC02A7">
          <w:rPr>
            <w:webHidden/>
          </w:rPr>
          <w:fldChar w:fldCharType="end"/>
        </w:r>
      </w:hyperlink>
    </w:p>
    <w:p w14:paraId="2A3666A8" w14:textId="4D87A31F" w:rsidR="00AC02A7" w:rsidRDefault="003046FC">
      <w:pPr>
        <w:pStyle w:val="TOC4"/>
        <w:rPr>
          <w:rFonts w:asciiTheme="minorHAnsi" w:hAnsiTheme="minorHAnsi"/>
          <w:sz w:val="22"/>
        </w:rPr>
      </w:pPr>
      <w:hyperlink w:anchor="_Toc2160292" w:history="1">
        <w:r w:rsidR="00AC02A7" w:rsidRPr="00BC18F0">
          <w:rPr>
            <w:rStyle w:val="Hyperlink"/>
          </w:rPr>
          <w:t>Retarder</w:t>
        </w:r>
        <w:r w:rsidR="00AC02A7">
          <w:rPr>
            <w:webHidden/>
          </w:rPr>
          <w:tab/>
        </w:r>
        <w:r w:rsidR="00AC02A7">
          <w:rPr>
            <w:webHidden/>
          </w:rPr>
          <w:fldChar w:fldCharType="begin"/>
        </w:r>
        <w:r w:rsidR="00AC02A7">
          <w:rPr>
            <w:webHidden/>
          </w:rPr>
          <w:instrText xml:space="preserve"> PAGEREF _Toc2160292 \h </w:instrText>
        </w:r>
        <w:r w:rsidR="00AC02A7">
          <w:rPr>
            <w:webHidden/>
          </w:rPr>
        </w:r>
        <w:r w:rsidR="00AC02A7">
          <w:rPr>
            <w:webHidden/>
          </w:rPr>
          <w:fldChar w:fldCharType="separate"/>
        </w:r>
        <w:r w:rsidR="00AC02A7">
          <w:rPr>
            <w:webHidden/>
          </w:rPr>
          <w:t>15</w:t>
        </w:r>
        <w:r w:rsidR="00AC02A7">
          <w:rPr>
            <w:webHidden/>
          </w:rPr>
          <w:fldChar w:fldCharType="end"/>
        </w:r>
      </w:hyperlink>
    </w:p>
    <w:p w14:paraId="040D0284" w14:textId="5C35BC75" w:rsidR="00AC02A7" w:rsidRDefault="003046FC">
      <w:pPr>
        <w:pStyle w:val="TOC4"/>
        <w:rPr>
          <w:rFonts w:asciiTheme="minorHAnsi" w:hAnsiTheme="minorHAnsi"/>
          <w:sz w:val="22"/>
        </w:rPr>
      </w:pPr>
      <w:hyperlink w:anchor="_Toc2160293" w:history="1">
        <w:r w:rsidR="00AC02A7" w:rsidRPr="00BC18F0">
          <w:rPr>
            <w:rStyle w:val="Hyperlink"/>
          </w:rPr>
          <w:t>Dynamic Engine Brakes</w:t>
        </w:r>
        <w:r w:rsidR="00AC02A7">
          <w:rPr>
            <w:webHidden/>
          </w:rPr>
          <w:tab/>
        </w:r>
        <w:r w:rsidR="00AC02A7">
          <w:rPr>
            <w:webHidden/>
          </w:rPr>
          <w:fldChar w:fldCharType="begin"/>
        </w:r>
        <w:r w:rsidR="00AC02A7">
          <w:rPr>
            <w:webHidden/>
          </w:rPr>
          <w:instrText xml:space="preserve"> PAGEREF _Toc2160293 \h </w:instrText>
        </w:r>
        <w:r w:rsidR="00AC02A7">
          <w:rPr>
            <w:webHidden/>
          </w:rPr>
        </w:r>
        <w:r w:rsidR="00AC02A7">
          <w:rPr>
            <w:webHidden/>
          </w:rPr>
          <w:fldChar w:fldCharType="separate"/>
        </w:r>
        <w:r w:rsidR="00AC02A7">
          <w:rPr>
            <w:webHidden/>
          </w:rPr>
          <w:t>15</w:t>
        </w:r>
        <w:r w:rsidR="00AC02A7">
          <w:rPr>
            <w:webHidden/>
          </w:rPr>
          <w:fldChar w:fldCharType="end"/>
        </w:r>
      </w:hyperlink>
    </w:p>
    <w:p w14:paraId="0226405F" w14:textId="196C4D9A" w:rsidR="00AC02A7" w:rsidRDefault="003046FC">
      <w:pPr>
        <w:pStyle w:val="TOC3"/>
        <w:rPr>
          <w:rFonts w:asciiTheme="minorHAnsi" w:eastAsiaTheme="minorEastAsia" w:hAnsiTheme="minorHAnsi" w:cstheme="minorBidi"/>
          <w:b w:val="0"/>
          <w:smallCaps w:val="0"/>
          <w:sz w:val="22"/>
          <w:szCs w:val="22"/>
        </w:rPr>
      </w:pPr>
      <w:hyperlink w:anchor="_Toc2160294" w:history="1">
        <w:r w:rsidR="00AC02A7" w:rsidRPr="00BC18F0">
          <w:rPr>
            <w:rStyle w:val="Hyperlink"/>
          </w:rPr>
          <w:t>Causes of Low Power</w:t>
        </w:r>
        <w:r w:rsidR="00AC02A7">
          <w:rPr>
            <w:webHidden/>
          </w:rPr>
          <w:tab/>
        </w:r>
        <w:r w:rsidR="00AC02A7">
          <w:rPr>
            <w:webHidden/>
          </w:rPr>
          <w:fldChar w:fldCharType="begin"/>
        </w:r>
        <w:r w:rsidR="00AC02A7">
          <w:rPr>
            <w:webHidden/>
          </w:rPr>
          <w:instrText xml:space="preserve"> PAGEREF _Toc2160294 \h </w:instrText>
        </w:r>
        <w:r w:rsidR="00AC02A7">
          <w:rPr>
            <w:webHidden/>
          </w:rPr>
        </w:r>
        <w:r w:rsidR="00AC02A7">
          <w:rPr>
            <w:webHidden/>
          </w:rPr>
          <w:fldChar w:fldCharType="separate"/>
        </w:r>
        <w:r w:rsidR="00AC02A7">
          <w:rPr>
            <w:webHidden/>
          </w:rPr>
          <w:t>16</w:t>
        </w:r>
        <w:r w:rsidR="00AC02A7">
          <w:rPr>
            <w:webHidden/>
          </w:rPr>
          <w:fldChar w:fldCharType="end"/>
        </w:r>
      </w:hyperlink>
    </w:p>
    <w:p w14:paraId="10803BC1" w14:textId="08107EE1" w:rsidR="00AC02A7" w:rsidRDefault="003046FC">
      <w:pPr>
        <w:pStyle w:val="TOC4"/>
        <w:rPr>
          <w:rFonts w:asciiTheme="minorHAnsi" w:hAnsiTheme="minorHAnsi"/>
          <w:sz w:val="22"/>
        </w:rPr>
      </w:pPr>
      <w:hyperlink w:anchor="_Toc2160295" w:history="1">
        <w:r w:rsidR="00AC02A7" w:rsidRPr="00BC18F0">
          <w:rPr>
            <w:rStyle w:val="Hyperlink"/>
          </w:rPr>
          <w:t>Throttle Linkage</w:t>
        </w:r>
        <w:r w:rsidR="00AC02A7">
          <w:rPr>
            <w:webHidden/>
          </w:rPr>
          <w:tab/>
        </w:r>
        <w:r w:rsidR="00AC02A7">
          <w:rPr>
            <w:webHidden/>
          </w:rPr>
          <w:fldChar w:fldCharType="begin"/>
        </w:r>
        <w:r w:rsidR="00AC02A7">
          <w:rPr>
            <w:webHidden/>
          </w:rPr>
          <w:instrText xml:space="preserve"> PAGEREF _Toc2160295 \h </w:instrText>
        </w:r>
        <w:r w:rsidR="00AC02A7">
          <w:rPr>
            <w:webHidden/>
          </w:rPr>
        </w:r>
        <w:r w:rsidR="00AC02A7">
          <w:rPr>
            <w:webHidden/>
          </w:rPr>
          <w:fldChar w:fldCharType="separate"/>
        </w:r>
        <w:r w:rsidR="00AC02A7">
          <w:rPr>
            <w:webHidden/>
          </w:rPr>
          <w:t>16</w:t>
        </w:r>
        <w:r w:rsidR="00AC02A7">
          <w:rPr>
            <w:webHidden/>
          </w:rPr>
          <w:fldChar w:fldCharType="end"/>
        </w:r>
      </w:hyperlink>
    </w:p>
    <w:p w14:paraId="22811A48" w14:textId="1F888D42" w:rsidR="00AC02A7" w:rsidRDefault="003046FC">
      <w:pPr>
        <w:pStyle w:val="TOC4"/>
        <w:rPr>
          <w:rFonts w:asciiTheme="minorHAnsi" w:hAnsiTheme="minorHAnsi"/>
          <w:sz w:val="22"/>
        </w:rPr>
      </w:pPr>
      <w:hyperlink w:anchor="_Toc2160296" w:history="1">
        <w:r w:rsidR="00AC02A7" w:rsidRPr="00BC18F0">
          <w:rPr>
            <w:rStyle w:val="Hyperlink"/>
          </w:rPr>
          <w:t>Plugged Air Cleaner</w:t>
        </w:r>
        <w:r w:rsidR="00AC02A7">
          <w:rPr>
            <w:webHidden/>
          </w:rPr>
          <w:tab/>
        </w:r>
        <w:r w:rsidR="00AC02A7">
          <w:rPr>
            <w:webHidden/>
          </w:rPr>
          <w:fldChar w:fldCharType="begin"/>
        </w:r>
        <w:r w:rsidR="00AC02A7">
          <w:rPr>
            <w:webHidden/>
          </w:rPr>
          <w:instrText xml:space="preserve"> PAGEREF _Toc2160296 \h </w:instrText>
        </w:r>
        <w:r w:rsidR="00AC02A7">
          <w:rPr>
            <w:webHidden/>
          </w:rPr>
        </w:r>
        <w:r w:rsidR="00AC02A7">
          <w:rPr>
            <w:webHidden/>
          </w:rPr>
          <w:fldChar w:fldCharType="separate"/>
        </w:r>
        <w:r w:rsidR="00AC02A7">
          <w:rPr>
            <w:webHidden/>
          </w:rPr>
          <w:t>16</w:t>
        </w:r>
        <w:r w:rsidR="00AC02A7">
          <w:rPr>
            <w:webHidden/>
          </w:rPr>
          <w:fldChar w:fldCharType="end"/>
        </w:r>
      </w:hyperlink>
    </w:p>
    <w:p w14:paraId="4DDA0B5B" w14:textId="354DD029" w:rsidR="00AC02A7" w:rsidRDefault="003046FC">
      <w:pPr>
        <w:pStyle w:val="TOC4"/>
        <w:rPr>
          <w:rFonts w:asciiTheme="minorHAnsi" w:hAnsiTheme="minorHAnsi"/>
          <w:sz w:val="22"/>
        </w:rPr>
      </w:pPr>
      <w:hyperlink w:anchor="_Toc2160297" w:history="1">
        <w:r w:rsidR="00AC02A7" w:rsidRPr="00BC18F0">
          <w:rPr>
            <w:rStyle w:val="Hyperlink"/>
          </w:rPr>
          <w:t>Turbo Outlet Clamps</w:t>
        </w:r>
        <w:r w:rsidR="00AC02A7">
          <w:rPr>
            <w:webHidden/>
          </w:rPr>
          <w:tab/>
        </w:r>
        <w:r w:rsidR="00AC02A7">
          <w:rPr>
            <w:webHidden/>
          </w:rPr>
          <w:fldChar w:fldCharType="begin"/>
        </w:r>
        <w:r w:rsidR="00AC02A7">
          <w:rPr>
            <w:webHidden/>
          </w:rPr>
          <w:instrText xml:space="preserve"> PAGEREF _Toc2160297 \h </w:instrText>
        </w:r>
        <w:r w:rsidR="00AC02A7">
          <w:rPr>
            <w:webHidden/>
          </w:rPr>
        </w:r>
        <w:r w:rsidR="00AC02A7">
          <w:rPr>
            <w:webHidden/>
          </w:rPr>
          <w:fldChar w:fldCharType="separate"/>
        </w:r>
        <w:r w:rsidR="00AC02A7">
          <w:rPr>
            <w:webHidden/>
          </w:rPr>
          <w:t>16</w:t>
        </w:r>
        <w:r w:rsidR="00AC02A7">
          <w:rPr>
            <w:webHidden/>
          </w:rPr>
          <w:fldChar w:fldCharType="end"/>
        </w:r>
      </w:hyperlink>
    </w:p>
    <w:p w14:paraId="40F27BAC" w14:textId="1E3FF056" w:rsidR="00AC02A7" w:rsidRDefault="003046FC">
      <w:pPr>
        <w:pStyle w:val="TOC4"/>
        <w:rPr>
          <w:rFonts w:asciiTheme="minorHAnsi" w:hAnsiTheme="minorHAnsi"/>
          <w:sz w:val="22"/>
        </w:rPr>
      </w:pPr>
      <w:hyperlink w:anchor="_Toc2160298" w:history="1">
        <w:r w:rsidR="00AC02A7" w:rsidRPr="00BC18F0">
          <w:rPr>
            <w:rStyle w:val="Hyperlink"/>
          </w:rPr>
          <w:t>Split Air Charge Boot</w:t>
        </w:r>
        <w:r w:rsidR="00AC02A7">
          <w:rPr>
            <w:webHidden/>
          </w:rPr>
          <w:tab/>
        </w:r>
        <w:r w:rsidR="00AC02A7">
          <w:rPr>
            <w:webHidden/>
          </w:rPr>
          <w:fldChar w:fldCharType="begin"/>
        </w:r>
        <w:r w:rsidR="00AC02A7">
          <w:rPr>
            <w:webHidden/>
          </w:rPr>
          <w:instrText xml:space="preserve"> PAGEREF _Toc2160298 \h </w:instrText>
        </w:r>
        <w:r w:rsidR="00AC02A7">
          <w:rPr>
            <w:webHidden/>
          </w:rPr>
        </w:r>
        <w:r w:rsidR="00AC02A7">
          <w:rPr>
            <w:webHidden/>
          </w:rPr>
          <w:fldChar w:fldCharType="separate"/>
        </w:r>
        <w:r w:rsidR="00AC02A7">
          <w:rPr>
            <w:webHidden/>
          </w:rPr>
          <w:t>16</w:t>
        </w:r>
        <w:r w:rsidR="00AC02A7">
          <w:rPr>
            <w:webHidden/>
          </w:rPr>
          <w:fldChar w:fldCharType="end"/>
        </w:r>
      </w:hyperlink>
    </w:p>
    <w:p w14:paraId="317F589E" w14:textId="52E6C007" w:rsidR="00AC02A7" w:rsidRDefault="003046FC">
      <w:pPr>
        <w:pStyle w:val="TOC4"/>
        <w:rPr>
          <w:rFonts w:asciiTheme="minorHAnsi" w:hAnsiTheme="minorHAnsi"/>
          <w:sz w:val="22"/>
        </w:rPr>
      </w:pPr>
      <w:hyperlink w:anchor="_Toc2160299" w:history="1">
        <w:r w:rsidR="00AC02A7" w:rsidRPr="00BC18F0">
          <w:rPr>
            <w:rStyle w:val="Hyperlink"/>
          </w:rPr>
          <w:t>Poor Fuel Quality</w:t>
        </w:r>
        <w:r w:rsidR="00AC02A7">
          <w:rPr>
            <w:webHidden/>
          </w:rPr>
          <w:tab/>
        </w:r>
        <w:r w:rsidR="00AC02A7">
          <w:rPr>
            <w:webHidden/>
          </w:rPr>
          <w:fldChar w:fldCharType="begin"/>
        </w:r>
        <w:r w:rsidR="00AC02A7">
          <w:rPr>
            <w:webHidden/>
          </w:rPr>
          <w:instrText xml:space="preserve"> PAGEREF _Toc2160299 \h </w:instrText>
        </w:r>
        <w:r w:rsidR="00AC02A7">
          <w:rPr>
            <w:webHidden/>
          </w:rPr>
        </w:r>
        <w:r w:rsidR="00AC02A7">
          <w:rPr>
            <w:webHidden/>
          </w:rPr>
          <w:fldChar w:fldCharType="separate"/>
        </w:r>
        <w:r w:rsidR="00AC02A7">
          <w:rPr>
            <w:webHidden/>
          </w:rPr>
          <w:t>16</w:t>
        </w:r>
        <w:r w:rsidR="00AC02A7">
          <w:rPr>
            <w:webHidden/>
          </w:rPr>
          <w:fldChar w:fldCharType="end"/>
        </w:r>
      </w:hyperlink>
    </w:p>
    <w:p w14:paraId="7D7764C9" w14:textId="0FAF1E49" w:rsidR="00AC02A7" w:rsidRDefault="003046FC">
      <w:pPr>
        <w:pStyle w:val="TOC4"/>
        <w:rPr>
          <w:rFonts w:asciiTheme="minorHAnsi" w:hAnsiTheme="minorHAnsi"/>
          <w:sz w:val="22"/>
        </w:rPr>
      </w:pPr>
      <w:hyperlink w:anchor="_Toc2160300" w:history="1">
        <w:r w:rsidR="00AC02A7" w:rsidRPr="00BC18F0">
          <w:rPr>
            <w:rStyle w:val="Hyperlink"/>
          </w:rPr>
          <w:t>Dirty Fuel Filter</w:t>
        </w:r>
        <w:r w:rsidR="00AC02A7">
          <w:rPr>
            <w:webHidden/>
          </w:rPr>
          <w:tab/>
        </w:r>
        <w:r w:rsidR="00AC02A7">
          <w:rPr>
            <w:webHidden/>
          </w:rPr>
          <w:fldChar w:fldCharType="begin"/>
        </w:r>
        <w:r w:rsidR="00AC02A7">
          <w:rPr>
            <w:webHidden/>
          </w:rPr>
          <w:instrText xml:space="preserve"> PAGEREF _Toc2160300 \h </w:instrText>
        </w:r>
        <w:r w:rsidR="00AC02A7">
          <w:rPr>
            <w:webHidden/>
          </w:rPr>
        </w:r>
        <w:r w:rsidR="00AC02A7">
          <w:rPr>
            <w:webHidden/>
          </w:rPr>
          <w:fldChar w:fldCharType="separate"/>
        </w:r>
        <w:r w:rsidR="00AC02A7">
          <w:rPr>
            <w:webHidden/>
          </w:rPr>
          <w:t>16</w:t>
        </w:r>
        <w:r w:rsidR="00AC02A7">
          <w:rPr>
            <w:webHidden/>
          </w:rPr>
          <w:fldChar w:fldCharType="end"/>
        </w:r>
      </w:hyperlink>
    </w:p>
    <w:p w14:paraId="6862667B" w14:textId="6421A671" w:rsidR="00AC02A7" w:rsidRDefault="003046FC">
      <w:pPr>
        <w:pStyle w:val="TOC4"/>
        <w:rPr>
          <w:rFonts w:asciiTheme="minorHAnsi" w:hAnsiTheme="minorHAnsi"/>
          <w:sz w:val="22"/>
        </w:rPr>
      </w:pPr>
      <w:hyperlink w:anchor="_Toc2160301" w:history="1">
        <w:r w:rsidR="00AC02A7" w:rsidRPr="00BC18F0">
          <w:rPr>
            <w:rStyle w:val="Hyperlink"/>
          </w:rPr>
          <w:t>Plugged Diesel Particulate Filter</w:t>
        </w:r>
        <w:r w:rsidR="00AC02A7">
          <w:rPr>
            <w:webHidden/>
          </w:rPr>
          <w:tab/>
        </w:r>
        <w:r w:rsidR="00AC02A7">
          <w:rPr>
            <w:webHidden/>
          </w:rPr>
          <w:fldChar w:fldCharType="begin"/>
        </w:r>
        <w:r w:rsidR="00AC02A7">
          <w:rPr>
            <w:webHidden/>
          </w:rPr>
          <w:instrText xml:space="preserve"> PAGEREF _Toc2160301 \h </w:instrText>
        </w:r>
        <w:r w:rsidR="00AC02A7">
          <w:rPr>
            <w:webHidden/>
          </w:rPr>
        </w:r>
        <w:r w:rsidR="00AC02A7">
          <w:rPr>
            <w:webHidden/>
          </w:rPr>
          <w:fldChar w:fldCharType="separate"/>
        </w:r>
        <w:r w:rsidR="00AC02A7">
          <w:rPr>
            <w:webHidden/>
          </w:rPr>
          <w:t>16</w:t>
        </w:r>
        <w:r w:rsidR="00AC02A7">
          <w:rPr>
            <w:webHidden/>
          </w:rPr>
          <w:fldChar w:fldCharType="end"/>
        </w:r>
      </w:hyperlink>
    </w:p>
    <w:p w14:paraId="22027971" w14:textId="1E882937" w:rsidR="00AC02A7" w:rsidRDefault="003046FC">
      <w:pPr>
        <w:pStyle w:val="TOC4"/>
        <w:rPr>
          <w:rFonts w:asciiTheme="minorHAnsi" w:hAnsiTheme="minorHAnsi"/>
          <w:sz w:val="22"/>
        </w:rPr>
      </w:pPr>
      <w:hyperlink w:anchor="_Toc2160302" w:history="1">
        <w:r w:rsidR="00AC02A7" w:rsidRPr="00BC18F0">
          <w:rPr>
            <w:rStyle w:val="Hyperlink"/>
          </w:rPr>
          <w:t>Engine Blow-By</w:t>
        </w:r>
        <w:r w:rsidR="00AC02A7">
          <w:rPr>
            <w:webHidden/>
          </w:rPr>
          <w:tab/>
        </w:r>
        <w:r w:rsidR="00AC02A7">
          <w:rPr>
            <w:webHidden/>
          </w:rPr>
          <w:fldChar w:fldCharType="begin"/>
        </w:r>
        <w:r w:rsidR="00AC02A7">
          <w:rPr>
            <w:webHidden/>
          </w:rPr>
          <w:instrText xml:space="preserve"> PAGEREF _Toc2160302 \h </w:instrText>
        </w:r>
        <w:r w:rsidR="00AC02A7">
          <w:rPr>
            <w:webHidden/>
          </w:rPr>
        </w:r>
        <w:r w:rsidR="00AC02A7">
          <w:rPr>
            <w:webHidden/>
          </w:rPr>
          <w:fldChar w:fldCharType="separate"/>
        </w:r>
        <w:r w:rsidR="00AC02A7">
          <w:rPr>
            <w:webHidden/>
          </w:rPr>
          <w:t>16</w:t>
        </w:r>
        <w:r w:rsidR="00AC02A7">
          <w:rPr>
            <w:webHidden/>
          </w:rPr>
          <w:fldChar w:fldCharType="end"/>
        </w:r>
      </w:hyperlink>
    </w:p>
    <w:p w14:paraId="53F9A816" w14:textId="060A05E0" w:rsidR="00AC02A7" w:rsidRDefault="003046FC">
      <w:pPr>
        <w:pStyle w:val="TOC3"/>
        <w:rPr>
          <w:rFonts w:asciiTheme="minorHAnsi" w:eastAsiaTheme="minorEastAsia" w:hAnsiTheme="minorHAnsi" w:cstheme="minorBidi"/>
          <w:b w:val="0"/>
          <w:smallCaps w:val="0"/>
          <w:sz w:val="22"/>
          <w:szCs w:val="22"/>
        </w:rPr>
      </w:pPr>
      <w:hyperlink w:anchor="_Toc2160303" w:history="1">
        <w:r w:rsidR="00AC02A7" w:rsidRPr="00BC18F0">
          <w:rPr>
            <w:rStyle w:val="Hyperlink"/>
          </w:rPr>
          <w:t>Engine Start Up and Shut Down</w:t>
        </w:r>
        <w:r w:rsidR="00AC02A7">
          <w:rPr>
            <w:webHidden/>
          </w:rPr>
          <w:tab/>
        </w:r>
        <w:r w:rsidR="00AC02A7">
          <w:rPr>
            <w:webHidden/>
          </w:rPr>
          <w:fldChar w:fldCharType="begin"/>
        </w:r>
        <w:r w:rsidR="00AC02A7">
          <w:rPr>
            <w:webHidden/>
          </w:rPr>
          <w:instrText xml:space="preserve"> PAGEREF _Toc2160303 \h </w:instrText>
        </w:r>
        <w:r w:rsidR="00AC02A7">
          <w:rPr>
            <w:webHidden/>
          </w:rPr>
        </w:r>
        <w:r w:rsidR="00AC02A7">
          <w:rPr>
            <w:webHidden/>
          </w:rPr>
          <w:fldChar w:fldCharType="separate"/>
        </w:r>
        <w:r w:rsidR="00AC02A7">
          <w:rPr>
            <w:webHidden/>
          </w:rPr>
          <w:t>17</w:t>
        </w:r>
        <w:r w:rsidR="00AC02A7">
          <w:rPr>
            <w:webHidden/>
          </w:rPr>
          <w:fldChar w:fldCharType="end"/>
        </w:r>
      </w:hyperlink>
    </w:p>
    <w:p w14:paraId="2BB22B23" w14:textId="7FC875F8" w:rsidR="00AC02A7" w:rsidRDefault="003046FC">
      <w:pPr>
        <w:pStyle w:val="TOC4"/>
        <w:rPr>
          <w:rFonts w:asciiTheme="minorHAnsi" w:hAnsiTheme="minorHAnsi"/>
          <w:sz w:val="22"/>
        </w:rPr>
      </w:pPr>
      <w:hyperlink w:anchor="_Toc2160304" w:history="1">
        <w:r w:rsidR="00AC02A7" w:rsidRPr="00BC18F0">
          <w:rPr>
            <w:rStyle w:val="Hyperlink"/>
          </w:rPr>
          <w:t>Basic Procedures</w:t>
        </w:r>
        <w:r w:rsidR="00AC02A7">
          <w:rPr>
            <w:webHidden/>
          </w:rPr>
          <w:tab/>
        </w:r>
        <w:r w:rsidR="00AC02A7">
          <w:rPr>
            <w:webHidden/>
          </w:rPr>
          <w:fldChar w:fldCharType="begin"/>
        </w:r>
        <w:r w:rsidR="00AC02A7">
          <w:rPr>
            <w:webHidden/>
          </w:rPr>
          <w:instrText xml:space="preserve"> PAGEREF _Toc2160304 \h </w:instrText>
        </w:r>
        <w:r w:rsidR="00AC02A7">
          <w:rPr>
            <w:webHidden/>
          </w:rPr>
        </w:r>
        <w:r w:rsidR="00AC02A7">
          <w:rPr>
            <w:webHidden/>
          </w:rPr>
          <w:fldChar w:fldCharType="separate"/>
        </w:r>
        <w:r w:rsidR="00AC02A7">
          <w:rPr>
            <w:webHidden/>
          </w:rPr>
          <w:t>17</w:t>
        </w:r>
        <w:r w:rsidR="00AC02A7">
          <w:rPr>
            <w:webHidden/>
          </w:rPr>
          <w:fldChar w:fldCharType="end"/>
        </w:r>
      </w:hyperlink>
    </w:p>
    <w:p w14:paraId="6D2D9AB4" w14:textId="77B69689" w:rsidR="00AC02A7" w:rsidRDefault="003046FC">
      <w:pPr>
        <w:pStyle w:val="TOC1"/>
        <w:rPr>
          <w:rFonts w:asciiTheme="minorHAnsi" w:eastAsiaTheme="minorEastAsia" w:hAnsiTheme="minorHAnsi" w:cstheme="minorBidi"/>
          <w:b w:val="0"/>
          <w:i w:val="0"/>
          <w:noProof/>
          <w:sz w:val="22"/>
          <w:szCs w:val="22"/>
        </w:rPr>
      </w:pPr>
      <w:hyperlink w:anchor="_Toc2160305" w:history="1">
        <w:r w:rsidR="00AC02A7" w:rsidRPr="00BC18F0">
          <w:rPr>
            <w:rStyle w:val="Hyperlink"/>
            <w:noProof/>
          </w:rPr>
          <w:t>UNIT 1 – FIRE ENGINE MAINTENANCE</w:t>
        </w:r>
        <w:r w:rsidR="00AC02A7">
          <w:rPr>
            <w:noProof/>
            <w:webHidden/>
          </w:rPr>
          <w:tab/>
        </w:r>
        <w:r w:rsidR="00AC02A7">
          <w:rPr>
            <w:noProof/>
            <w:webHidden/>
          </w:rPr>
          <w:fldChar w:fldCharType="begin"/>
        </w:r>
        <w:r w:rsidR="00AC02A7">
          <w:rPr>
            <w:noProof/>
            <w:webHidden/>
          </w:rPr>
          <w:instrText xml:space="preserve"> PAGEREF _Toc2160305 \h </w:instrText>
        </w:r>
        <w:r w:rsidR="00AC02A7">
          <w:rPr>
            <w:noProof/>
            <w:webHidden/>
          </w:rPr>
        </w:r>
        <w:r w:rsidR="00AC02A7">
          <w:rPr>
            <w:noProof/>
            <w:webHidden/>
          </w:rPr>
          <w:fldChar w:fldCharType="separate"/>
        </w:r>
        <w:r w:rsidR="00AC02A7">
          <w:rPr>
            <w:noProof/>
            <w:webHidden/>
          </w:rPr>
          <w:t>19</w:t>
        </w:r>
        <w:r w:rsidR="00AC02A7">
          <w:rPr>
            <w:noProof/>
            <w:webHidden/>
          </w:rPr>
          <w:fldChar w:fldCharType="end"/>
        </w:r>
      </w:hyperlink>
    </w:p>
    <w:p w14:paraId="0994E60D" w14:textId="6EA1D9D1" w:rsidR="00AC02A7" w:rsidRDefault="003046FC">
      <w:pPr>
        <w:pStyle w:val="TOC1"/>
        <w:rPr>
          <w:rFonts w:asciiTheme="minorHAnsi" w:eastAsiaTheme="minorEastAsia" w:hAnsiTheme="minorHAnsi" w:cstheme="minorBidi"/>
          <w:b w:val="0"/>
          <w:i w:val="0"/>
          <w:noProof/>
          <w:sz w:val="22"/>
          <w:szCs w:val="22"/>
        </w:rPr>
      </w:pPr>
      <w:hyperlink w:anchor="_Toc2160306" w:history="1">
        <w:r w:rsidR="00AC02A7" w:rsidRPr="00BC18F0">
          <w:rPr>
            <w:rStyle w:val="Hyperlink"/>
            <w:noProof/>
          </w:rPr>
          <w:t>Lesson B – Vehicle Inspections</w:t>
        </w:r>
        <w:r w:rsidR="00AC02A7">
          <w:rPr>
            <w:noProof/>
            <w:webHidden/>
          </w:rPr>
          <w:tab/>
        </w:r>
        <w:r w:rsidR="00AC02A7">
          <w:rPr>
            <w:noProof/>
            <w:webHidden/>
          </w:rPr>
          <w:fldChar w:fldCharType="begin"/>
        </w:r>
        <w:r w:rsidR="00AC02A7">
          <w:rPr>
            <w:noProof/>
            <w:webHidden/>
          </w:rPr>
          <w:instrText xml:space="preserve"> PAGEREF _Toc2160306 \h </w:instrText>
        </w:r>
        <w:r w:rsidR="00AC02A7">
          <w:rPr>
            <w:noProof/>
            <w:webHidden/>
          </w:rPr>
        </w:r>
        <w:r w:rsidR="00AC02A7">
          <w:rPr>
            <w:noProof/>
            <w:webHidden/>
          </w:rPr>
          <w:fldChar w:fldCharType="separate"/>
        </w:r>
        <w:r w:rsidR="00AC02A7">
          <w:rPr>
            <w:noProof/>
            <w:webHidden/>
          </w:rPr>
          <w:t>19</w:t>
        </w:r>
        <w:r w:rsidR="00AC02A7">
          <w:rPr>
            <w:noProof/>
            <w:webHidden/>
          </w:rPr>
          <w:fldChar w:fldCharType="end"/>
        </w:r>
      </w:hyperlink>
    </w:p>
    <w:p w14:paraId="304A4189" w14:textId="16120BF4" w:rsidR="00AC02A7" w:rsidRDefault="003046FC">
      <w:pPr>
        <w:pStyle w:val="TOC3"/>
        <w:rPr>
          <w:rFonts w:asciiTheme="minorHAnsi" w:eastAsiaTheme="minorEastAsia" w:hAnsiTheme="minorHAnsi" w:cstheme="minorBidi"/>
          <w:b w:val="0"/>
          <w:smallCaps w:val="0"/>
          <w:sz w:val="22"/>
          <w:szCs w:val="22"/>
        </w:rPr>
      </w:pPr>
      <w:hyperlink w:anchor="_Toc2160307" w:history="1">
        <w:r w:rsidR="00AC02A7" w:rsidRPr="00BC18F0">
          <w:rPr>
            <w:rStyle w:val="Hyperlink"/>
          </w:rPr>
          <w:t>Fire Equipment Maintenance Procedure and Record (FEMPR)</w:t>
        </w:r>
        <w:r w:rsidR="00AC02A7">
          <w:rPr>
            <w:webHidden/>
          </w:rPr>
          <w:tab/>
        </w:r>
        <w:r w:rsidR="00AC02A7">
          <w:rPr>
            <w:webHidden/>
          </w:rPr>
          <w:fldChar w:fldCharType="begin"/>
        </w:r>
        <w:r w:rsidR="00AC02A7">
          <w:rPr>
            <w:webHidden/>
          </w:rPr>
          <w:instrText xml:space="preserve"> PAGEREF _Toc2160307 \h </w:instrText>
        </w:r>
        <w:r w:rsidR="00AC02A7">
          <w:rPr>
            <w:webHidden/>
          </w:rPr>
        </w:r>
        <w:r w:rsidR="00AC02A7">
          <w:rPr>
            <w:webHidden/>
          </w:rPr>
          <w:fldChar w:fldCharType="separate"/>
        </w:r>
        <w:r w:rsidR="00AC02A7">
          <w:rPr>
            <w:webHidden/>
          </w:rPr>
          <w:t>19</w:t>
        </w:r>
        <w:r w:rsidR="00AC02A7">
          <w:rPr>
            <w:webHidden/>
          </w:rPr>
          <w:fldChar w:fldCharType="end"/>
        </w:r>
      </w:hyperlink>
    </w:p>
    <w:p w14:paraId="2BC1032E" w14:textId="5B523C77" w:rsidR="00AC02A7" w:rsidRDefault="003046FC">
      <w:pPr>
        <w:pStyle w:val="TOC4"/>
        <w:rPr>
          <w:rFonts w:asciiTheme="minorHAnsi" w:hAnsiTheme="minorHAnsi"/>
          <w:sz w:val="22"/>
        </w:rPr>
      </w:pPr>
      <w:hyperlink w:anchor="_Toc2160308" w:history="1">
        <w:r w:rsidR="00AC02A7" w:rsidRPr="00BC18F0">
          <w:rPr>
            <w:rStyle w:val="Hyperlink"/>
          </w:rPr>
          <w:t>Documentation Tool</w:t>
        </w:r>
        <w:r w:rsidR="00AC02A7">
          <w:rPr>
            <w:webHidden/>
          </w:rPr>
          <w:tab/>
        </w:r>
        <w:r w:rsidR="00AC02A7">
          <w:rPr>
            <w:webHidden/>
          </w:rPr>
          <w:fldChar w:fldCharType="begin"/>
        </w:r>
        <w:r w:rsidR="00AC02A7">
          <w:rPr>
            <w:webHidden/>
          </w:rPr>
          <w:instrText xml:space="preserve"> PAGEREF _Toc2160308 \h </w:instrText>
        </w:r>
        <w:r w:rsidR="00AC02A7">
          <w:rPr>
            <w:webHidden/>
          </w:rPr>
        </w:r>
        <w:r w:rsidR="00AC02A7">
          <w:rPr>
            <w:webHidden/>
          </w:rPr>
          <w:fldChar w:fldCharType="separate"/>
        </w:r>
        <w:r w:rsidR="00AC02A7">
          <w:rPr>
            <w:webHidden/>
          </w:rPr>
          <w:t>19</w:t>
        </w:r>
        <w:r w:rsidR="00AC02A7">
          <w:rPr>
            <w:webHidden/>
          </w:rPr>
          <w:fldChar w:fldCharType="end"/>
        </w:r>
      </w:hyperlink>
    </w:p>
    <w:p w14:paraId="26A3D075" w14:textId="01C334F2" w:rsidR="00AC02A7" w:rsidRDefault="003046FC">
      <w:pPr>
        <w:pStyle w:val="TOC4"/>
        <w:rPr>
          <w:rFonts w:asciiTheme="minorHAnsi" w:hAnsiTheme="minorHAnsi"/>
          <w:sz w:val="22"/>
        </w:rPr>
      </w:pPr>
      <w:hyperlink w:anchor="_Toc2160309" w:history="1">
        <w:r w:rsidR="00AC02A7" w:rsidRPr="00BC18F0">
          <w:rPr>
            <w:rStyle w:val="Hyperlink"/>
          </w:rPr>
          <w:t>Information Resource</w:t>
        </w:r>
        <w:r w:rsidR="00AC02A7">
          <w:rPr>
            <w:webHidden/>
          </w:rPr>
          <w:tab/>
        </w:r>
        <w:r w:rsidR="00AC02A7">
          <w:rPr>
            <w:webHidden/>
          </w:rPr>
          <w:fldChar w:fldCharType="begin"/>
        </w:r>
        <w:r w:rsidR="00AC02A7">
          <w:rPr>
            <w:webHidden/>
          </w:rPr>
          <w:instrText xml:space="preserve"> PAGEREF _Toc2160309 \h </w:instrText>
        </w:r>
        <w:r w:rsidR="00AC02A7">
          <w:rPr>
            <w:webHidden/>
          </w:rPr>
        </w:r>
        <w:r w:rsidR="00AC02A7">
          <w:rPr>
            <w:webHidden/>
          </w:rPr>
          <w:fldChar w:fldCharType="separate"/>
        </w:r>
        <w:r w:rsidR="00AC02A7">
          <w:rPr>
            <w:webHidden/>
          </w:rPr>
          <w:t>19</w:t>
        </w:r>
        <w:r w:rsidR="00AC02A7">
          <w:rPr>
            <w:webHidden/>
          </w:rPr>
          <w:fldChar w:fldCharType="end"/>
        </w:r>
      </w:hyperlink>
    </w:p>
    <w:p w14:paraId="7580DCB0" w14:textId="38630D5E" w:rsidR="00AC02A7" w:rsidRDefault="003046FC">
      <w:pPr>
        <w:pStyle w:val="TOC3"/>
        <w:rPr>
          <w:rFonts w:asciiTheme="minorHAnsi" w:eastAsiaTheme="minorEastAsia" w:hAnsiTheme="minorHAnsi" w:cstheme="minorBidi"/>
          <w:b w:val="0"/>
          <w:smallCaps w:val="0"/>
          <w:sz w:val="22"/>
          <w:szCs w:val="22"/>
        </w:rPr>
      </w:pPr>
      <w:hyperlink w:anchor="_Toc2160310" w:history="1">
        <w:r w:rsidR="00AC02A7" w:rsidRPr="00BC18F0">
          <w:rPr>
            <w:rStyle w:val="Hyperlink"/>
          </w:rPr>
          <w:t>Fire Engine Inspection Overview</w:t>
        </w:r>
        <w:r w:rsidR="00AC02A7">
          <w:rPr>
            <w:webHidden/>
          </w:rPr>
          <w:tab/>
        </w:r>
        <w:r w:rsidR="00AC02A7">
          <w:rPr>
            <w:webHidden/>
          </w:rPr>
          <w:fldChar w:fldCharType="begin"/>
        </w:r>
        <w:r w:rsidR="00AC02A7">
          <w:rPr>
            <w:webHidden/>
          </w:rPr>
          <w:instrText xml:space="preserve"> PAGEREF _Toc2160310 \h </w:instrText>
        </w:r>
        <w:r w:rsidR="00AC02A7">
          <w:rPr>
            <w:webHidden/>
          </w:rPr>
        </w:r>
        <w:r w:rsidR="00AC02A7">
          <w:rPr>
            <w:webHidden/>
          </w:rPr>
          <w:fldChar w:fldCharType="separate"/>
        </w:r>
        <w:r w:rsidR="00AC02A7">
          <w:rPr>
            <w:webHidden/>
          </w:rPr>
          <w:t>19</w:t>
        </w:r>
        <w:r w:rsidR="00AC02A7">
          <w:rPr>
            <w:webHidden/>
          </w:rPr>
          <w:fldChar w:fldCharType="end"/>
        </w:r>
      </w:hyperlink>
    </w:p>
    <w:p w14:paraId="6B9F3103" w14:textId="03BA6484" w:rsidR="00AC02A7" w:rsidRDefault="003046FC">
      <w:pPr>
        <w:pStyle w:val="TOC4"/>
        <w:rPr>
          <w:rFonts w:asciiTheme="minorHAnsi" w:hAnsiTheme="minorHAnsi"/>
          <w:sz w:val="22"/>
        </w:rPr>
      </w:pPr>
      <w:hyperlink w:anchor="_Toc2160311" w:history="1">
        <w:r w:rsidR="00AC02A7" w:rsidRPr="00BC18F0">
          <w:rPr>
            <w:rStyle w:val="Hyperlink"/>
          </w:rPr>
          <w:t>Provide for Safety First!</w:t>
        </w:r>
        <w:r w:rsidR="00AC02A7">
          <w:rPr>
            <w:webHidden/>
          </w:rPr>
          <w:tab/>
        </w:r>
        <w:r w:rsidR="00AC02A7">
          <w:rPr>
            <w:webHidden/>
          </w:rPr>
          <w:fldChar w:fldCharType="begin"/>
        </w:r>
        <w:r w:rsidR="00AC02A7">
          <w:rPr>
            <w:webHidden/>
          </w:rPr>
          <w:instrText xml:space="preserve"> PAGEREF _Toc2160311 \h </w:instrText>
        </w:r>
        <w:r w:rsidR="00AC02A7">
          <w:rPr>
            <w:webHidden/>
          </w:rPr>
        </w:r>
        <w:r w:rsidR="00AC02A7">
          <w:rPr>
            <w:webHidden/>
          </w:rPr>
          <w:fldChar w:fldCharType="separate"/>
        </w:r>
        <w:r w:rsidR="00AC02A7">
          <w:rPr>
            <w:webHidden/>
          </w:rPr>
          <w:t>19</w:t>
        </w:r>
        <w:r w:rsidR="00AC02A7">
          <w:rPr>
            <w:webHidden/>
          </w:rPr>
          <w:fldChar w:fldCharType="end"/>
        </w:r>
      </w:hyperlink>
    </w:p>
    <w:p w14:paraId="552841A4" w14:textId="2BF7E24C" w:rsidR="00AC02A7" w:rsidRDefault="003046FC">
      <w:pPr>
        <w:pStyle w:val="TOC4"/>
        <w:rPr>
          <w:rFonts w:asciiTheme="minorHAnsi" w:hAnsiTheme="minorHAnsi"/>
          <w:sz w:val="22"/>
        </w:rPr>
      </w:pPr>
      <w:hyperlink w:anchor="_Toc2160312" w:history="1">
        <w:r w:rsidR="00AC02A7" w:rsidRPr="00BC18F0">
          <w:rPr>
            <w:rStyle w:val="Hyperlink"/>
          </w:rPr>
          <w:t>Order of the Inspection</w:t>
        </w:r>
        <w:r w:rsidR="00AC02A7">
          <w:rPr>
            <w:webHidden/>
          </w:rPr>
          <w:tab/>
        </w:r>
        <w:r w:rsidR="00AC02A7">
          <w:rPr>
            <w:webHidden/>
          </w:rPr>
          <w:fldChar w:fldCharType="begin"/>
        </w:r>
        <w:r w:rsidR="00AC02A7">
          <w:rPr>
            <w:webHidden/>
          </w:rPr>
          <w:instrText xml:space="preserve"> PAGEREF _Toc2160312 \h </w:instrText>
        </w:r>
        <w:r w:rsidR="00AC02A7">
          <w:rPr>
            <w:webHidden/>
          </w:rPr>
        </w:r>
        <w:r w:rsidR="00AC02A7">
          <w:rPr>
            <w:webHidden/>
          </w:rPr>
          <w:fldChar w:fldCharType="separate"/>
        </w:r>
        <w:r w:rsidR="00AC02A7">
          <w:rPr>
            <w:webHidden/>
          </w:rPr>
          <w:t>20</w:t>
        </w:r>
        <w:r w:rsidR="00AC02A7">
          <w:rPr>
            <w:webHidden/>
          </w:rPr>
          <w:fldChar w:fldCharType="end"/>
        </w:r>
      </w:hyperlink>
    </w:p>
    <w:p w14:paraId="046B0CAB" w14:textId="45AF95E3" w:rsidR="00AC02A7" w:rsidRDefault="003046FC">
      <w:pPr>
        <w:pStyle w:val="TOC4"/>
        <w:rPr>
          <w:rFonts w:asciiTheme="minorHAnsi" w:hAnsiTheme="minorHAnsi"/>
          <w:sz w:val="22"/>
        </w:rPr>
      </w:pPr>
      <w:hyperlink w:anchor="_Toc2160313" w:history="1">
        <w:r w:rsidR="00AC02A7" w:rsidRPr="00BC18F0">
          <w:rPr>
            <w:rStyle w:val="Hyperlink"/>
          </w:rPr>
          <w:t>Cab and Chassis</w:t>
        </w:r>
        <w:r w:rsidR="00AC02A7">
          <w:rPr>
            <w:webHidden/>
          </w:rPr>
          <w:tab/>
        </w:r>
        <w:r w:rsidR="00AC02A7">
          <w:rPr>
            <w:webHidden/>
          </w:rPr>
          <w:fldChar w:fldCharType="begin"/>
        </w:r>
        <w:r w:rsidR="00AC02A7">
          <w:rPr>
            <w:webHidden/>
          </w:rPr>
          <w:instrText xml:space="preserve"> PAGEREF _Toc2160313 \h </w:instrText>
        </w:r>
        <w:r w:rsidR="00AC02A7">
          <w:rPr>
            <w:webHidden/>
          </w:rPr>
        </w:r>
        <w:r w:rsidR="00AC02A7">
          <w:rPr>
            <w:webHidden/>
          </w:rPr>
          <w:fldChar w:fldCharType="separate"/>
        </w:r>
        <w:r w:rsidR="00AC02A7">
          <w:rPr>
            <w:webHidden/>
          </w:rPr>
          <w:t>20</w:t>
        </w:r>
        <w:r w:rsidR="00AC02A7">
          <w:rPr>
            <w:webHidden/>
          </w:rPr>
          <w:fldChar w:fldCharType="end"/>
        </w:r>
      </w:hyperlink>
    </w:p>
    <w:p w14:paraId="19D1B8AA" w14:textId="0F88FAF8" w:rsidR="00AC02A7" w:rsidRDefault="003046FC">
      <w:pPr>
        <w:pStyle w:val="TOC5"/>
        <w:rPr>
          <w:rFonts w:asciiTheme="minorHAnsi" w:hAnsiTheme="minorHAnsi"/>
          <w:sz w:val="22"/>
        </w:rPr>
      </w:pPr>
      <w:hyperlink w:anchor="_Toc2160314" w:history="1">
        <w:r w:rsidR="00AC02A7" w:rsidRPr="00BC18F0">
          <w:rPr>
            <w:rStyle w:val="Hyperlink"/>
          </w:rPr>
          <w:t>Approach and Initial Walk-Around</w:t>
        </w:r>
        <w:r w:rsidR="00AC02A7">
          <w:rPr>
            <w:webHidden/>
          </w:rPr>
          <w:tab/>
        </w:r>
        <w:r w:rsidR="00AC02A7">
          <w:rPr>
            <w:webHidden/>
          </w:rPr>
          <w:fldChar w:fldCharType="begin"/>
        </w:r>
        <w:r w:rsidR="00AC02A7">
          <w:rPr>
            <w:webHidden/>
          </w:rPr>
          <w:instrText xml:space="preserve"> PAGEREF _Toc2160314 \h </w:instrText>
        </w:r>
        <w:r w:rsidR="00AC02A7">
          <w:rPr>
            <w:webHidden/>
          </w:rPr>
        </w:r>
        <w:r w:rsidR="00AC02A7">
          <w:rPr>
            <w:webHidden/>
          </w:rPr>
          <w:fldChar w:fldCharType="separate"/>
        </w:r>
        <w:r w:rsidR="00AC02A7">
          <w:rPr>
            <w:webHidden/>
          </w:rPr>
          <w:t>20</w:t>
        </w:r>
        <w:r w:rsidR="00AC02A7">
          <w:rPr>
            <w:webHidden/>
          </w:rPr>
          <w:fldChar w:fldCharType="end"/>
        </w:r>
      </w:hyperlink>
    </w:p>
    <w:p w14:paraId="1DA6229C" w14:textId="07FC4738" w:rsidR="00AC02A7" w:rsidRDefault="003046FC">
      <w:pPr>
        <w:pStyle w:val="TOC5"/>
        <w:rPr>
          <w:rFonts w:asciiTheme="minorHAnsi" w:hAnsiTheme="minorHAnsi"/>
          <w:sz w:val="22"/>
        </w:rPr>
      </w:pPr>
      <w:hyperlink w:anchor="_Toc2160315" w:history="1">
        <w:r w:rsidR="00AC02A7" w:rsidRPr="00BC18F0">
          <w:rPr>
            <w:rStyle w:val="Hyperlink"/>
          </w:rPr>
          <w:t>Hood</w:t>
        </w:r>
        <w:r w:rsidR="00AC02A7">
          <w:rPr>
            <w:webHidden/>
          </w:rPr>
          <w:tab/>
        </w:r>
        <w:r w:rsidR="00AC02A7">
          <w:rPr>
            <w:webHidden/>
          </w:rPr>
          <w:fldChar w:fldCharType="begin"/>
        </w:r>
        <w:r w:rsidR="00AC02A7">
          <w:rPr>
            <w:webHidden/>
          </w:rPr>
          <w:instrText xml:space="preserve"> PAGEREF _Toc2160315 \h </w:instrText>
        </w:r>
        <w:r w:rsidR="00AC02A7">
          <w:rPr>
            <w:webHidden/>
          </w:rPr>
        </w:r>
        <w:r w:rsidR="00AC02A7">
          <w:rPr>
            <w:webHidden/>
          </w:rPr>
          <w:fldChar w:fldCharType="separate"/>
        </w:r>
        <w:r w:rsidR="00AC02A7">
          <w:rPr>
            <w:webHidden/>
          </w:rPr>
          <w:t>20</w:t>
        </w:r>
        <w:r w:rsidR="00AC02A7">
          <w:rPr>
            <w:webHidden/>
          </w:rPr>
          <w:fldChar w:fldCharType="end"/>
        </w:r>
      </w:hyperlink>
    </w:p>
    <w:p w14:paraId="098A6DC7" w14:textId="7CD7B608" w:rsidR="00AC02A7" w:rsidRDefault="003046FC">
      <w:pPr>
        <w:pStyle w:val="TOC5"/>
        <w:rPr>
          <w:rFonts w:asciiTheme="minorHAnsi" w:hAnsiTheme="minorHAnsi"/>
          <w:sz w:val="22"/>
        </w:rPr>
      </w:pPr>
      <w:hyperlink w:anchor="_Toc2160316" w:history="1">
        <w:r w:rsidR="00AC02A7" w:rsidRPr="00BC18F0">
          <w:rPr>
            <w:rStyle w:val="Hyperlink"/>
          </w:rPr>
          <w:t>Oil</w:t>
        </w:r>
        <w:r w:rsidR="00AC02A7">
          <w:rPr>
            <w:webHidden/>
          </w:rPr>
          <w:tab/>
        </w:r>
        <w:r w:rsidR="00AC02A7">
          <w:rPr>
            <w:webHidden/>
          </w:rPr>
          <w:fldChar w:fldCharType="begin"/>
        </w:r>
        <w:r w:rsidR="00AC02A7">
          <w:rPr>
            <w:webHidden/>
          </w:rPr>
          <w:instrText xml:space="preserve"> PAGEREF _Toc2160316 \h </w:instrText>
        </w:r>
        <w:r w:rsidR="00AC02A7">
          <w:rPr>
            <w:webHidden/>
          </w:rPr>
        </w:r>
        <w:r w:rsidR="00AC02A7">
          <w:rPr>
            <w:webHidden/>
          </w:rPr>
          <w:fldChar w:fldCharType="separate"/>
        </w:r>
        <w:r w:rsidR="00AC02A7">
          <w:rPr>
            <w:webHidden/>
          </w:rPr>
          <w:t>20</w:t>
        </w:r>
        <w:r w:rsidR="00AC02A7">
          <w:rPr>
            <w:webHidden/>
          </w:rPr>
          <w:fldChar w:fldCharType="end"/>
        </w:r>
      </w:hyperlink>
    </w:p>
    <w:p w14:paraId="1EA21A20" w14:textId="6A70D955" w:rsidR="00AC02A7" w:rsidRDefault="003046FC">
      <w:pPr>
        <w:pStyle w:val="TOC5"/>
        <w:rPr>
          <w:rFonts w:asciiTheme="minorHAnsi" w:hAnsiTheme="minorHAnsi"/>
          <w:sz w:val="22"/>
        </w:rPr>
      </w:pPr>
      <w:hyperlink w:anchor="_Toc2160317" w:history="1">
        <w:r w:rsidR="00AC02A7" w:rsidRPr="00BC18F0">
          <w:rPr>
            <w:rStyle w:val="Hyperlink"/>
          </w:rPr>
          <w:t>Power Steering Fluid</w:t>
        </w:r>
        <w:r w:rsidR="00AC02A7">
          <w:rPr>
            <w:webHidden/>
          </w:rPr>
          <w:tab/>
        </w:r>
        <w:r w:rsidR="00AC02A7">
          <w:rPr>
            <w:webHidden/>
          </w:rPr>
          <w:fldChar w:fldCharType="begin"/>
        </w:r>
        <w:r w:rsidR="00AC02A7">
          <w:rPr>
            <w:webHidden/>
          </w:rPr>
          <w:instrText xml:space="preserve"> PAGEREF _Toc2160317 \h </w:instrText>
        </w:r>
        <w:r w:rsidR="00AC02A7">
          <w:rPr>
            <w:webHidden/>
          </w:rPr>
        </w:r>
        <w:r w:rsidR="00AC02A7">
          <w:rPr>
            <w:webHidden/>
          </w:rPr>
          <w:fldChar w:fldCharType="separate"/>
        </w:r>
        <w:r w:rsidR="00AC02A7">
          <w:rPr>
            <w:webHidden/>
          </w:rPr>
          <w:t>21</w:t>
        </w:r>
        <w:r w:rsidR="00AC02A7">
          <w:rPr>
            <w:webHidden/>
          </w:rPr>
          <w:fldChar w:fldCharType="end"/>
        </w:r>
      </w:hyperlink>
    </w:p>
    <w:p w14:paraId="4BD10542" w14:textId="147D7EBD" w:rsidR="00AC02A7" w:rsidRDefault="003046FC">
      <w:pPr>
        <w:pStyle w:val="TOC5"/>
        <w:rPr>
          <w:rFonts w:asciiTheme="minorHAnsi" w:hAnsiTheme="minorHAnsi"/>
          <w:sz w:val="22"/>
        </w:rPr>
      </w:pPr>
      <w:hyperlink w:anchor="_Toc2160318" w:history="1">
        <w:r w:rsidR="00AC02A7" w:rsidRPr="00BC18F0">
          <w:rPr>
            <w:rStyle w:val="Hyperlink"/>
          </w:rPr>
          <w:t>Fuel Filter</w:t>
        </w:r>
        <w:r w:rsidR="00AC02A7">
          <w:rPr>
            <w:webHidden/>
          </w:rPr>
          <w:tab/>
        </w:r>
        <w:r w:rsidR="00AC02A7">
          <w:rPr>
            <w:webHidden/>
          </w:rPr>
          <w:fldChar w:fldCharType="begin"/>
        </w:r>
        <w:r w:rsidR="00AC02A7">
          <w:rPr>
            <w:webHidden/>
          </w:rPr>
          <w:instrText xml:space="preserve"> PAGEREF _Toc2160318 \h </w:instrText>
        </w:r>
        <w:r w:rsidR="00AC02A7">
          <w:rPr>
            <w:webHidden/>
          </w:rPr>
        </w:r>
        <w:r w:rsidR="00AC02A7">
          <w:rPr>
            <w:webHidden/>
          </w:rPr>
          <w:fldChar w:fldCharType="separate"/>
        </w:r>
        <w:r w:rsidR="00AC02A7">
          <w:rPr>
            <w:webHidden/>
          </w:rPr>
          <w:t>21</w:t>
        </w:r>
        <w:r w:rsidR="00AC02A7">
          <w:rPr>
            <w:webHidden/>
          </w:rPr>
          <w:fldChar w:fldCharType="end"/>
        </w:r>
      </w:hyperlink>
    </w:p>
    <w:p w14:paraId="2CC38154" w14:textId="014BBB82" w:rsidR="00AC02A7" w:rsidRDefault="003046FC">
      <w:pPr>
        <w:pStyle w:val="TOC5"/>
        <w:rPr>
          <w:rFonts w:asciiTheme="minorHAnsi" w:hAnsiTheme="minorHAnsi"/>
          <w:sz w:val="22"/>
        </w:rPr>
      </w:pPr>
      <w:hyperlink w:anchor="_Toc2160319" w:history="1">
        <w:r w:rsidR="00AC02A7" w:rsidRPr="00BC18F0">
          <w:rPr>
            <w:rStyle w:val="Hyperlink"/>
          </w:rPr>
          <w:t>Fuel/Water Separator</w:t>
        </w:r>
        <w:r w:rsidR="00AC02A7">
          <w:rPr>
            <w:webHidden/>
          </w:rPr>
          <w:tab/>
        </w:r>
        <w:r w:rsidR="00AC02A7">
          <w:rPr>
            <w:webHidden/>
          </w:rPr>
          <w:fldChar w:fldCharType="begin"/>
        </w:r>
        <w:r w:rsidR="00AC02A7">
          <w:rPr>
            <w:webHidden/>
          </w:rPr>
          <w:instrText xml:space="preserve"> PAGEREF _Toc2160319 \h </w:instrText>
        </w:r>
        <w:r w:rsidR="00AC02A7">
          <w:rPr>
            <w:webHidden/>
          </w:rPr>
        </w:r>
        <w:r w:rsidR="00AC02A7">
          <w:rPr>
            <w:webHidden/>
          </w:rPr>
          <w:fldChar w:fldCharType="separate"/>
        </w:r>
        <w:r w:rsidR="00AC02A7">
          <w:rPr>
            <w:webHidden/>
          </w:rPr>
          <w:t>21</w:t>
        </w:r>
        <w:r w:rsidR="00AC02A7">
          <w:rPr>
            <w:webHidden/>
          </w:rPr>
          <w:fldChar w:fldCharType="end"/>
        </w:r>
      </w:hyperlink>
    </w:p>
    <w:p w14:paraId="634550E0" w14:textId="219A4FE4" w:rsidR="00AC02A7" w:rsidRDefault="003046FC">
      <w:pPr>
        <w:pStyle w:val="TOC5"/>
        <w:rPr>
          <w:rFonts w:asciiTheme="minorHAnsi" w:hAnsiTheme="minorHAnsi"/>
          <w:sz w:val="22"/>
        </w:rPr>
      </w:pPr>
      <w:hyperlink w:anchor="_Toc2160320" w:history="1">
        <w:r w:rsidR="00AC02A7" w:rsidRPr="00BC18F0">
          <w:rPr>
            <w:rStyle w:val="Hyperlink"/>
          </w:rPr>
          <w:t>Automatic Transmission Fluid</w:t>
        </w:r>
        <w:r w:rsidR="00AC02A7">
          <w:rPr>
            <w:webHidden/>
          </w:rPr>
          <w:tab/>
        </w:r>
        <w:r w:rsidR="00AC02A7">
          <w:rPr>
            <w:webHidden/>
          </w:rPr>
          <w:fldChar w:fldCharType="begin"/>
        </w:r>
        <w:r w:rsidR="00AC02A7">
          <w:rPr>
            <w:webHidden/>
          </w:rPr>
          <w:instrText xml:space="preserve"> PAGEREF _Toc2160320 \h </w:instrText>
        </w:r>
        <w:r w:rsidR="00AC02A7">
          <w:rPr>
            <w:webHidden/>
          </w:rPr>
        </w:r>
        <w:r w:rsidR="00AC02A7">
          <w:rPr>
            <w:webHidden/>
          </w:rPr>
          <w:fldChar w:fldCharType="separate"/>
        </w:r>
        <w:r w:rsidR="00AC02A7">
          <w:rPr>
            <w:webHidden/>
          </w:rPr>
          <w:t>21</w:t>
        </w:r>
        <w:r w:rsidR="00AC02A7">
          <w:rPr>
            <w:webHidden/>
          </w:rPr>
          <w:fldChar w:fldCharType="end"/>
        </w:r>
      </w:hyperlink>
    </w:p>
    <w:p w14:paraId="753C87A6" w14:textId="784A87C6" w:rsidR="00AC02A7" w:rsidRDefault="003046FC">
      <w:pPr>
        <w:pStyle w:val="TOC5"/>
        <w:rPr>
          <w:rFonts w:asciiTheme="minorHAnsi" w:hAnsiTheme="minorHAnsi"/>
          <w:sz w:val="22"/>
        </w:rPr>
      </w:pPr>
      <w:hyperlink w:anchor="_Toc2160321" w:history="1">
        <w:r w:rsidR="00AC02A7" w:rsidRPr="00BC18F0">
          <w:rPr>
            <w:rStyle w:val="Hyperlink"/>
          </w:rPr>
          <w:t>Hydraulic Brake Fluid</w:t>
        </w:r>
        <w:r w:rsidR="00AC02A7">
          <w:rPr>
            <w:webHidden/>
          </w:rPr>
          <w:tab/>
        </w:r>
        <w:r w:rsidR="00AC02A7">
          <w:rPr>
            <w:webHidden/>
          </w:rPr>
          <w:fldChar w:fldCharType="begin"/>
        </w:r>
        <w:r w:rsidR="00AC02A7">
          <w:rPr>
            <w:webHidden/>
          </w:rPr>
          <w:instrText xml:space="preserve"> PAGEREF _Toc2160321 \h </w:instrText>
        </w:r>
        <w:r w:rsidR="00AC02A7">
          <w:rPr>
            <w:webHidden/>
          </w:rPr>
        </w:r>
        <w:r w:rsidR="00AC02A7">
          <w:rPr>
            <w:webHidden/>
          </w:rPr>
          <w:fldChar w:fldCharType="separate"/>
        </w:r>
        <w:r w:rsidR="00AC02A7">
          <w:rPr>
            <w:webHidden/>
          </w:rPr>
          <w:t>21</w:t>
        </w:r>
        <w:r w:rsidR="00AC02A7">
          <w:rPr>
            <w:webHidden/>
          </w:rPr>
          <w:fldChar w:fldCharType="end"/>
        </w:r>
      </w:hyperlink>
    </w:p>
    <w:p w14:paraId="2E2CE930" w14:textId="0BF670A0" w:rsidR="00AC02A7" w:rsidRDefault="003046FC">
      <w:pPr>
        <w:pStyle w:val="TOC5"/>
        <w:rPr>
          <w:rFonts w:asciiTheme="minorHAnsi" w:hAnsiTheme="minorHAnsi"/>
          <w:sz w:val="22"/>
        </w:rPr>
      </w:pPr>
      <w:hyperlink w:anchor="_Toc2160322" w:history="1">
        <w:r w:rsidR="00AC02A7" w:rsidRPr="00BC18F0">
          <w:rPr>
            <w:rStyle w:val="Hyperlink"/>
          </w:rPr>
          <w:t>Fan and Fan Belts</w:t>
        </w:r>
        <w:r w:rsidR="00AC02A7">
          <w:rPr>
            <w:webHidden/>
          </w:rPr>
          <w:tab/>
        </w:r>
        <w:r w:rsidR="00AC02A7">
          <w:rPr>
            <w:webHidden/>
          </w:rPr>
          <w:fldChar w:fldCharType="begin"/>
        </w:r>
        <w:r w:rsidR="00AC02A7">
          <w:rPr>
            <w:webHidden/>
          </w:rPr>
          <w:instrText xml:space="preserve"> PAGEREF _Toc2160322 \h </w:instrText>
        </w:r>
        <w:r w:rsidR="00AC02A7">
          <w:rPr>
            <w:webHidden/>
          </w:rPr>
        </w:r>
        <w:r w:rsidR="00AC02A7">
          <w:rPr>
            <w:webHidden/>
          </w:rPr>
          <w:fldChar w:fldCharType="separate"/>
        </w:r>
        <w:r w:rsidR="00AC02A7">
          <w:rPr>
            <w:webHidden/>
          </w:rPr>
          <w:t>21</w:t>
        </w:r>
        <w:r w:rsidR="00AC02A7">
          <w:rPr>
            <w:webHidden/>
          </w:rPr>
          <w:fldChar w:fldCharType="end"/>
        </w:r>
      </w:hyperlink>
    </w:p>
    <w:p w14:paraId="0BFA8FE9" w14:textId="3FE5A6B5" w:rsidR="00AC02A7" w:rsidRDefault="003046FC">
      <w:pPr>
        <w:pStyle w:val="TOC5"/>
        <w:rPr>
          <w:rFonts w:asciiTheme="minorHAnsi" w:hAnsiTheme="minorHAnsi"/>
          <w:sz w:val="22"/>
        </w:rPr>
      </w:pPr>
      <w:hyperlink w:anchor="_Toc2160323" w:history="1">
        <w:r w:rsidR="00AC02A7" w:rsidRPr="00BC18F0">
          <w:rPr>
            <w:rStyle w:val="Hyperlink"/>
          </w:rPr>
          <w:t>Driver Side Front Tire, Rim, Hub, and Suspension</w:t>
        </w:r>
        <w:r w:rsidR="00AC02A7">
          <w:rPr>
            <w:webHidden/>
          </w:rPr>
          <w:tab/>
        </w:r>
        <w:r w:rsidR="00AC02A7">
          <w:rPr>
            <w:webHidden/>
          </w:rPr>
          <w:fldChar w:fldCharType="begin"/>
        </w:r>
        <w:r w:rsidR="00AC02A7">
          <w:rPr>
            <w:webHidden/>
          </w:rPr>
          <w:instrText xml:space="preserve"> PAGEREF _Toc2160323 \h </w:instrText>
        </w:r>
        <w:r w:rsidR="00AC02A7">
          <w:rPr>
            <w:webHidden/>
          </w:rPr>
        </w:r>
        <w:r w:rsidR="00AC02A7">
          <w:rPr>
            <w:webHidden/>
          </w:rPr>
          <w:fldChar w:fldCharType="separate"/>
        </w:r>
        <w:r w:rsidR="00AC02A7">
          <w:rPr>
            <w:webHidden/>
          </w:rPr>
          <w:t>22</w:t>
        </w:r>
        <w:r w:rsidR="00AC02A7">
          <w:rPr>
            <w:webHidden/>
          </w:rPr>
          <w:fldChar w:fldCharType="end"/>
        </w:r>
      </w:hyperlink>
    </w:p>
    <w:p w14:paraId="266F9D56" w14:textId="56F9BD07" w:rsidR="00AC02A7" w:rsidRDefault="003046FC">
      <w:pPr>
        <w:pStyle w:val="TOC5"/>
        <w:rPr>
          <w:rFonts w:asciiTheme="minorHAnsi" w:hAnsiTheme="minorHAnsi"/>
          <w:sz w:val="22"/>
        </w:rPr>
      </w:pPr>
      <w:hyperlink w:anchor="_Toc2160324" w:history="1">
        <w:r w:rsidR="00AC02A7" w:rsidRPr="00BC18F0">
          <w:rPr>
            <w:rStyle w:val="Hyperlink"/>
          </w:rPr>
          <w:t>Front Bumper and Wheel Chocks</w:t>
        </w:r>
        <w:r w:rsidR="00AC02A7">
          <w:rPr>
            <w:webHidden/>
          </w:rPr>
          <w:tab/>
        </w:r>
        <w:r w:rsidR="00AC02A7">
          <w:rPr>
            <w:webHidden/>
          </w:rPr>
          <w:fldChar w:fldCharType="begin"/>
        </w:r>
        <w:r w:rsidR="00AC02A7">
          <w:rPr>
            <w:webHidden/>
          </w:rPr>
          <w:instrText xml:space="preserve"> PAGEREF _Toc2160324 \h </w:instrText>
        </w:r>
        <w:r w:rsidR="00AC02A7">
          <w:rPr>
            <w:webHidden/>
          </w:rPr>
        </w:r>
        <w:r w:rsidR="00AC02A7">
          <w:rPr>
            <w:webHidden/>
          </w:rPr>
          <w:fldChar w:fldCharType="separate"/>
        </w:r>
        <w:r w:rsidR="00AC02A7">
          <w:rPr>
            <w:webHidden/>
          </w:rPr>
          <w:t>24</w:t>
        </w:r>
        <w:r w:rsidR="00AC02A7">
          <w:rPr>
            <w:webHidden/>
          </w:rPr>
          <w:fldChar w:fldCharType="end"/>
        </w:r>
      </w:hyperlink>
    </w:p>
    <w:p w14:paraId="22F3AEDB" w14:textId="78461E33" w:rsidR="00AC02A7" w:rsidRDefault="003046FC">
      <w:pPr>
        <w:pStyle w:val="TOC5"/>
        <w:rPr>
          <w:rFonts w:asciiTheme="minorHAnsi" w:hAnsiTheme="minorHAnsi"/>
          <w:sz w:val="22"/>
        </w:rPr>
      </w:pPr>
      <w:hyperlink w:anchor="_Toc2160325" w:history="1">
        <w:r w:rsidR="00AC02A7" w:rsidRPr="00BC18F0">
          <w:rPr>
            <w:rStyle w:val="Hyperlink"/>
          </w:rPr>
          <w:t>Coolant Level, Radiators, and Hoses</w:t>
        </w:r>
        <w:r w:rsidR="00AC02A7">
          <w:rPr>
            <w:webHidden/>
          </w:rPr>
          <w:tab/>
        </w:r>
        <w:r w:rsidR="00AC02A7">
          <w:rPr>
            <w:webHidden/>
          </w:rPr>
          <w:fldChar w:fldCharType="begin"/>
        </w:r>
        <w:r w:rsidR="00AC02A7">
          <w:rPr>
            <w:webHidden/>
          </w:rPr>
          <w:instrText xml:space="preserve"> PAGEREF _Toc2160325 \h </w:instrText>
        </w:r>
        <w:r w:rsidR="00AC02A7">
          <w:rPr>
            <w:webHidden/>
          </w:rPr>
        </w:r>
        <w:r w:rsidR="00AC02A7">
          <w:rPr>
            <w:webHidden/>
          </w:rPr>
          <w:fldChar w:fldCharType="separate"/>
        </w:r>
        <w:r w:rsidR="00AC02A7">
          <w:rPr>
            <w:webHidden/>
          </w:rPr>
          <w:t>24</w:t>
        </w:r>
        <w:r w:rsidR="00AC02A7">
          <w:rPr>
            <w:webHidden/>
          </w:rPr>
          <w:fldChar w:fldCharType="end"/>
        </w:r>
      </w:hyperlink>
    </w:p>
    <w:p w14:paraId="7987CD63" w14:textId="7446D888" w:rsidR="00AC02A7" w:rsidRDefault="003046FC">
      <w:pPr>
        <w:pStyle w:val="TOC5"/>
        <w:rPr>
          <w:rFonts w:asciiTheme="minorHAnsi" w:hAnsiTheme="minorHAnsi"/>
          <w:sz w:val="22"/>
        </w:rPr>
      </w:pPr>
      <w:hyperlink w:anchor="_Toc2160326" w:history="1">
        <w:r w:rsidR="00AC02A7" w:rsidRPr="00BC18F0">
          <w:rPr>
            <w:rStyle w:val="Hyperlink"/>
          </w:rPr>
          <w:t>Radiator</w:t>
        </w:r>
        <w:r w:rsidR="00AC02A7">
          <w:rPr>
            <w:webHidden/>
          </w:rPr>
          <w:tab/>
        </w:r>
        <w:r w:rsidR="00AC02A7">
          <w:rPr>
            <w:webHidden/>
          </w:rPr>
          <w:fldChar w:fldCharType="begin"/>
        </w:r>
        <w:r w:rsidR="00AC02A7">
          <w:rPr>
            <w:webHidden/>
          </w:rPr>
          <w:instrText xml:space="preserve"> PAGEREF _Toc2160326 \h </w:instrText>
        </w:r>
        <w:r w:rsidR="00AC02A7">
          <w:rPr>
            <w:webHidden/>
          </w:rPr>
        </w:r>
        <w:r w:rsidR="00AC02A7">
          <w:rPr>
            <w:webHidden/>
          </w:rPr>
          <w:fldChar w:fldCharType="separate"/>
        </w:r>
        <w:r w:rsidR="00AC02A7">
          <w:rPr>
            <w:webHidden/>
          </w:rPr>
          <w:t>25</w:t>
        </w:r>
        <w:r w:rsidR="00AC02A7">
          <w:rPr>
            <w:webHidden/>
          </w:rPr>
          <w:fldChar w:fldCharType="end"/>
        </w:r>
      </w:hyperlink>
    </w:p>
    <w:p w14:paraId="69DF5A41" w14:textId="0DB16C10" w:rsidR="00AC02A7" w:rsidRDefault="003046FC">
      <w:pPr>
        <w:pStyle w:val="TOC5"/>
        <w:rPr>
          <w:rFonts w:asciiTheme="minorHAnsi" w:hAnsiTheme="minorHAnsi"/>
          <w:sz w:val="22"/>
        </w:rPr>
      </w:pPr>
      <w:hyperlink w:anchor="_Toc2160327" w:history="1">
        <w:r w:rsidR="00AC02A7" w:rsidRPr="00BC18F0">
          <w:rPr>
            <w:rStyle w:val="Hyperlink"/>
          </w:rPr>
          <w:t>Air Filters (including air conditioner, cabin, and ember separators)</w:t>
        </w:r>
        <w:r w:rsidR="00AC02A7">
          <w:rPr>
            <w:webHidden/>
          </w:rPr>
          <w:tab/>
        </w:r>
        <w:r w:rsidR="00AC02A7">
          <w:rPr>
            <w:webHidden/>
          </w:rPr>
          <w:fldChar w:fldCharType="begin"/>
        </w:r>
        <w:r w:rsidR="00AC02A7">
          <w:rPr>
            <w:webHidden/>
          </w:rPr>
          <w:instrText xml:space="preserve"> PAGEREF _Toc2160327 \h </w:instrText>
        </w:r>
        <w:r w:rsidR="00AC02A7">
          <w:rPr>
            <w:webHidden/>
          </w:rPr>
        </w:r>
        <w:r w:rsidR="00AC02A7">
          <w:rPr>
            <w:webHidden/>
          </w:rPr>
          <w:fldChar w:fldCharType="separate"/>
        </w:r>
        <w:r w:rsidR="00AC02A7">
          <w:rPr>
            <w:webHidden/>
          </w:rPr>
          <w:t>25</w:t>
        </w:r>
        <w:r w:rsidR="00AC02A7">
          <w:rPr>
            <w:webHidden/>
          </w:rPr>
          <w:fldChar w:fldCharType="end"/>
        </w:r>
      </w:hyperlink>
    </w:p>
    <w:p w14:paraId="3896633A" w14:textId="66675292" w:rsidR="00AC02A7" w:rsidRDefault="003046FC">
      <w:pPr>
        <w:pStyle w:val="TOC5"/>
        <w:rPr>
          <w:rFonts w:asciiTheme="minorHAnsi" w:hAnsiTheme="minorHAnsi"/>
          <w:sz w:val="22"/>
        </w:rPr>
      </w:pPr>
      <w:hyperlink w:anchor="_Toc2160328" w:history="1">
        <w:r w:rsidR="00AC02A7" w:rsidRPr="00BC18F0">
          <w:rPr>
            <w:rStyle w:val="Hyperlink"/>
          </w:rPr>
          <w:t>Hoses</w:t>
        </w:r>
        <w:r w:rsidR="00AC02A7">
          <w:rPr>
            <w:webHidden/>
          </w:rPr>
          <w:tab/>
        </w:r>
        <w:r w:rsidR="00AC02A7">
          <w:rPr>
            <w:webHidden/>
          </w:rPr>
          <w:fldChar w:fldCharType="begin"/>
        </w:r>
        <w:r w:rsidR="00AC02A7">
          <w:rPr>
            <w:webHidden/>
          </w:rPr>
          <w:instrText xml:space="preserve"> PAGEREF _Toc2160328 \h </w:instrText>
        </w:r>
        <w:r w:rsidR="00AC02A7">
          <w:rPr>
            <w:webHidden/>
          </w:rPr>
        </w:r>
        <w:r w:rsidR="00AC02A7">
          <w:rPr>
            <w:webHidden/>
          </w:rPr>
          <w:fldChar w:fldCharType="separate"/>
        </w:r>
        <w:r w:rsidR="00AC02A7">
          <w:rPr>
            <w:webHidden/>
          </w:rPr>
          <w:t>25</w:t>
        </w:r>
        <w:r w:rsidR="00AC02A7">
          <w:rPr>
            <w:webHidden/>
          </w:rPr>
          <w:fldChar w:fldCharType="end"/>
        </w:r>
      </w:hyperlink>
    </w:p>
    <w:p w14:paraId="7C698C52" w14:textId="15658780" w:rsidR="00AC02A7" w:rsidRDefault="003046FC">
      <w:pPr>
        <w:pStyle w:val="TOC5"/>
        <w:rPr>
          <w:rFonts w:asciiTheme="minorHAnsi" w:hAnsiTheme="minorHAnsi"/>
          <w:sz w:val="22"/>
        </w:rPr>
      </w:pPr>
      <w:hyperlink w:anchor="_Toc2160329" w:history="1">
        <w:r w:rsidR="00AC02A7" w:rsidRPr="00BC18F0">
          <w:rPr>
            <w:rStyle w:val="Hyperlink"/>
          </w:rPr>
          <w:t>Passenger Side Front Tire, Rim, Hub and Suspension</w:t>
        </w:r>
        <w:r w:rsidR="00AC02A7">
          <w:rPr>
            <w:webHidden/>
          </w:rPr>
          <w:tab/>
        </w:r>
        <w:r w:rsidR="00AC02A7">
          <w:rPr>
            <w:webHidden/>
          </w:rPr>
          <w:fldChar w:fldCharType="begin"/>
        </w:r>
        <w:r w:rsidR="00AC02A7">
          <w:rPr>
            <w:webHidden/>
          </w:rPr>
          <w:instrText xml:space="preserve"> PAGEREF _Toc2160329 \h </w:instrText>
        </w:r>
        <w:r w:rsidR="00AC02A7">
          <w:rPr>
            <w:webHidden/>
          </w:rPr>
        </w:r>
        <w:r w:rsidR="00AC02A7">
          <w:rPr>
            <w:webHidden/>
          </w:rPr>
          <w:fldChar w:fldCharType="separate"/>
        </w:r>
        <w:r w:rsidR="00AC02A7">
          <w:rPr>
            <w:webHidden/>
          </w:rPr>
          <w:t>25</w:t>
        </w:r>
        <w:r w:rsidR="00AC02A7">
          <w:rPr>
            <w:webHidden/>
          </w:rPr>
          <w:fldChar w:fldCharType="end"/>
        </w:r>
      </w:hyperlink>
    </w:p>
    <w:p w14:paraId="78392756" w14:textId="7B2B1B7E" w:rsidR="00AC02A7" w:rsidRDefault="003046FC">
      <w:pPr>
        <w:pStyle w:val="TOC5"/>
        <w:rPr>
          <w:rFonts w:asciiTheme="minorHAnsi" w:hAnsiTheme="minorHAnsi"/>
          <w:sz w:val="22"/>
        </w:rPr>
      </w:pPr>
      <w:hyperlink w:anchor="_Toc2160330" w:history="1">
        <w:r w:rsidR="00AC02A7" w:rsidRPr="00BC18F0">
          <w:rPr>
            <w:rStyle w:val="Hyperlink"/>
          </w:rPr>
          <w:t>Fuel Tank and Brackets</w:t>
        </w:r>
        <w:r w:rsidR="00AC02A7">
          <w:rPr>
            <w:webHidden/>
          </w:rPr>
          <w:tab/>
        </w:r>
        <w:r w:rsidR="00AC02A7">
          <w:rPr>
            <w:webHidden/>
          </w:rPr>
          <w:fldChar w:fldCharType="begin"/>
        </w:r>
        <w:r w:rsidR="00AC02A7">
          <w:rPr>
            <w:webHidden/>
          </w:rPr>
          <w:instrText xml:space="preserve"> PAGEREF _Toc2160330 \h </w:instrText>
        </w:r>
        <w:r w:rsidR="00AC02A7">
          <w:rPr>
            <w:webHidden/>
          </w:rPr>
        </w:r>
        <w:r w:rsidR="00AC02A7">
          <w:rPr>
            <w:webHidden/>
          </w:rPr>
          <w:fldChar w:fldCharType="separate"/>
        </w:r>
        <w:r w:rsidR="00AC02A7">
          <w:rPr>
            <w:webHidden/>
          </w:rPr>
          <w:t>26</w:t>
        </w:r>
        <w:r w:rsidR="00AC02A7">
          <w:rPr>
            <w:webHidden/>
          </w:rPr>
          <w:fldChar w:fldCharType="end"/>
        </w:r>
      </w:hyperlink>
    </w:p>
    <w:p w14:paraId="43A710B1" w14:textId="30478724" w:rsidR="00AC02A7" w:rsidRDefault="003046FC">
      <w:pPr>
        <w:pStyle w:val="TOC5"/>
        <w:rPr>
          <w:rFonts w:asciiTheme="minorHAnsi" w:hAnsiTheme="minorHAnsi"/>
          <w:sz w:val="22"/>
        </w:rPr>
      </w:pPr>
      <w:hyperlink w:anchor="_Toc2160331" w:history="1">
        <w:r w:rsidR="00AC02A7" w:rsidRPr="00BC18F0">
          <w:rPr>
            <w:rStyle w:val="Hyperlink"/>
          </w:rPr>
          <w:t>Passenger Side Door(s)</w:t>
        </w:r>
        <w:r w:rsidR="00AC02A7">
          <w:rPr>
            <w:webHidden/>
          </w:rPr>
          <w:tab/>
        </w:r>
        <w:r w:rsidR="00AC02A7">
          <w:rPr>
            <w:webHidden/>
          </w:rPr>
          <w:fldChar w:fldCharType="begin"/>
        </w:r>
        <w:r w:rsidR="00AC02A7">
          <w:rPr>
            <w:webHidden/>
          </w:rPr>
          <w:instrText xml:space="preserve"> PAGEREF _Toc2160331 \h </w:instrText>
        </w:r>
        <w:r w:rsidR="00AC02A7">
          <w:rPr>
            <w:webHidden/>
          </w:rPr>
        </w:r>
        <w:r w:rsidR="00AC02A7">
          <w:rPr>
            <w:webHidden/>
          </w:rPr>
          <w:fldChar w:fldCharType="separate"/>
        </w:r>
        <w:r w:rsidR="00AC02A7">
          <w:rPr>
            <w:webHidden/>
          </w:rPr>
          <w:t>26</w:t>
        </w:r>
        <w:r w:rsidR="00AC02A7">
          <w:rPr>
            <w:webHidden/>
          </w:rPr>
          <w:fldChar w:fldCharType="end"/>
        </w:r>
      </w:hyperlink>
    </w:p>
    <w:p w14:paraId="7B383947" w14:textId="4A2D4744" w:rsidR="00AC02A7" w:rsidRDefault="003046FC">
      <w:pPr>
        <w:pStyle w:val="TOC5"/>
        <w:rPr>
          <w:rFonts w:asciiTheme="minorHAnsi" w:hAnsiTheme="minorHAnsi"/>
          <w:sz w:val="22"/>
        </w:rPr>
      </w:pPr>
      <w:hyperlink w:anchor="_Toc2160332" w:history="1">
        <w:r w:rsidR="00AC02A7" w:rsidRPr="00BC18F0">
          <w:rPr>
            <w:rStyle w:val="Hyperlink"/>
          </w:rPr>
          <w:t>Passenger Side General Condition</w:t>
        </w:r>
        <w:r w:rsidR="00AC02A7">
          <w:rPr>
            <w:webHidden/>
          </w:rPr>
          <w:tab/>
        </w:r>
        <w:r w:rsidR="00AC02A7">
          <w:rPr>
            <w:webHidden/>
          </w:rPr>
          <w:fldChar w:fldCharType="begin"/>
        </w:r>
        <w:r w:rsidR="00AC02A7">
          <w:rPr>
            <w:webHidden/>
          </w:rPr>
          <w:instrText xml:space="preserve"> PAGEREF _Toc2160332 \h </w:instrText>
        </w:r>
        <w:r w:rsidR="00AC02A7">
          <w:rPr>
            <w:webHidden/>
          </w:rPr>
        </w:r>
        <w:r w:rsidR="00AC02A7">
          <w:rPr>
            <w:webHidden/>
          </w:rPr>
          <w:fldChar w:fldCharType="separate"/>
        </w:r>
        <w:r w:rsidR="00AC02A7">
          <w:rPr>
            <w:webHidden/>
          </w:rPr>
          <w:t>26</w:t>
        </w:r>
        <w:r w:rsidR="00AC02A7">
          <w:rPr>
            <w:webHidden/>
          </w:rPr>
          <w:fldChar w:fldCharType="end"/>
        </w:r>
      </w:hyperlink>
    </w:p>
    <w:p w14:paraId="36FA56F9" w14:textId="5F3184F7" w:rsidR="00AC02A7" w:rsidRDefault="003046FC">
      <w:pPr>
        <w:pStyle w:val="TOC5"/>
        <w:rPr>
          <w:rFonts w:asciiTheme="minorHAnsi" w:hAnsiTheme="minorHAnsi"/>
          <w:sz w:val="22"/>
        </w:rPr>
      </w:pPr>
      <w:hyperlink w:anchor="_Toc2160333" w:history="1">
        <w:r w:rsidR="00AC02A7" w:rsidRPr="00BC18F0">
          <w:rPr>
            <w:rStyle w:val="Hyperlink"/>
          </w:rPr>
          <w:t>Passenger Side Undercarriage</w:t>
        </w:r>
        <w:r w:rsidR="00AC02A7">
          <w:rPr>
            <w:webHidden/>
          </w:rPr>
          <w:tab/>
        </w:r>
        <w:r w:rsidR="00AC02A7">
          <w:rPr>
            <w:webHidden/>
          </w:rPr>
          <w:fldChar w:fldCharType="begin"/>
        </w:r>
        <w:r w:rsidR="00AC02A7">
          <w:rPr>
            <w:webHidden/>
          </w:rPr>
          <w:instrText xml:space="preserve"> PAGEREF _Toc2160333 \h </w:instrText>
        </w:r>
        <w:r w:rsidR="00AC02A7">
          <w:rPr>
            <w:webHidden/>
          </w:rPr>
        </w:r>
        <w:r w:rsidR="00AC02A7">
          <w:rPr>
            <w:webHidden/>
          </w:rPr>
          <w:fldChar w:fldCharType="separate"/>
        </w:r>
        <w:r w:rsidR="00AC02A7">
          <w:rPr>
            <w:webHidden/>
          </w:rPr>
          <w:t>26</w:t>
        </w:r>
        <w:r w:rsidR="00AC02A7">
          <w:rPr>
            <w:webHidden/>
          </w:rPr>
          <w:fldChar w:fldCharType="end"/>
        </w:r>
      </w:hyperlink>
    </w:p>
    <w:p w14:paraId="3CE763CD" w14:textId="388A3694" w:rsidR="00AC02A7" w:rsidRDefault="003046FC">
      <w:pPr>
        <w:pStyle w:val="TOC5"/>
        <w:rPr>
          <w:rFonts w:asciiTheme="minorHAnsi" w:hAnsiTheme="minorHAnsi"/>
          <w:sz w:val="22"/>
        </w:rPr>
      </w:pPr>
      <w:hyperlink w:anchor="_Toc2160334" w:history="1">
        <w:r w:rsidR="00AC02A7" w:rsidRPr="00BC18F0">
          <w:rPr>
            <w:rStyle w:val="Hyperlink"/>
          </w:rPr>
          <w:t>Exhaust</w:t>
        </w:r>
        <w:r w:rsidR="00AC02A7">
          <w:rPr>
            <w:webHidden/>
          </w:rPr>
          <w:tab/>
        </w:r>
        <w:r w:rsidR="00AC02A7">
          <w:rPr>
            <w:webHidden/>
          </w:rPr>
          <w:fldChar w:fldCharType="begin"/>
        </w:r>
        <w:r w:rsidR="00AC02A7">
          <w:rPr>
            <w:webHidden/>
          </w:rPr>
          <w:instrText xml:space="preserve"> PAGEREF _Toc2160334 \h </w:instrText>
        </w:r>
        <w:r w:rsidR="00AC02A7">
          <w:rPr>
            <w:webHidden/>
          </w:rPr>
        </w:r>
        <w:r w:rsidR="00AC02A7">
          <w:rPr>
            <w:webHidden/>
          </w:rPr>
          <w:fldChar w:fldCharType="separate"/>
        </w:r>
        <w:r w:rsidR="00AC02A7">
          <w:rPr>
            <w:webHidden/>
          </w:rPr>
          <w:t>26</w:t>
        </w:r>
        <w:r w:rsidR="00AC02A7">
          <w:rPr>
            <w:webHidden/>
          </w:rPr>
          <w:fldChar w:fldCharType="end"/>
        </w:r>
      </w:hyperlink>
    </w:p>
    <w:p w14:paraId="13EC850B" w14:textId="51C9E27D" w:rsidR="00AC02A7" w:rsidRDefault="003046FC">
      <w:pPr>
        <w:pStyle w:val="TOC5"/>
        <w:rPr>
          <w:rFonts w:asciiTheme="minorHAnsi" w:hAnsiTheme="minorHAnsi"/>
          <w:sz w:val="22"/>
        </w:rPr>
      </w:pPr>
      <w:hyperlink w:anchor="_Toc2160335" w:history="1">
        <w:r w:rsidR="00AC02A7" w:rsidRPr="00BC18F0">
          <w:rPr>
            <w:rStyle w:val="Hyperlink"/>
          </w:rPr>
          <w:t>Passenger Side Rear Tire, Rim, Hub and Suspension</w:t>
        </w:r>
        <w:r w:rsidR="00AC02A7">
          <w:rPr>
            <w:webHidden/>
          </w:rPr>
          <w:tab/>
        </w:r>
        <w:r w:rsidR="00AC02A7">
          <w:rPr>
            <w:webHidden/>
          </w:rPr>
          <w:fldChar w:fldCharType="begin"/>
        </w:r>
        <w:r w:rsidR="00AC02A7">
          <w:rPr>
            <w:webHidden/>
          </w:rPr>
          <w:instrText xml:space="preserve"> PAGEREF _Toc2160335 \h </w:instrText>
        </w:r>
        <w:r w:rsidR="00AC02A7">
          <w:rPr>
            <w:webHidden/>
          </w:rPr>
        </w:r>
        <w:r w:rsidR="00AC02A7">
          <w:rPr>
            <w:webHidden/>
          </w:rPr>
          <w:fldChar w:fldCharType="separate"/>
        </w:r>
        <w:r w:rsidR="00AC02A7">
          <w:rPr>
            <w:webHidden/>
          </w:rPr>
          <w:t>26</w:t>
        </w:r>
        <w:r w:rsidR="00AC02A7">
          <w:rPr>
            <w:webHidden/>
          </w:rPr>
          <w:fldChar w:fldCharType="end"/>
        </w:r>
      </w:hyperlink>
    </w:p>
    <w:p w14:paraId="73B8BB1A" w14:textId="1502168D" w:rsidR="00AC02A7" w:rsidRDefault="003046FC">
      <w:pPr>
        <w:pStyle w:val="TOC5"/>
        <w:rPr>
          <w:rFonts w:asciiTheme="minorHAnsi" w:hAnsiTheme="minorHAnsi"/>
          <w:sz w:val="22"/>
        </w:rPr>
      </w:pPr>
      <w:hyperlink w:anchor="_Toc2160336" w:history="1">
        <w:r w:rsidR="00AC02A7" w:rsidRPr="00BC18F0">
          <w:rPr>
            <w:rStyle w:val="Hyperlink"/>
          </w:rPr>
          <w:t>Rear Undercarriage (Plumbing)</w:t>
        </w:r>
        <w:r w:rsidR="00AC02A7">
          <w:rPr>
            <w:webHidden/>
          </w:rPr>
          <w:tab/>
        </w:r>
        <w:r w:rsidR="00AC02A7">
          <w:rPr>
            <w:webHidden/>
          </w:rPr>
          <w:fldChar w:fldCharType="begin"/>
        </w:r>
        <w:r w:rsidR="00AC02A7">
          <w:rPr>
            <w:webHidden/>
          </w:rPr>
          <w:instrText xml:space="preserve"> PAGEREF _Toc2160336 \h </w:instrText>
        </w:r>
        <w:r w:rsidR="00AC02A7">
          <w:rPr>
            <w:webHidden/>
          </w:rPr>
        </w:r>
        <w:r w:rsidR="00AC02A7">
          <w:rPr>
            <w:webHidden/>
          </w:rPr>
          <w:fldChar w:fldCharType="separate"/>
        </w:r>
        <w:r w:rsidR="00AC02A7">
          <w:rPr>
            <w:webHidden/>
          </w:rPr>
          <w:t>26</w:t>
        </w:r>
        <w:r w:rsidR="00AC02A7">
          <w:rPr>
            <w:webHidden/>
          </w:rPr>
          <w:fldChar w:fldCharType="end"/>
        </w:r>
      </w:hyperlink>
    </w:p>
    <w:p w14:paraId="10EED8EC" w14:textId="0EC154D6" w:rsidR="00AC02A7" w:rsidRDefault="003046FC">
      <w:pPr>
        <w:pStyle w:val="TOC5"/>
        <w:rPr>
          <w:rFonts w:asciiTheme="minorHAnsi" w:hAnsiTheme="minorHAnsi"/>
          <w:sz w:val="22"/>
        </w:rPr>
      </w:pPr>
      <w:hyperlink w:anchor="_Toc2160337" w:history="1">
        <w:r w:rsidR="00AC02A7" w:rsidRPr="00BC18F0">
          <w:rPr>
            <w:rStyle w:val="Hyperlink"/>
          </w:rPr>
          <w:t>Vehicle Rear</w:t>
        </w:r>
        <w:r w:rsidR="00AC02A7">
          <w:rPr>
            <w:webHidden/>
          </w:rPr>
          <w:tab/>
        </w:r>
        <w:r w:rsidR="00AC02A7">
          <w:rPr>
            <w:webHidden/>
          </w:rPr>
          <w:fldChar w:fldCharType="begin"/>
        </w:r>
        <w:r w:rsidR="00AC02A7">
          <w:rPr>
            <w:webHidden/>
          </w:rPr>
          <w:instrText xml:space="preserve"> PAGEREF _Toc2160337 \h </w:instrText>
        </w:r>
        <w:r w:rsidR="00AC02A7">
          <w:rPr>
            <w:webHidden/>
          </w:rPr>
        </w:r>
        <w:r w:rsidR="00AC02A7">
          <w:rPr>
            <w:webHidden/>
          </w:rPr>
          <w:fldChar w:fldCharType="separate"/>
        </w:r>
        <w:r w:rsidR="00AC02A7">
          <w:rPr>
            <w:webHidden/>
          </w:rPr>
          <w:t>27</w:t>
        </w:r>
        <w:r w:rsidR="00AC02A7">
          <w:rPr>
            <w:webHidden/>
          </w:rPr>
          <w:fldChar w:fldCharType="end"/>
        </w:r>
      </w:hyperlink>
    </w:p>
    <w:p w14:paraId="36048E9B" w14:textId="2748F2EB" w:rsidR="00AC02A7" w:rsidRDefault="003046FC">
      <w:pPr>
        <w:pStyle w:val="TOC5"/>
        <w:rPr>
          <w:rFonts w:asciiTheme="minorHAnsi" w:hAnsiTheme="minorHAnsi"/>
          <w:sz w:val="22"/>
        </w:rPr>
      </w:pPr>
      <w:hyperlink w:anchor="_Toc2160338" w:history="1">
        <w:r w:rsidR="00AC02A7" w:rsidRPr="00BC18F0">
          <w:rPr>
            <w:rStyle w:val="Hyperlink"/>
          </w:rPr>
          <w:t>Top Deck, Handrails, and Steps</w:t>
        </w:r>
        <w:r w:rsidR="00AC02A7">
          <w:rPr>
            <w:webHidden/>
          </w:rPr>
          <w:tab/>
        </w:r>
        <w:r w:rsidR="00AC02A7">
          <w:rPr>
            <w:webHidden/>
          </w:rPr>
          <w:fldChar w:fldCharType="begin"/>
        </w:r>
        <w:r w:rsidR="00AC02A7">
          <w:rPr>
            <w:webHidden/>
          </w:rPr>
          <w:instrText xml:space="preserve"> PAGEREF _Toc2160338 \h </w:instrText>
        </w:r>
        <w:r w:rsidR="00AC02A7">
          <w:rPr>
            <w:webHidden/>
          </w:rPr>
        </w:r>
        <w:r w:rsidR="00AC02A7">
          <w:rPr>
            <w:webHidden/>
          </w:rPr>
          <w:fldChar w:fldCharType="separate"/>
        </w:r>
        <w:r w:rsidR="00AC02A7">
          <w:rPr>
            <w:webHidden/>
          </w:rPr>
          <w:t>27</w:t>
        </w:r>
        <w:r w:rsidR="00AC02A7">
          <w:rPr>
            <w:webHidden/>
          </w:rPr>
          <w:fldChar w:fldCharType="end"/>
        </w:r>
      </w:hyperlink>
    </w:p>
    <w:p w14:paraId="67DFA4FA" w14:textId="3592E0FD" w:rsidR="00AC02A7" w:rsidRDefault="003046FC">
      <w:pPr>
        <w:pStyle w:val="TOC5"/>
        <w:rPr>
          <w:rFonts w:asciiTheme="minorHAnsi" w:hAnsiTheme="minorHAnsi"/>
          <w:sz w:val="22"/>
        </w:rPr>
      </w:pPr>
      <w:hyperlink w:anchor="_Toc2160339" w:history="1">
        <w:r w:rsidR="00AC02A7" w:rsidRPr="00BC18F0">
          <w:rPr>
            <w:rStyle w:val="Hyperlink"/>
          </w:rPr>
          <w:t>Driver Side General Condition</w:t>
        </w:r>
        <w:r w:rsidR="00AC02A7">
          <w:rPr>
            <w:webHidden/>
          </w:rPr>
          <w:tab/>
        </w:r>
        <w:r w:rsidR="00AC02A7">
          <w:rPr>
            <w:webHidden/>
          </w:rPr>
          <w:fldChar w:fldCharType="begin"/>
        </w:r>
        <w:r w:rsidR="00AC02A7">
          <w:rPr>
            <w:webHidden/>
          </w:rPr>
          <w:instrText xml:space="preserve"> PAGEREF _Toc2160339 \h </w:instrText>
        </w:r>
        <w:r w:rsidR="00AC02A7">
          <w:rPr>
            <w:webHidden/>
          </w:rPr>
        </w:r>
        <w:r w:rsidR="00AC02A7">
          <w:rPr>
            <w:webHidden/>
          </w:rPr>
          <w:fldChar w:fldCharType="separate"/>
        </w:r>
        <w:r w:rsidR="00AC02A7">
          <w:rPr>
            <w:webHidden/>
          </w:rPr>
          <w:t>27</w:t>
        </w:r>
        <w:r w:rsidR="00AC02A7">
          <w:rPr>
            <w:webHidden/>
          </w:rPr>
          <w:fldChar w:fldCharType="end"/>
        </w:r>
      </w:hyperlink>
    </w:p>
    <w:p w14:paraId="09C8EE67" w14:textId="3BDCDA20" w:rsidR="00AC02A7" w:rsidRDefault="003046FC">
      <w:pPr>
        <w:pStyle w:val="TOC5"/>
        <w:rPr>
          <w:rFonts w:asciiTheme="minorHAnsi" w:hAnsiTheme="minorHAnsi"/>
          <w:sz w:val="22"/>
        </w:rPr>
      </w:pPr>
      <w:hyperlink w:anchor="_Toc2160340" w:history="1">
        <w:r w:rsidR="00AC02A7" w:rsidRPr="00BC18F0">
          <w:rPr>
            <w:rStyle w:val="Hyperlink"/>
          </w:rPr>
          <w:t>Driver Side Rear Tire, Rim, Hub and Suspension</w:t>
        </w:r>
        <w:r w:rsidR="00AC02A7">
          <w:rPr>
            <w:webHidden/>
          </w:rPr>
          <w:tab/>
        </w:r>
        <w:r w:rsidR="00AC02A7">
          <w:rPr>
            <w:webHidden/>
          </w:rPr>
          <w:fldChar w:fldCharType="begin"/>
        </w:r>
        <w:r w:rsidR="00AC02A7">
          <w:rPr>
            <w:webHidden/>
          </w:rPr>
          <w:instrText xml:space="preserve"> PAGEREF _Toc2160340 \h </w:instrText>
        </w:r>
        <w:r w:rsidR="00AC02A7">
          <w:rPr>
            <w:webHidden/>
          </w:rPr>
        </w:r>
        <w:r w:rsidR="00AC02A7">
          <w:rPr>
            <w:webHidden/>
          </w:rPr>
          <w:fldChar w:fldCharType="separate"/>
        </w:r>
        <w:r w:rsidR="00AC02A7">
          <w:rPr>
            <w:webHidden/>
          </w:rPr>
          <w:t>27</w:t>
        </w:r>
        <w:r w:rsidR="00AC02A7">
          <w:rPr>
            <w:webHidden/>
          </w:rPr>
          <w:fldChar w:fldCharType="end"/>
        </w:r>
      </w:hyperlink>
    </w:p>
    <w:p w14:paraId="7C6EA840" w14:textId="02F73C40" w:rsidR="00AC02A7" w:rsidRDefault="003046FC">
      <w:pPr>
        <w:pStyle w:val="TOC5"/>
        <w:rPr>
          <w:rFonts w:asciiTheme="minorHAnsi" w:hAnsiTheme="minorHAnsi"/>
          <w:sz w:val="22"/>
        </w:rPr>
      </w:pPr>
      <w:hyperlink w:anchor="_Toc2160341" w:history="1">
        <w:r w:rsidR="00AC02A7" w:rsidRPr="00BC18F0">
          <w:rPr>
            <w:rStyle w:val="Hyperlink"/>
          </w:rPr>
          <w:t>Driver Side Undercarriage</w:t>
        </w:r>
        <w:r w:rsidR="00AC02A7">
          <w:rPr>
            <w:webHidden/>
          </w:rPr>
          <w:tab/>
        </w:r>
        <w:r w:rsidR="00AC02A7">
          <w:rPr>
            <w:webHidden/>
          </w:rPr>
          <w:fldChar w:fldCharType="begin"/>
        </w:r>
        <w:r w:rsidR="00AC02A7">
          <w:rPr>
            <w:webHidden/>
          </w:rPr>
          <w:instrText xml:space="preserve"> PAGEREF _Toc2160341 \h </w:instrText>
        </w:r>
        <w:r w:rsidR="00AC02A7">
          <w:rPr>
            <w:webHidden/>
          </w:rPr>
        </w:r>
        <w:r w:rsidR="00AC02A7">
          <w:rPr>
            <w:webHidden/>
          </w:rPr>
          <w:fldChar w:fldCharType="separate"/>
        </w:r>
        <w:r w:rsidR="00AC02A7">
          <w:rPr>
            <w:webHidden/>
          </w:rPr>
          <w:t>27</w:t>
        </w:r>
        <w:r w:rsidR="00AC02A7">
          <w:rPr>
            <w:webHidden/>
          </w:rPr>
          <w:fldChar w:fldCharType="end"/>
        </w:r>
      </w:hyperlink>
    </w:p>
    <w:p w14:paraId="3C39A05A" w14:textId="5EDA75C5" w:rsidR="00AC02A7" w:rsidRDefault="003046FC">
      <w:pPr>
        <w:pStyle w:val="TOC5"/>
        <w:rPr>
          <w:rFonts w:asciiTheme="minorHAnsi" w:hAnsiTheme="minorHAnsi"/>
          <w:sz w:val="22"/>
        </w:rPr>
      </w:pPr>
      <w:hyperlink w:anchor="_Toc2160342" w:history="1">
        <w:r w:rsidR="00AC02A7" w:rsidRPr="00BC18F0">
          <w:rPr>
            <w:rStyle w:val="Hyperlink"/>
          </w:rPr>
          <w:t>Air Tanks and Lines</w:t>
        </w:r>
        <w:r w:rsidR="00AC02A7">
          <w:rPr>
            <w:webHidden/>
          </w:rPr>
          <w:tab/>
        </w:r>
        <w:r w:rsidR="00AC02A7">
          <w:rPr>
            <w:webHidden/>
          </w:rPr>
          <w:fldChar w:fldCharType="begin"/>
        </w:r>
        <w:r w:rsidR="00AC02A7">
          <w:rPr>
            <w:webHidden/>
          </w:rPr>
          <w:instrText xml:space="preserve"> PAGEREF _Toc2160342 \h </w:instrText>
        </w:r>
        <w:r w:rsidR="00AC02A7">
          <w:rPr>
            <w:webHidden/>
          </w:rPr>
        </w:r>
        <w:r w:rsidR="00AC02A7">
          <w:rPr>
            <w:webHidden/>
          </w:rPr>
          <w:fldChar w:fldCharType="separate"/>
        </w:r>
        <w:r w:rsidR="00AC02A7">
          <w:rPr>
            <w:webHidden/>
          </w:rPr>
          <w:t>27</w:t>
        </w:r>
        <w:r w:rsidR="00AC02A7">
          <w:rPr>
            <w:webHidden/>
          </w:rPr>
          <w:fldChar w:fldCharType="end"/>
        </w:r>
      </w:hyperlink>
    </w:p>
    <w:p w14:paraId="09C97557" w14:textId="34B1EE93" w:rsidR="00AC02A7" w:rsidRDefault="003046FC">
      <w:pPr>
        <w:pStyle w:val="TOC5"/>
        <w:rPr>
          <w:rFonts w:asciiTheme="minorHAnsi" w:hAnsiTheme="minorHAnsi"/>
          <w:sz w:val="22"/>
        </w:rPr>
      </w:pPr>
      <w:hyperlink w:anchor="_Toc2160343" w:history="1">
        <w:r w:rsidR="00AC02A7" w:rsidRPr="00BC18F0">
          <w:rPr>
            <w:rStyle w:val="Hyperlink"/>
          </w:rPr>
          <w:t>Batteries</w:t>
        </w:r>
        <w:r w:rsidR="00AC02A7">
          <w:rPr>
            <w:webHidden/>
          </w:rPr>
          <w:tab/>
        </w:r>
        <w:r w:rsidR="00AC02A7">
          <w:rPr>
            <w:webHidden/>
          </w:rPr>
          <w:fldChar w:fldCharType="begin"/>
        </w:r>
        <w:r w:rsidR="00AC02A7">
          <w:rPr>
            <w:webHidden/>
          </w:rPr>
          <w:instrText xml:space="preserve"> PAGEREF _Toc2160343 \h </w:instrText>
        </w:r>
        <w:r w:rsidR="00AC02A7">
          <w:rPr>
            <w:webHidden/>
          </w:rPr>
        </w:r>
        <w:r w:rsidR="00AC02A7">
          <w:rPr>
            <w:webHidden/>
          </w:rPr>
          <w:fldChar w:fldCharType="separate"/>
        </w:r>
        <w:r w:rsidR="00AC02A7">
          <w:rPr>
            <w:webHidden/>
          </w:rPr>
          <w:t>27</w:t>
        </w:r>
        <w:r w:rsidR="00AC02A7">
          <w:rPr>
            <w:webHidden/>
          </w:rPr>
          <w:fldChar w:fldCharType="end"/>
        </w:r>
      </w:hyperlink>
    </w:p>
    <w:p w14:paraId="10A73984" w14:textId="056049D8" w:rsidR="00AC02A7" w:rsidRDefault="003046FC">
      <w:pPr>
        <w:pStyle w:val="TOC5"/>
        <w:rPr>
          <w:rFonts w:asciiTheme="minorHAnsi" w:hAnsiTheme="minorHAnsi"/>
          <w:sz w:val="22"/>
        </w:rPr>
      </w:pPr>
      <w:hyperlink w:anchor="_Toc2160344" w:history="1">
        <w:r w:rsidR="00AC02A7" w:rsidRPr="00BC18F0">
          <w:rPr>
            <w:rStyle w:val="Hyperlink"/>
          </w:rPr>
          <w:t>Driver Side Door(s)</w:t>
        </w:r>
        <w:r w:rsidR="00AC02A7">
          <w:rPr>
            <w:webHidden/>
          </w:rPr>
          <w:tab/>
        </w:r>
        <w:r w:rsidR="00AC02A7">
          <w:rPr>
            <w:webHidden/>
          </w:rPr>
          <w:fldChar w:fldCharType="begin"/>
        </w:r>
        <w:r w:rsidR="00AC02A7">
          <w:rPr>
            <w:webHidden/>
          </w:rPr>
          <w:instrText xml:space="preserve"> PAGEREF _Toc2160344 \h </w:instrText>
        </w:r>
        <w:r w:rsidR="00AC02A7">
          <w:rPr>
            <w:webHidden/>
          </w:rPr>
        </w:r>
        <w:r w:rsidR="00AC02A7">
          <w:rPr>
            <w:webHidden/>
          </w:rPr>
          <w:fldChar w:fldCharType="separate"/>
        </w:r>
        <w:r w:rsidR="00AC02A7">
          <w:rPr>
            <w:webHidden/>
          </w:rPr>
          <w:t>28</w:t>
        </w:r>
        <w:r w:rsidR="00AC02A7">
          <w:rPr>
            <w:webHidden/>
          </w:rPr>
          <w:fldChar w:fldCharType="end"/>
        </w:r>
      </w:hyperlink>
    </w:p>
    <w:p w14:paraId="7A562530" w14:textId="26297B16" w:rsidR="00AC02A7" w:rsidRDefault="003046FC">
      <w:pPr>
        <w:pStyle w:val="TOC5"/>
        <w:rPr>
          <w:rFonts w:asciiTheme="minorHAnsi" w:hAnsiTheme="minorHAnsi"/>
          <w:sz w:val="22"/>
        </w:rPr>
      </w:pPr>
      <w:hyperlink w:anchor="_Toc2160345" w:history="1">
        <w:r w:rsidR="00AC02A7" w:rsidRPr="00BC18F0">
          <w:rPr>
            <w:rStyle w:val="Hyperlink"/>
          </w:rPr>
          <w:t>Wheel Chocks</w:t>
        </w:r>
        <w:r w:rsidR="00AC02A7">
          <w:rPr>
            <w:webHidden/>
          </w:rPr>
          <w:tab/>
        </w:r>
        <w:r w:rsidR="00AC02A7">
          <w:rPr>
            <w:webHidden/>
          </w:rPr>
          <w:fldChar w:fldCharType="begin"/>
        </w:r>
        <w:r w:rsidR="00AC02A7">
          <w:rPr>
            <w:webHidden/>
          </w:rPr>
          <w:instrText xml:space="preserve"> PAGEREF _Toc2160345 \h </w:instrText>
        </w:r>
        <w:r w:rsidR="00AC02A7">
          <w:rPr>
            <w:webHidden/>
          </w:rPr>
        </w:r>
        <w:r w:rsidR="00AC02A7">
          <w:rPr>
            <w:webHidden/>
          </w:rPr>
          <w:fldChar w:fldCharType="separate"/>
        </w:r>
        <w:r w:rsidR="00AC02A7">
          <w:rPr>
            <w:webHidden/>
          </w:rPr>
          <w:t>28</w:t>
        </w:r>
        <w:r w:rsidR="00AC02A7">
          <w:rPr>
            <w:webHidden/>
          </w:rPr>
          <w:fldChar w:fldCharType="end"/>
        </w:r>
      </w:hyperlink>
    </w:p>
    <w:p w14:paraId="55DD9108" w14:textId="2D5F8D06" w:rsidR="00AC02A7" w:rsidRDefault="003046FC">
      <w:pPr>
        <w:pStyle w:val="TOC4"/>
        <w:rPr>
          <w:rFonts w:asciiTheme="minorHAnsi" w:hAnsiTheme="minorHAnsi"/>
          <w:sz w:val="22"/>
        </w:rPr>
      </w:pPr>
      <w:hyperlink w:anchor="_Toc2160346" w:history="1">
        <w:r w:rsidR="00AC02A7" w:rsidRPr="00BC18F0">
          <w:rPr>
            <w:rStyle w:val="Hyperlink"/>
          </w:rPr>
          <w:t>Inside Cab</w:t>
        </w:r>
        <w:r w:rsidR="00AC02A7">
          <w:rPr>
            <w:webHidden/>
          </w:rPr>
          <w:tab/>
        </w:r>
        <w:r w:rsidR="00AC02A7">
          <w:rPr>
            <w:webHidden/>
          </w:rPr>
          <w:fldChar w:fldCharType="begin"/>
        </w:r>
        <w:r w:rsidR="00AC02A7">
          <w:rPr>
            <w:webHidden/>
          </w:rPr>
          <w:instrText xml:space="preserve"> PAGEREF _Toc2160346 \h </w:instrText>
        </w:r>
        <w:r w:rsidR="00AC02A7">
          <w:rPr>
            <w:webHidden/>
          </w:rPr>
        </w:r>
        <w:r w:rsidR="00AC02A7">
          <w:rPr>
            <w:webHidden/>
          </w:rPr>
          <w:fldChar w:fldCharType="separate"/>
        </w:r>
        <w:r w:rsidR="00AC02A7">
          <w:rPr>
            <w:webHidden/>
          </w:rPr>
          <w:t>28</w:t>
        </w:r>
        <w:r w:rsidR="00AC02A7">
          <w:rPr>
            <w:webHidden/>
          </w:rPr>
          <w:fldChar w:fldCharType="end"/>
        </w:r>
      </w:hyperlink>
    </w:p>
    <w:p w14:paraId="3011BDA5" w14:textId="7E347CA5" w:rsidR="00AC02A7" w:rsidRDefault="003046FC">
      <w:pPr>
        <w:pStyle w:val="TOC5"/>
        <w:rPr>
          <w:rFonts w:asciiTheme="minorHAnsi" w:hAnsiTheme="minorHAnsi"/>
          <w:sz w:val="22"/>
        </w:rPr>
      </w:pPr>
      <w:hyperlink w:anchor="_Toc2160347" w:history="1">
        <w:r w:rsidR="00AC02A7" w:rsidRPr="00BC18F0">
          <w:rPr>
            <w:rStyle w:val="Hyperlink"/>
          </w:rPr>
          <w:t>Start Engine</w:t>
        </w:r>
        <w:r w:rsidR="00AC02A7">
          <w:rPr>
            <w:webHidden/>
          </w:rPr>
          <w:tab/>
        </w:r>
        <w:r w:rsidR="00AC02A7">
          <w:rPr>
            <w:webHidden/>
          </w:rPr>
          <w:fldChar w:fldCharType="begin"/>
        </w:r>
        <w:r w:rsidR="00AC02A7">
          <w:rPr>
            <w:webHidden/>
          </w:rPr>
          <w:instrText xml:space="preserve"> PAGEREF _Toc2160347 \h </w:instrText>
        </w:r>
        <w:r w:rsidR="00AC02A7">
          <w:rPr>
            <w:webHidden/>
          </w:rPr>
        </w:r>
        <w:r w:rsidR="00AC02A7">
          <w:rPr>
            <w:webHidden/>
          </w:rPr>
          <w:fldChar w:fldCharType="separate"/>
        </w:r>
        <w:r w:rsidR="00AC02A7">
          <w:rPr>
            <w:webHidden/>
          </w:rPr>
          <w:t>28</w:t>
        </w:r>
        <w:r w:rsidR="00AC02A7">
          <w:rPr>
            <w:webHidden/>
          </w:rPr>
          <w:fldChar w:fldCharType="end"/>
        </w:r>
      </w:hyperlink>
    </w:p>
    <w:p w14:paraId="33A51F56" w14:textId="57D2BB06" w:rsidR="00AC02A7" w:rsidRDefault="003046FC">
      <w:pPr>
        <w:pStyle w:val="TOC5"/>
        <w:rPr>
          <w:rFonts w:asciiTheme="minorHAnsi" w:hAnsiTheme="minorHAnsi"/>
          <w:sz w:val="22"/>
        </w:rPr>
      </w:pPr>
      <w:hyperlink w:anchor="_Toc2160348" w:history="1">
        <w:r w:rsidR="00AC02A7" w:rsidRPr="00BC18F0">
          <w:rPr>
            <w:rStyle w:val="Hyperlink"/>
          </w:rPr>
          <w:t>Lights and Signals</w:t>
        </w:r>
        <w:r w:rsidR="00AC02A7">
          <w:rPr>
            <w:webHidden/>
          </w:rPr>
          <w:tab/>
        </w:r>
        <w:r w:rsidR="00AC02A7">
          <w:rPr>
            <w:webHidden/>
          </w:rPr>
          <w:fldChar w:fldCharType="begin"/>
        </w:r>
        <w:r w:rsidR="00AC02A7">
          <w:rPr>
            <w:webHidden/>
          </w:rPr>
          <w:instrText xml:space="preserve"> PAGEREF _Toc2160348 \h </w:instrText>
        </w:r>
        <w:r w:rsidR="00AC02A7">
          <w:rPr>
            <w:webHidden/>
          </w:rPr>
        </w:r>
        <w:r w:rsidR="00AC02A7">
          <w:rPr>
            <w:webHidden/>
          </w:rPr>
          <w:fldChar w:fldCharType="separate"/>
        </w:r>
        <w:r w:rsidR="00AC02A7">
          <w:rPr>
            <w:webHidden/>
          </w:rPr>
          <w:t>28</w:t>
        </w:r>
        <w:r w:rsidR="00AC02A7">
          <w:rPr>
            <w:webHidden/>
          </w:rPr>
          <w:fldChar w:fldCharType="end"/>
        </w:r>
      </w:hyperlink>
    </w:p>
    <w:p w14:paraId="60AFE927" w14:textId="6D5E7257" w:rsidR="00AC02A7" w:rsidRDefault="003046FC">
      <w:pPr>
        <w:pStyle w:val="TOC5"/>
        <w:rPr>
          <w:rFonts w:asciiTheme="minorHAnsi" w:hAnsiTheme="minorHAnsi"/>
          <w:sz w:val="22"/>
        </w:rPr>
      </w:pPr>
      <w:hyperlink w:anchor="_Toc2160349" w:history="1">
        <w:r w:rsidR="00AC02A7" w:rsidRPr="00BC18F0">
          <w:rPr>
            <w:rStyle w:val="Hyperlink"/>
          </w:rPr>
          <w:t>Mirrors and Windows</w:t>
        </w:r>
        <w:r w:rsidR="00AC02A7">
          <w:rPr>
            <w:webHidden/>
          </w:rPr>
          <w:tab/>
        </w:r>
        <w:r w:rsidR="00AC02A7">
          <w:rPr>
            <w:webHidden/>
          </w:rPr>
          <w:fldChar w:fldCharType="begin"/>
        </w:r>
        <w:r w:rsidR="00AC02A7">
          <w:rPr>
            <w:webHidden/>
          </w:rPr>
          <w:instrText xml:space="preserve"> PAGEREF _Toc2160349 \h </w:instrText>
        </w:r>
        <w:r w:rsidR="00AC02A7">
          <w:rPr>
            <w:webHidden/>
          </w:rPr>
        </w:r>
        <w:r w:rsidR="00AC02A7">
          <w:rPr>
            <w:webHidden/>
          </w:rPr>
          <w:fldChar w:fldCharType="separate"/>
        </w:r>
        <w:r w:rsidR="00AC02A7">
          <w:rPr>
            <w:webHidden/>
          </w:rPr>
          <w:t>29</w:t>
        </w:r>
        <w:r w:rsidR="00AC02A7">
          <w:rPr>
            <w:webHidden/>
          </w:rPr>
          <w:fldChar w:fldCharType="end"/>
        </w:r>
      </w:hyperlink>
    </w:p>
    <w:p w14:paraId="57905EE0" w14:textId="67A24398" w:rsidR="00AC02A7" w:rsidRDefault="003046FC">
      <w:pPr>
        <w:pStyle w:val="TOC5"/>
        <w:rPr>
          <w:rFonts w:asciiTheme="minorHAnsi" w:hAnsiTheme="minorHAnsi"/>
          <w:sz w:val="22"/>
        </w:rPr>
      </w:pPr>
      <w:hyperlink w:anchor="_Toc2160350" w:history="1">
        <w:r w:rsidR="00AC02A7" w:rsidRPr="00BC18F0">
          <w:rPr>
            <w:rStyle w:val="Hyperlink"/>
          </w:rPr>
          <w:t>Windshield Wipers and Washer</w:t>
        </w:r>
        <w:r w:rsidR="00AC02A7">
          <w:rPr>
            <w:webHidden/>
          </w:rPr>
          <w:tab/>
        </w:r>
        <w:r w:rsidR="00AC02A7">
          <w:rPr>
            <w:webHidden/>
          </w:rPr>
          <w:fldChar w:fldCharType="begin"/>
        </w:r>
        <w:r w:rsidR="00AC02A7">
          <w:rPr>
            <w:webHidden/>
          </w:rPr>
          <w:instrText xml:space="preserve"> PAGEREF _Toc2160350 \h </w:instrText>
        </w:r>
        <w:r w:rsidR="00AC02A7">
          <w:rPr>
            <w:webHidden/>
          </w:rPr>
        </w:r>
        <w:r w:rsidR="00AC02A7">
          <w:rPr>
            <w:webHidden/>
          </w:rPr>
          <w:fldChar w:fldCharType="separate"/>
        </w:r>
        <w:r w:rsidR="00AC02A7">
          <w:rPr>
            <w:webHidden/>
          </w:rPr>
          <w:t>29</w:t>
        </w:r>
        <w:r w:rsidR="00AC02A7">
          <w:rPr>
            <w:webHidden/>
          </w:rPr>
          <w:fldChar w:fldCharType="end"/>
        </w:r>
      </w:hyperlink>
    </w:p>
    <w:p w14:paraId="58948BD1" w14:textId="66472976" w:rsidR="00AC02A7" w:rsidRDefault="003046FC">
      <w:pPr>
        <w:pStyle w:val="TOC5"/>
        <w:rPr>
          <w:rFonts w:asciiTheme="minorHAnsi" w:hAnsiTheme="minorHAnsi"/>
          <w:sz w:val="22"/>
        </w:rPr>
      </w:pPr>
      <w:hyperlink w:anchor="_Toc2160351" w:history="1">
        <w:r w:rsidR="00AC02A7" w:rsidRPr="00BC18F0">
          <w:rPr>
            <w:rStyle w:val="Hyperlink"/>
          </w:rPr>
          <w:t>Gauges</w:t>
        </w:r>
        <w:r w:rsidR="00AC02A7">
          <w:rPr>
            <w:webHidden/>
          </w:rPr>
          <w:tab/>
        </w:r>
        <w:r w:rsidR="00AC02A7">
          <w:rPr>
            <w:webHidden/>
          </w:rPr>
          <w:fldChar w:fldCharType="begin"/>
        </w:r>
        <w:r w:rsidR="00AC02A7">
          <w:rPr>
            <w:webHidden/>
          </w:rPr>
          <w:instrText xml:space="preserve"> PAGEREF _Toc2160351 \h </w:instrText>
        </w:r>
        <w:r w:rsidR="00AC02A7">
          <w:rPr>
            <w:webHidden/>
          </w:rPr>
        </w:r>
        <w:r w:rsidR="00AC02A7">
          <w:rPr>
            <w:webHidden/>
          </w:rPr>
          <w:fldChar w:fldCharType="separate"/>
        </w:r>
        <w:r w:rsidR="00AC02A7">
          <w:rPr>
            <w:webHidden/>
          </w:rPr>
          <w:t>29</w:t>
        </w:r>
        <w:r w:rsidR="00AC02A7">
          <w:rPr>
            <w:webHidden/>
          </w:rPr>
          <w:fldChar w:fldCharType="end"/>
        </w:r>
      </w:hyperlink>
    </w:p>
    <w:p w14:paraId="55C4C5F6" w14:textId="2E83F946" w:rsidR="00AC02A7" w:rsidRDefault="003046FC">
      <w:pPr>
        <w:pStyle w:val="TOC5"/>
        <w:rPr>
          <w:rFonts w:asciiTheme="minorHAnsi" w:hAnsiTheme="minorHAnsi"/>
          <w:sz w:val="22"/>
        </w:rPr>
      </w:pPr>
      <w:hyperlink w:anchor="_Toc2160352" w:history="1">
        <w:r w:rsidR="00AC02A7" w:rsidRPr="00BC18F0">
          <w:rPr>
            <w:rStyle w:val="Hyperlink"/>
            <w:rFonts w:eastAsia="Times New Roman"/>
          </w:rPr>
          <w:t>Switches</w:t>
        </w:r>
        <w:r w:rsidR="00AC02A7">
          <w:rPr>
            <w:webHidden/>
          </w:rPr>
          <w:tab/>
        </w:r>
        <w:r w:rsidR="00AC02A7">
          <w:rPr>
            <w:webHidden/>
          </w:rPr>
          <w:fldChar w:fldCharType="begin"/>
        </w:r>
        <w:r w:rsidR="00AC02A7">
          <w:rPr>
            <w:webHidden/>
          </w:rPr>
          <w:instrText xml:space="preserve"> PAGEREF _Toc2160352 \h </w:instrText>
        </w:r>
        <w:r w:rsidR="00AC02A7">
          <w:rPr>
            <w:webHidden/>
          </w:rPr>
        </w:r>
        <w:r w:rsidR="00AC02A7">
          <w:rPr>
            <w:webHidden/>
          </w:rPr>
          <w:fldChar w:fldCharType="separate"/>
        </w:r>
        <w:r w:rsidR="00AC02A7">
          <w:rPr>
            <w:webHidden/>
          </w:rPr>
          <w:t>29</w:t>
        </w:r>
        <w:r w:rsidR="00AC02A7">
          <w:rPr>
            <w:webHidden/>
          </w:rPr>
          <w:fldChar w:fldCharType="end"/>
        </w:r>
      </w:hyperlink>
    </w:p>
    <w:p w14:paraId="78EB63ED" w14:textId="4343E1C0" w:rsidR="00AC02A7" w:rsidRDefault="003046FC">
      <w:pPr>
        <w:pStyle w:val="TOC5"/>
        <w:rPr>
          <w:rFonts w:asciiTheme="minorHAnsi" w:hAnsiTheme="minorHAnsi"/>
          <w:sz w:val="22"/>
        </w:rPr>
      </w:pPr>
      <w:hyperlink w:anchor="_Toc2160353" w:history="1">
        <w:r w:rsidR="00AC02A7" w:rsidRPr="00BC18F0">
          <w:rPr>
            <w:rStyle w:val="Hyperlink"/>
          </w:rPr>
          <w:t>District Mobile Radio, Siren, and Public Address (PA) System</w:t>
        </w:r>
        <w:r w:rsidR="00AC02A7">
          <w:rPr>
            <w:webHidden/>
          </w:rPr>
          <w:tab/>
        </w:r>
        <w:r w:rsidR="00AC02A7">
          <w:rPr>
            <w:webHidden/>
          </w:rPr>
          <w:fldChar w:fldCharType="begin"/>
        </w:r>
        <w:r w:rsidR="00AC02A7">
          <w:rPr>
            <w:webHidden/>
          </w:rPr>
          <w:instrText xml:space="preserve"> PAGEREF _Toc2160353 \h </w:instrText>
        </w:r>
        <w:r w:rsidR="00AC02A7">
          <w:rPr>
            <w:webHidden/>
          </w:rPr>
        </w:r>
        <w:r w:rsidR="00AC02A7">
          <w:rPr>
            <w:webHidden/>
          </w:rPr>
          <w:fldChar w:fldCharType="separate"/>
        </w:r>
        <w:r w:rsidR="00AC02A7">
          <w:rPr>
            <w:webHidden/>
          </w:rPr>
          <w:t>29</w:t>
        </w:r>
        <w:r w:rsidR="00AC02A7">
          <w:rPr>
            <w:webHidden/>
          </w:rPr>
          <w:fldChar w:fldCharType="end"/>
        </w:r>
      </w:hyperlink>
    </w:p>
    <w:p w14:paraId="79657B12" w14:textId="3E23E88F" w:rsidR="00AC02A7" w:rsidRDefault="003046FC">
      <w:pPr>
        <w:pStyle w:val="TOC5"/>
        <w:rPr>
          <w:rFonts w:asciiTheme="minorHAnsi" w:hAnsiTheme="minorHAnsi"/>
          <w:sz w:val="22"/>
        </w:rPr>
      </w:pPr>
      <w:hyperlink w:anchor="_Toc2160354" w:history="1">
        <w:r w:rsidR="00AC02A7" w:rsidRPr="00BC18F0">
          <w:rPr>
            <w:rStyle w:val="Hyperlink"/>
          </w:rPr>
          <w:t>Horn and Backup Alarm</w:t>
        </w:r>
        <w:r w:rsidR="00AC02A7">
          <w:rPr>
            <w:webHidden/>
          </w:rPr>
          <w:tab/>
        </w:r>
        <w:r w:rsidR="00AC02A7">
          <w:rPr>
            <w:webHidden/>
          </w:rPr>
          <w:fldChar w:fldCharType="begin"/>
        </w:r>
        <w:r w:rsidR="00AC02A7">
          <w:rPr>
            <w:webHidden/>
          </w:rPr>
          <w:instrText xml:space="preserve"> PAGEREF _Toc2160354 \h </w:instrText>
        </w:r>
        <w:r w:rsidR="00AC02A7">
          <w:rPr>
            <w:webHidden/>
          </w:rPr>
        </w:r>
        <w:r w:rsidR="00AC02A7">
          <w:rPr>
            <w:webHidden/>
          </w:rPr>
          <w:fldChar w:fldCharType="separate"/>
        </w:r>
        <w:r w:rsidR="00AC02A7">
          <w:rPr>
            <w:webHidden/>
          </w:rPr>
          <w:t>30</w:t>
        </w:r>
        <w:r w:rsidR="00AC02A7">
          <w:rPr>
            <w:webHidden/>
          </w:rPr>
          <w:fldChar w:fldCharType="end"/>
        </w:r>
      </w:hyperlink>
    </w:p>
    <w:p w14:paraId="452F6B08" w14:textId="2917C1AE" w:rsidR="00AC02A7" w:rsidRDefault="003046FC">
      <w:pPr>
        <w:pStyle w:val="TOC5"/>
        <w:rPr>
          <w:rFonts w:asciiTheme="minorHAnsi" w:hAnsiTheme="minorHAnsi"/>
          <w:sz w:val="22"/>
        </w:rPr>
      </w:pPr>
      <w:hyperlink w:anchor="_Toc2160355" w:history="1">
        <w:r w:rsidR="00AC02A7" w:rsidRPr="00BC18F0">
          <w:rPr>
            <w:rStyle w:val="Hyperlink"/>
          </w:rPr>
          <w:t>Seat Belts</w:t>
        </w:r>
        <w:r w:rsidR="00AC02A7">
          <w:rPr>
            <w:webHidden/>
          </w:rPr>
          <w:tab/>
        </w:r>
        <w:r w:rsidR="00AC02A7">
          <w:rPr>
            <w:webHidden/>
          </w:rPr>
          <w:fldChar w:fldCharType="begin"/>
        </w:r>
        <w:r w:rsidR="00AC02A7">
          <w:rPr>
            <w:webHidden/>
          </w:rPr>
          <w:instrText xml:space="preserve"> PAGEREF _Toc2160355 \h </w:instrText>
        </w:r>
        <w:r w:rsidR="00AC02A7">
          <w:rPr>
            <w:webHidden/>
          </w:rPr>
        </w:r>
        <w:r w:rsidR="00AC02A7">
          <w:rPr>
            <w:webHidden/>
          </w:rPr>
          <w:fldChar w:fldCharType="separate"/>
        </w:r>
        <w:r w:rsidR="00AC02A7">
          <w:rPr>
            <w:webHidden/>
          </w:rPr>
          <w:t>30</w:t>
        </w:r>
        <w:r w:rsidR="00AC02A7">
          <w:rPr>
            <w:webHidden/>
          </w:rPr>
          <w:fldChar w:fldCharType="end"/>
        </w:r>
      </w:hyperlink>
    </w:p>
    <w:p w14:paraId="4729F7BC" w14:textId="2D97ACE0" w:rsidR="00AC02A7" w:rsidRDefault="003046FC">
      <w:pPr>
        <w:pStyle w:val="TOC5"/>
        <w:rPr>
          <w:rFonts w:asciiTheme="minorHAnsi" w:hAnsiTheme="minorHAnsi"/>
          <w:sz w:val="22"/>
        </w:rPr>
      </w:pPr>
      <w:hyperlink w:anchor="_Toc2160356" w:history="1">
        <w:r w:rsidR="00AC02A7" w:rsidRPr="00BC18F0">
          <w:rPr>
            <w:rStyle w:val="Hyperlink"/>
          </w:rPr>
          <w:t>Heater and Air Conditioner</w:t>
        </w:r>
        <w:r w:rsidR="00AC02A7">
          <w:rPr>
            <w:webHidden/>
          </w:rPr>
          <w:tab/>
        </w:r>
        <w:r w:rsidR="00AC02A7">
          <w:rPr>
            <w:webHidden/>
          </w:rPr>
          <w:fldChar w:fldCharType="begin"/>
        </w:r>
        <w:r w:rsidR="00AC02A7">
          <w:rPr>
            <w:webHidden/>
          </w:rPr>
          <w:instrText xml:space="preserve"> PAGEREF _Toc2160356 \h </w:instrText>
        </w:r>
        <w:r w:rsidR="00AC02A7">
          <w:rPr>
            <w:webHidden/>
          </w:rPr>
        </w:r>
        <w:r w:rsidR="00AC02A7">
          <w:rPr>
            <w:webHidden/>
          </w:rPr>
          <w:fldChar w:fldCharType="separate"/>
        </w:r>
        <w:r w:rsidR="00AC02A7">
          <w:rPr>
            <w:webHidden/>
          </w:rPr>
          <w:t>30</w:t>
        </w:r>
        <w:r w:rsidR="00AC02A7">
          <w:rPr>
            <w:webHidden/>
          </w:rPr>
          <w:fldChar w:fldCharType="end"/>
        </w:r>
      </w:hyperlink>
    </w:p>
    <w:p w14:paraId="3011BB5E" w14:textId="1CDA7D31" w:rsidR="00AC02A7" w:rsidRDefault="003046FC">
      <w:pPr>
        <w:pStyle w:val="TOC5"/>
        <w:rPr>
          <w:rFonts w:asciiTheme="minorHAnsi" w:hAnsiTheme="minorHAnsi"/>
          <w:sz w:val="22"/>
        </w:rPr>
      </w:pPr>
      <w:hyperlink w:anchor="_Toc2160357" w:history="1">
        <w:r w:rsidR="00AC02A7" w:rsidRPr="00BC18F0">
          <w:rPr>
            <w:rStyle w:val="Hyperlink"/>
          </w:rPr>
          <w:t>Vehicle Use (Log) Book</w:t>
        </w:r>
        <w:r w:rsidR="00AC02A7">
          <w:rPr>
            <w:webHidden/>
          </w:rPr>
          <w:tab/>
        </w:r>
        <w:r w:rsidR="00AC02A7">
          <w:rPr>
            <w:webHidden/>
          </w:rPr>
          <w:fldChar w:fldCharType="begin"/>
        </w:r>
        <w:r w:rsidR="00AC02A7">
          <w:rPr>
            <w:webHidden/>
          </w:rPr>
          <w:instrText xml:space="preserve"> PAGEREF _Toc2160357 \h </w:instrText>
        </w:r>
        <w:r w:rsidR="00AC02A7">
          <w:rPr>
            <w:webHidden/>
          </w:rPr>
        </w:r>
        <w:r w:rsidR="00AC02A7">
          <w:rPr>
            <w:webHidden/>
          </w:rPr>
          <w:fldChar w:fldCharType="separate"/>
        </w:r>
        <w:r w:rsidR="00AC02A7">
          <w:rPr>
            <w:webHidden/>
          </w:rPr>
          <w:t>30</w:t>
        </w:r>
        <w:r w:rsidR="00AC02A7">
          <w:rPr>
            <w:webHidden/>
          </w:rPr>
          <w:fldChar w:fldCharType="end"/>
        </w:r>
      </w:hyperlink>
    </w:p>
    <w:p w14:paraId="334DD759" w14:textId="77DD4948" w:rsidR="00AC02A7" w:rsidRDefault="003046FC">
      <w:pPr>
        <w:pStyle w:val="TOC5"/>
        <w:rPr>
          <w:rFonts w:asciiTheme="minorHAnsi" w:hAnsiTheme="minorHAnsi"/>
          <w:sz w:val="22"/>
        </w:rPr>
      </w:pPr>
      <w:hyperlink w:anchor="_Toc2160358" w:history="1">
        <w:r w:rsidR="00AC02A7" w:rsidRPr="00BC18F0">
          <w:rPr>
            <w:rStyle w:val="Hyperlink"/>
          </w:rPr>
          <w:t>Accident Forms</w:t>
        </w:r>
        <w:r w:rsidR="00AC02A7">
          <w:rPr>
            <w:webHidden/>
          </w:rPr>
          <w:tab/>
        </w:r>
        <w:r w:rsidR="00AC02A7">
          <w:rPr>
            <w:webHidden/>
          </w:rPr>
          <w:fldChar w:fldCharType="begin"/>
        </w:r>
        <w:r w:rsidR="00AC02A7">
          <w:rPr>
            <w:webHidden/>
          </w:rPr>
          <w:instrText xml:space="preserve"> PAGEREF _Toc2160358 \h </w:instrText>
        </w:r>
        <w:r w:rsidR="00AC02A7">
          <w:rPr>
            <w:webHidden/>
          </w:rPr>
        </w:r>
        <w:r w:rsidR="00AC02A7">
          <w:rPr>
            <w:webHidden/>
          </w:rPr>
          <w:fldChar w:fldCharType="separate"/>
        </w:r>
        <w:r w:rsidR="00AC02A7">
          <w:rPr>
            <w:webHidden/>
          </w:rPr>
          <w:t>30</w:t>
        </w:r>
        <w:r w:rsidR="00AC02A7">
          <w:rPr>
            <w:webHidden/>
          </w:rPr>
          <w:fldChar w:fldCharType="end"/>
        </w:r>
      </w:hyperlink>
    </w:p>
    <w:p w14:paraId="4C4B2EC6" w14:textId="48818577" w:rsidR="00AC02A7" w:rsidRDefault="003046FC">
      <w:pPr>
        <w:pStyle w:val="TOC5"/>
        <w:rPr>
          <w:rFonts w:asciiTheme="minorHAnsi" w:hAnsiTheme="minorHAnsi"/>
          <w:sz w:val="22"/>
        </w:rPr>
      </w:pPr>
      <w:hyperlink w:anchor="_Toc2160359" w:history="1">
        <w:r w:rsidR="00AC02A7" w:rsidRPr="00BC18F0">
          <w:rPr>
            <w:rStyle w:val="Hyperlink"/>
          </w:rPr>
          <w:t>Fire Extinguisher</w:t>
        </w:r>
        <w:r w:rsidR="00AC02A7">
          <w:rPr>
            <w:webHidden/>
          </w:rPr>
          <w:tab/>
        </w:r>
        <w:r w:rsidR="00AC02A7">
          <w:rPr>
            <w:webHidden/>
          </w:rPr>
          <w:fldChar w:fldCharType="begin"/>
        </w:r>
        <w:r w:rsidR="00AC02A7">
          <w:rPr>
            <w:webHidden/>
          </w:rPr>
          <w:instrText xml:space="preserve"> PAGEREF _Toc2160359 \h </w:instrText>
        </w:r>
        <w:r w:rsidR="00AC02A7">
          <w:rPr>
            <w:webHidden/>
          </w:rPr>
        </w:r>
        <w:r w:rsidR="00AC02A7">
          <w:rPr>
            <w:webHidden/>
          </w:rPr>
          <w:fldChar w:fldCharType="separate"/>
        </w:r>
        <w:r w:rsidR="00AC02A7">
          <w:rPr>
            <w:webHidden/>
          </w:rPr>
          <w:t>30</w:t>
        </w:r>
        <w:r w:rsidR="00AC02A7">
          <w:rPr>
            <w:webHidden/>
          </w:rPr>
          <w:fldChar w:fldCharType="end"/>
        </w:r>
      </w:hyperlink>
    </w:p>
    <w:p w14:paraId="7B4E39AB" w14:textId="2A03F604" w:rsidR="00AC02A7" w:rsidRDefault="003046FC">
      <w:pPr>
        <w:pStyle w:val="TOC5"/>
        <w:rPr>
          <w:rFonts w:asciiTheme="minorHAnsi" w:hAnsiTheme="minorHAnsi"/>
          <w:sz w:val="22"/>
        </w:rPr>
      </w:pPr>
      <w:hyperlink w:anchor="_Toc2160360" w:history="1">
        <w:r w:rsidR="00AC02A7" w:rsidRPr="00BC18F0">
          <w:rPr>
            <w:rStyle w:val="Hyperlink"/>
          </w:rPr>
          <w:t>First Aid Kit(s)</w:t>
        </w:r>
        <w:r w:rsidR="00AC02A7">
          <w:rPr>
            <w:webHidden/>
          </w:rPr>
          <w:tab/>
        </w:r>
        <w:r w:rsidR="00AC02A7">
          <w:rPr>
            <w:webHidden/>
          </w:rPr>
          <w:fldChar w:fldCharType="begin"/>
        </w:r>
        <w:r w:rsidR="00AC02A7">
          <w:rPr>
            <w:webHidden/>
          </w:rPr>
          <w:instrText xml:space="preserve"> PAGEREF _Toc2160360 \h </w:instrText>
        </w:r>
        <w:r w:rsidR="00AC02A7">
          <w:rPr>
            <w:webHidden/>
          </w:rPr>
        </w:r>
        <w:r w:rsidR="00AC02A7">
          <w:rPr>
            <w:webHidden/>
          </w:rPr>
          <w:fldChar w:fldCharType="separate"/>
        </w:r>
        <w:r w:rsidR="00AC02A7">
          <w:rPr>
            <w:webHidden/>
          </w:rPr>
          <w:t>30</w:t>
        </w:r>
        <w:r w:rsidR="00AC02A7">
          <w:rPr>
            <w:webHidden/>
          </w:rPr>
          <w:fldChar w:fldCharType="end"/>
        </w:r>
      </w:hyperlink>
    </w:p>
    <w:p w14:paraId="030749DD" w14:textId="251BBFD5" w:rsidR="00AC02A7" w:rsidRDefault="003046FC">
      <w:pPr>
        <w:pStyle w:val="TOC5"/>
        <w:rPr>
          <w:rFonts w:asciiTheme="minorHAnsi" w:hAnsiTheme="minorHAnsi"/>
          <w:sz w:val="22"/>
        </w:rPr>
      </w:pPr>
      <w:hyperlink w:anchor="_Toc2160361" w:history="1">
        <w:r w:rsidR="00AC02A7" w:rsidRPr="00BC18F0">
          <w:rPr>
            <w:rStyle w:val="Hyperlink"/>
          </w:rPr>
          <w:t>DOT Warning Triangle Set</w:t>
        </w:r>
        <w:r w:rsidR="00AC02A7">
          <w:rPr>
            <w:webHidden/>
          </w:rPr>
          <w:tab/>
        </w:r>
        <w:r w:rsidR="00AC02A7">
          <w:rPr>
            <w:webHidden/>
          </w:rPr>
          <w:fldChar w:fldCharType="begin"/>
        </w:r>
        <w:r w:rsidR="00AC02A7">
          <w:rPr>
            <w:webHidden/>
          </w:rPr>
          <w:instrText xml:space="preserve"> PAGEREF _Toc2160361 \h </w:instrText>
        </w:r>
        <w:r w:rsidR="00AC02A7">
          <w:rPr>
            <w:webHidden/>
          </w:rPr>
        </w:r>
        <w:r w:rsidR="00AC02A7">
          <w:rPr>
            <w:webHidden/>
          </w:rPr>
          <w:fldChar w:fldCharType="separate"/>
        </w:r>
        <w:r w:rsidR="00AC02A7">
          <w:rPr>
            <w:webHidden/>
          </w:rPr>
          <w:t>30</w:t>
        </w:r>
        <w:r w:rsidR="00AC02A7">
          <w:rPr>
            <w:webHidden/>
          </w:rPr>
          <w:fldChar w:fldCharType="end"/>
        </w:r>
      </w:hyperlink>
    </w:p>
    <w:p w14:paraId="49A956C3" w14:textId="021EE842" w:rsidR="00AC02A7" w:rsidRDefault="003046FC">
      <w:pPr>
        <w:pStyle w:val="TOC5"/>
        <w:rPr>
          <w:rFonts w:asciiTheme="minorHAnsi" w:hAnsiTheme="minorHAnsi"/>
          <w:sz w:val="22"/>
        </w:rPr>
      </w:pPr>
      <w:hyperlink w:anchor="_Toc2160362" w:history="1">
        <w:r w:rsidR="00AC02A7" w:rsidRPr="00BC18F0">
          <w:rPr>
            <w:rStyle w:val="Hyperlink"/>
          </w:rPr>
          <w:t>Jack and Lug Wrench</w:t>
        </w:r>
        <w:r w:rsidR="00AC02A7">
          <w:rPr>
            <w:webHidden/>
          </w:rPr>
          <w:tab/>
        </w:r>
        <w:r w:rsidR="00AC02A7">
          <w:rPr>
            <w:webHidden/>
          </w:rPr>
          <w:fldChar w:fldCharType="begin"/>
        </w:r>
        <w:r w:rsidR="00AC02A7">
          <w:rPr>
            <w:webHidden/>
          </w:rPr>
          <w:instrText xml:space="preserve"> PAGEREF _Toc2160362 \h </w:instrText>
        </w:r>
        <w:r w:rsidR="00AC02A7">
          <w:rPr>
            <w:webHidden/>
          </w:rPr>
        </w:r>
        <w:r w:rsidR="00AC02A7">
          <w:rPr>
            <w:webHidden/>
          </w:rPr>
          <w:fldChar w:fldCharType="separate"/>
        </w:r>
        <w:r w:rsidR="00AC02A7">
          <w:rPr>
            <w:webHidden/>
          </w:rPr>
          <w:t>31</w:t>
        </w:r>
        <w:r w:rsidR="00AC02A7">
          <w:rPr>
            <w:webHidden/>
          </w:rPr>
          <w:fldChar w:fldCharType="end"/>
        </w:r>
      </w:hyperlink>
    </w:p>
    <w:p w14:paraId="00724885" w14:textId="1B2EFADB" w:rsidR="00AC02A7" w:rsidRDefault="003046FC">
      <w:pPr>
        <w:pStyle w:val="TOC4"/>
        <w:rPr>
          <w:rFonts w:asciiTheme="minorHAnsi" w:hAnsiTheme="minorHAnsi"/>
          <w:sz w:val="22"/>
        </w:rPr>
      </w:pPr>
      <w:hyperlink w:anchor="_Toc2160363" w:history="1">
        <w:r w:rsidR="00AC02A7" w:rsidRPr="00BC18F0">
          <w:rPr>
            <w:rStyle w:val="Hyperlink"/>
          </w:rPr>
          <w:t>Brakes</w:t>
        </w:r>
        <w:r w:rsidR="00AC02A7">
          <w:rPr>
            <w:webHidden/>
          </w:rPr>
          <w:tab/>
        </w:r>
        <w:r w:rsidR="00AC02A7">
          <w:rPr>
            <w:webHidden/>
          </w:rPr>
          <w:fldChar w:fldCharType="begin"/>
        </w:r>
        <w:r w:rsidR="00AC02A7">
          <w:rPr>
            <w:webHidden/>
          </w:rPr>
          <w:instrText xml:space="preserve"> PAGEREF _Toc2160363 \h </w:instrText>
        </w:r>
        <w:r w:rsidR="00AC02A7">
          <w:rPr>
            <w:webHidden/>
          </w:rPr>
        </w:r>
        <w:r w:rsidR="00AC02A7">
          <w:rPr>
            <w:webHidden/>
          </w:rPr>
          <w:fldChar w:fldCharType="separate"/>
        </w:r>
        <w:r w:rsidR="00AC02A7">
          <w:rPr>
            <w:webHidden/>
          </w:rPr>
          <w:t>31</w:t>
        </w:r>
        <w:r w:rsidR="00AC02A7">
          <w:rPr>
            <w:webHidden/>
          </w:rPr>
          <w:fldChar w:fldCharType="end"/>
        </w:r>
      </w:hyperlink>
    </w:p>
    <w:p w14:paraId="3B54B9FC" w14:textId="7DBC291C" w:rsidR="00AC02A7" w:rsidRDefault="003046FC">
      <w:pPr>
        <w:pStyle w:val="TOC5"/>
        <w:rPr>
          <w:rFonts w:asciiTheme="minorHAnsi" w:hAnsiTheme="minorHAnsi"/>
          <w:sz w:val="22"/>
        </w:rPr>
      </w:pPr>
      <w:hyperlink w:anchor="_Toc2160364" w:history="1">
        <w:r w:rsidR="00AC02A7" w:rsidRPr="00BC18F0">
          <w:rPr>
            <w:rStyle w:val="Hyperlink"/>
          </w:rPr>
          <w:t>Parking Brake (both hydraulic and air brakes)</w:t>
        </w:r>
        <w:r w:rsidR="00AC02A7">
          <w:rPr>
            <w:webHidden/>
          </w:rPr>
          <w:tab/>
        </w:r>
        <w:r w:rsidR="00AC02A7">
          <w:rPr>
            <w:webHidden/>
          </w:rPr>
          <w:fldChar w:fldCharType="begin"/>
        </w:r>
        <w:r w:rsidR="00AC02A7">
          <w:rPr>
            <w:webHidden/>
          </w:rPr>
          <w:instrText xml:space="preserve"> PAGEREF _Toc2160364 \h </w:instrText>
        </w:r>
        <w:r w:rsidR="00AC02A7">
          <w:rPr>
            <w:webHidden/>
          </w:rPr>
        </w:r>
        <w:r w:rsidR="00AC02A7">
          <w:rPr>
            <w:webHidden/>
          </w:rPr>
          <w:fldChar w:fldCharType="separate"/>
        </w:r>
        <w:r w:rsidR="00AC02A7">
          <w:rPr>
            <w:webHidden/>
          </w:rPr>
          <w:t>31</w:t>
        </w:r>
        <w:r w:rsidR="00AC02A7">
          <w:rPr>
            <w:webHidden/>
          </w:rPr>
          <w:fldChar w:fldCharType="end"/>
        </w:r>
      </w:hyperlink>
    </w:p>
    <w:p w14:paraId="3C6FBDB5" w14:textId="117034AF" w:rsidR="00AC02A7" w:rsidRDefault="003046FC">
      <w:pPr>
        <w:pStyle w:val="TOC5"/>
        <w:rPr>
          <w:rFonts w:asciiTheme="minorHAnsi" w:hAnsiTheme="minorHAnsi"/>
          <w:sz w:val="22"/>
        </w:rPr>
      </w:pPr>
      <w:hyperlink w:anchor="_Toc2160365" w:history="1">
        <w:r w:rsidR="00AC02A7" w:rsidRPr="00BC18F0">
          <w:rPr>
            <w:rStyle w:val="Hyperlink"/>
          </w:rPr>
          <w:t>Service Brakes (both hydraulic and air brakes)</w:t>
        </w:r>
        <w:r w:rsidR="00AC02A7">
          <w:rPr>
            <w:webHidden/>
          </w:rPr>
          <w:tab/>
        </w:r>
        <w:r w:rsidR="00AC02A7">
          <w:rPr>
            <w:webHidden/>
          </w:rPr>
          <w:fldChar w:fldCharType="begin"/>
        </w:r>
        <w:r w:rsidR="00AC02A7">
          <w:rPr>
            <w:webHidden/>
          </w:rPr>
          <w:instrText xml:space="preserve"> PAGEREF _Toc2160365 \h </w:instrText>
        </w:r>
        <w:r w:rsidR="00AC02A7">
          <w:rPr>
            <w:webHidden/>
          </w:rPr>
        </w:r>
        <w:r w:rsidR="00AC02A7">
          <w:rPr>
            <w:webHidden/>
          </w:rPr>
          <w:fldChar w:fldCharType="separate"/>
        </w:r>
        <w:r w:rsidR="00AC02A7">
          <w:rPr>
            <w:webHidden/>
          </w:rPr>
          <w:t>31</w:t>
        </w:r>
        <w:r w:rsidR="00AC02A7">
          <w:rPr>
            <w:webHidden/>
          </w:rPr>
          <w:fldChar w:fldCharType="end"/>
        </w:r>
      </w:hyperlink>
    </w:p>
    <w:p w14:paraId="25CDA0CC" w14:textId="7C289802" w:rsidR="00AC02A7" w:rsidRDefault="003046FC">
      <w:pPr>
        <w:pStyle w:val="TOC5"/>
        <w:rPr>
          <w:rFonts w:asciiTheme="minorHAnsi" w:hAnsiTheme="minorHAnsi"/>
          <w:sz w:val="22"/>
        </w:rPr>
      </w:pPr>
      <w:hyperlink w:anchor="_Toc2160366" w:history="1">
        <w:r w:rsidR="00AC02A7" w:rsidRPr="00BC18F0">
          <w:rPr>
            <w:rStyle w:val="Hyperlink"/>
          </w:rPr>
          <w:t>Hydraulic Brakes</w:t>
        </w:r>
        <w:r w:rsidR="00AC02A7">
          <w:rPr>
            <w:webHidden/>
          </w:rPr>
          <w:tab/>
        </w:r>
        <w:r w:rsidR="00AC02A7">
          <w:rPr>
            <w:webHidden/>
          </w:rPr>
          <w:fldChar w:fldCharType="begin"/>
        </w:r>
        <w:r w:rsidR="00AC02A7">
          <w:rPr>
            <w:webHidden/>
          </w:rPr>
          <w:instrText xml:space="preserve"> PAGEREF _Toc2160366 \h </w:instrText>
        </w:r>
        <w:r w:rsidR="00AC02A7">
          <w:rPr>
            <w:webHidden/>
          </w:rPr>
        </w:r>
        <w:r w:rsidR="00AC02A7">
          <w:rPr>
            <w:webHidden/>
          </w:rPr>
          <w:fldChar w:fldCharType="separate"/>
        </w:r>
        <w:r w:rsidR="00AC02A7">
          <w:rPr>
            <w:webHidden/>
          </w:rPr>
          <w:t>31</w:t>
        </w:r>
        <w:r w:rsidR="00AC02A7">
          <w:rPr>
            <w:webHidden/>
          </w:rPr>
          <w:fldChar w:fldCharType="end"/>
        </w:r>
      </w:hyperlink>
    </w:p>
    <w:p w14:paraId="5C9E75FE" w14:textId="7FBC5F0C" w:rsidR="00AC02A7" w:rsidRDefault="003046FC">
      <w:pPr>
        <w:pStyle w:val="TOC5"/>
        <w:rPr>
          <w:rFonts w:asciiTheme="minorHAnsi" w:hAnsiTheme="minorHAnsi"/>
          <w:sz w:val="22"/>
        </w:rPr>
      </w:pPr>
      <w:hyperlink w:anchor="_Toc2160367" w:history="1">
        <w:r w:rsidR="00AC02A7" w:rsidRPr="00BC18F0">
          <w:rPr>
            <w:rStyle w:val="Hyperlink"/>
          </w:rPr>
          <w:t>Air Brakes</w:t>
        </w:r>
        <w:r w:rsidR="00AC02A7">
          <w:rPr>
            <w:webHidden/>
          </w:rPr>
          <w:tab/>
        </w:r>
        <w:r w:rsidR="00AC02A7">
          <w:rPr>
            <w:webHidden/>
          </w:rPr>
          <w:fldChar w:fldCharType="begin"/>
        </w:r>
        <w:r w:rsidR="00AC02A7">
          <w:rPr>
            <w:webHidden/>
          </w:rPr>
          <w:instrText xml:space="preserve"> PAGEREF _Toc2160367 \h </w:instrText>
        </w:r>
        <w:r w:rsidR="00AC02A7">
          <w:rPr>
            <w:webHidden/>
          </w:rPr>
        </w:r>
        <w:r w:rsidR="00AC02A7">
          <w:rPr>
            <w:webHidden/>
          </w:rPr>
          <w:fldChar w:fldCharType="separate"/>
        </w:r>
        <w:r w:rsidR="00AC02A7">
          <w:rPr>
            <w:webHidden/>
          </w:rPr>
          <w:t>32</w:t>
        </w:r>
        <w:r w:rsidR="00AC02A7">
          <w:rPr>
            <w:webHidden/>
          </w:rPr>
          <w:fldChar w:fldCharType="end"/>
        </w:r>
      </w:hyperlink>
    </w:p>
    <w:p w14:paraId="462180D7" w14:textId="2F05FE4C" w:rsidR="00AC02A7" w:rsidRDefault="003046FC">
      <w:pPr>
        <w:pStyle w:val="TOC4"/>
        <w:rPr>
          <w:rFonts w:asciiTheme="minorHAnsi" w:hAnsiTheme="minorHAnsi"/>
          <w:sz w:val="22"/>
        </w:rPr>
      </w:pPr>
      <w:hyperlink w:anchor="_Toc2160368" w:history="1">
        <w:r w:rsidR="00AC02A7" w:rsidRPr="00BC18F0">
          <w:rPr>
            <w:rStyle w:val="Hyperlink"/>
          </w:rPr>
          <w:t>Fire Engine Inspection Outside Exercise</w:t>
        </w:r>
        <w:r w:rsidR="00AC02A7">
          <w:rPr>
            <w:webHidden/>
          </w:rPr>
          <w:tab/>
        </w:r>
        <w:r w:rsidR="00AC02A7">
          <w:rPr>
            <w:webHidden/>
          </w:rPr>
          <w:fldChar w:fldCharType="begin"/>
        </w:r>
        <w:r w:rsidR="00AC02A7">
          <w:rPr>
            <w:webHidden/>
          </w:rPr>
          <w:instrText xml:space="preserve"> PAGEREF _Toc2160368 \h </w:instrText>
        </w:r>
        <w:r w:rsidR="00AC02A7">
          <w:rPr>
            <w:webHidden/>
          </w:rPr>
        </w:r>
        <w:r w:rsidR="00AC02A7">
          <w:rPr>
            <w:webHidden/>
          </w:rPr>
          <w:fldChar w:fldCharType="separate"/>
        </w:r>
        <w:r w:rsidR="00AC02A7">
          <w:rPr>
            <w:webHidden/>
          </w:rPr>
          <w:t>35</w:t>
        </w:r>
        <w:r w:rsidR="00AC02A7">
          <w:rPr>
            <w:webHidden/>
          </w:rPr>
          <w:fldChar w:fldCharType="end"/>
        </w:r>
      </w:hyperlink>
    </w:p>
    <w:p w14:paraId="0E58A3B5" w14:textId="1F97ABC1" w:rsidR="00AC02A7" w:rsidRDefault="003046FC">
      <w:pPr>
        <w:pStyle w:val="TOC3"/>
        <w:rPr>
          <w:rFonts w:asciiTheme="minorHAnsi" w:eastAsiaTheme="minorEastAsia" w:hAnsiTheme="minorHAnsi" w:cstheme="minorBidi"/>
          <w:b w:val="0"/>
          <w:smallCaps w:val="0"/>
          <w:sz w:val="22"/>
          <w:szCs w:val="22"/>
        </w:rPr>
      </w:pPr>
      <w:hyperlink w:anchor="_Toc2160369" w:history="1">
        <w:r w:rsidR="00AC02A7" w:rsidRPr="00BC18F0">
          <w:rPr>
            <w:rStyle w:val="Hyperlink"/>
          </w:rPr>
          <w:t>Post Off-Road Fire Engine Inspection</w:t>
        </w:r>
        <w:r w:rsidR="00AC02A7">
          <w:rPr>
            <w:webHidden/>
          </w:rPr>
          <w:tab/>
        </w:r>
        <w:r w:rsidR="00AC02A7">
          <w:rPr>
            <w:webHidden/>
          </w:rPr>
          <w:fldChar w:fldCharType="begin"/>
        </w:r>
        <w:r w:rsidR="00AC02A7">
          <w:rPr>
            <w:webHidden/>
          </w:rPr>
          <w:instrText xml:space="preserve"> PAGEREF _Toc2160369 \h </w:instrText>
        </w:r>
        <w:r w:rsidR="00AC02A7">
          <w:rPr>
            <w:webHidden/>
          </w:rPr>
        </w:r>
        <w:r w:rsidR="00AC02A7">
          <w:rPr>
            <w:webHidden/>
          </w:rPr>
          <w:fldChar w:fldCharType="separate"/>
        </w:r>
        <w:r w:rsidR="00AC02A7">
          <w:rPr>
            <w:webHidden/>
          </w:rPr>
          <w:t>35</w:t>
        </w:r>
        <w:r w:rsidR="00AC02A7">
          <w:rPr>
            <w:webHidden/>
          </w:rPr>
          <w:fldChar w:fldCharType="end"/>
        </w:r>
      </w:hyperlink>
    </w:p>
    <w:p w14:paraId="798D03EF" w14:textId="6235FA7B" w:rsidR="00AC02A7" w:rsidRDefault="003046FC">
      <w:pPr>
        <w:pStyle w:val="TOC3"/>
        <w:rPr>
          <w:rFonts w:asciiTheme="minorHAnsi" w:eastAsiaTheme="minorEastAsia" w:hAnsiTheme="minorHAnsi" w:cstheme="minorBidi"/>
          <w:b w:val="0"/>
          <w:smallCaps w:val="0"/>
          <w:sz w:val="22"/>
          <w:szCs w:val="22"/>
        </w:rPr>
      </w:pPr>
      <w:hyperlink w:anchor="_Toc2160370" w:history="1">
        <w:r w:rsidR="00AC02A7" w:rsidRPr="00BC18F0">
          <w:rPr>
            <w:rStyle w:val="Hyperlink"/>
          </w:rPr>
          <w:t>Engine Fire Readiness (Post-Incident)</w:t>
        </w:r>
        <w:r w:rsidR="00AC02A7">
          <w:rPr>
            <w:webHidden/>
          </w:rPr>
          <w:tab/>
        </w:r>
        <w:r w:rsidR="00AC02A7">
          <w:rPr>
            <w:webHidden/>
          </w:rPr>
          <w:fldChar w:fldCharType="begin"/>
        </w:r>
        <w:r w:rsidR="00AC02A7">
          <w:rPr>
            <w:webHidden/>
          </w:rPr>
          <w:instrText xml:space="preserve"> PAGEREF _Toc2160370 \h </w:instrText>
        </w:r>
        <w:r w:rsidR="00AC02A7">
          <w:rPr>
            <w:webHidden/>
          </w:rPr>
        </w:r>
        <w:r w:rsidR="00AC02A7">
          <w:rPr>
            <w:webHidden/>
          </w:rPr>
          <w:fldChar w:fldCharType="separate"/>
        </w:r>
        <w:r w:rsidR="00AC02A7">
          <w:rPr>
            <w:webHidden/>
          </w:rPr>
          <w:t>36</w:t>
        </w:r>
        <w:r w:rsidR="00AC02A7">
          <w:rPr>
            <w:webHidden/>
          </w:rPr>
          <w:fldChar w:fldCharType="end"/>
        </w:r>
      </w:hyperlink>
    </w:p>
    <w:p w14:paraId="31DCD5F8" w14:textId="53D5C568" w:rsidR="00AC02A7" w:rsidRDefault="003046FC">
      <w:pPr>
        <w:pStyle w:val="TOC4"/>
        <w:rPr>
          <w:rFonts w:asciiTheme="minorHAnsi" w:hAnsiTheme="minorHAnsi"/>
          <w:sz w:val="22"/>
        </w:rPr>
      </w:pPr>
      <w:hyperlink w:anchor="_Toc2160371" w:history="1">
        <w:r w:rsidR="00AC02A7" w:rsidRPr="00BC18F0">
          <w:rPr>
            <w:rStyle w:val="Hyperlink"/>
          </w:rPr>
          <w:t>Items to Clean and Inspect</w:t>
        </w:r>
        <w:r w:rsidR="00AC02A7">
          <w:rPr>
            <w:webHidden/>
          </w:rPr>
          <w:tab/>
        </w:r>
        <w:r w:rsidR="00AC02A7">
          <w:rPr>
            <w:webHidden/>
          </w:rPr>
          <w:fldChar w:fldCharType="begin"/>
        </w:r>
        <w:r w:rsidR="00AC02A7">
          <w:rPr>
            <w:webHidden/>
          </w:rPr>
          <w:instrText xml:space="preserve"> PAGEREF _Toc2160371 \h </w:instrText>
        </w:r>
        <w:r w:rsidR="00AC02A7">
          <w:rPr>
            <w:webHidden/>
          </w:rPr>
        </w:r>
        <w:r w:rsidR="00AC02A7">
          <w:rPr>
            <w:webHidden/>
          </w:rPr>
          <w:fldChar w:fldCharType="separate"/>
        </w:r>
        <w:r w:rsidR="00AC02A7">
          <w:rPr>
            <w:webHidden/>
          </w:rPr>
          <w:t>36</w:t>
        </w:r>
        <w:r w:rsidR="00AC02A7">
          <w:rPr>
            <w:webHidden/>
          </w:rPr>
          <w:fldChar w:fldCharType="end"/>
        </w:r>
      </w:hyperlink>
    </w:p>
    <w:p w14:paraId="00096589" w14:textId="0CCDAD18" w:rsidR="00AC02A7" w:rsidRDefault="003046FC">
      <w:pPr>
        <w:pStyle w:val="TOC4"/>
        <w:rPr>
          <w:rFonts w:asciiTheme="minorHAnsi" w:hAnsiTheme="minorHAnsi"/>
          <w:sz w:val="22"/>
        </w:rPr>
      </w:pPr>
      <w:hyperlink w:anchor="_Toc2160372" w:history="1">
        <w:r w:rsidR="00AC02A7" w:rsidRPr="00BC18F0">
          <w:rPr>
            <w:rStyle w:val="Hyperlink"/>
          </w:rPr>
          <w:t>Normal Unit Stocking (NUS)</w:t>
        </w:r>
        <w:r w:rsidR="00AC02A7">
          <w:rPr>
            <w:webHidden/>
          </w:rPr>
          <w:tab/>
        </w:r>
        <w:r w:rsidR="00AC02A7">
          <w:rPr>
            <w:webHidden/>
          </w:rPr>
          <w:fldChar w:fldCharType="begin"/>
        </w:r>
        <w:r w:rsidR="00AC02A7">
          <w:rPr>
            <w:webHidden/>
          </w:rPr>
          <w:instrText xml:space="preserve"> PAGEREF _Toc2160372 \h </w:instrText>
        </w:r>
        <w:r w:rsidR="00AC02A7">
          <w:rPr>
            <w:webHidden/>
          </w:rPr>
        </w:r>
        <w:r w:rsidR="00AC02A7">
          <w:rPr>
            <w:webHidden/>
          </w:rPr>
          <w:fldChar w:fldCharType="separate"/>
        </w:r>
        <w:r w:rsidR="00AC02A7">
          <w:rPr>
            <w:webHidden/>
          </w:rPr>
          <w:t>36</w:t>
        </w:r>
        <w:r w:rsidR="00AC02A7">
          <w:rPr>
            <w:webHidden/>
          </w:rPr>
          <w:fldChar w:fldCharType="end"/>
        </w:r>
      </w:hyperlink>
    </w:p>
    <w:p w14:paraId="0388F577" w14:textId="54033AC5" w:rsidR="00AC02A7" w:rsidRDefault="00455E95">
      <w:pPr>
        <w:pStyle w:val="TOC5"/>
        <w:rPr>
          <w:rFonts w:asciiTheme="minorHAnsi" w:hAnsiTheme="minorHAnsi"/>
          <w:sz w:val="22"/>
        </w:rPr>
      </w:pPr>
      <w:hyperlink w:anchor="_Toc2160373" w:history="1">
        <w:r w:rsidR="00AC02A7" w:rsidRPr="00BC18F0">
          <w:rPr>
            <w:rStyle w:val="Hyperlink"/>
          </w:rPr>
          <w:t>Equipment/N</w:t>
        </w:r>
        <w:r>
          <w:rPr>
            <w:rStyle w:val="Hyperlink"/>
          </w:rPr>
          <w:t>US</w:t>
        </w:r>
        <w:r w:rsidR="00AC02A7" w:rsidRPr="00BC18F0">
          <w:rPr>
            <w:rStyle w:val="Hyperlink"/>
          </w:rPr>
          <w:t xml:space="preserve"> Replacement Procedures</w:t>
        </w:r>
        <w:r w:rsidR="00AC02A7">
          <w:rPr>
            <w:webHidden/>
          </w:rPr>
          <w:tab/>
        </w:r>
        <w:r w:rsidR="00AC02A7">
          <w:rPr>
            <w:webHidden/>
          </w:rPr>
          <w:fldChar w:fldCharType="begin"/>
        </w:r>
        <w:r w:rsidR="00AC02A7">
          <w:rPr>
            <w:webHidden/>
          </w:rPr>
          <w:instrText xml:space="preserve"> PAGEREF _Toc2160373 \h </w:instrText>
        </w:r>
        <w:r w:rsidR="00AC02A7">
          <w:rPr>
            <w:webHidden/>
          </w:rPr>
        </w:r>
        <w:r w:rsidR="00AC02A7">
          <w:rPr>
            <w:webHidden/>
          </w:rPr>
          <w:fldChar w:fldCharType="separate"/>
        </w:r>
        <w:r w:rsidR="00AC02A7">
          <w:rPr>
            <w:webHidden/>
          </w:rPr>
          <w:t>36</w:t>
        </w:r>
        <w:r w:rsidR="00AC02A7">
          <w:rPr>
            <w:webHidden/>
          </w:rPr>
          <w:fldChar w:fldCharType="end"/>
        </w:r>
      </w:hyperlink>
    </w:p>
    <w:p w14:paraId="383D8EA7" w14:textId="244EA89E" w:rsidR="00AC02A7" w:rsidRDefault="003046FC">
      <w:pPr>
        <w:pStyle w:val="TOC3"/>
        <w:rPr>
          <w:rFonts w:asciiTheme="minorHAnsi" w:eastAsiaTheme="minorEastAsia" w:hAnsiTheme="minorHAnsi" w:cstheme="minorBidi"/>
          <w:b w:val="0"/>
          <w:smallCaps w:val="0"/>
          <w:sz w:val="22"/>
          <w:szCs w:val="22"/>
        </w:rPr>
      </w:pPr>
      <w:hyperlink w:anchor="_Toc2160374" w:history="1">
        <w:r w:rsidR="00AC02A7" w:rsidRPr="00BC18F0">
          <w:rPr>
            <w:rStyle w:val="Hyperlink"/>
          </w:rPr>
          <w:t>Vehicle Watch Out Situations</w:t>
        </w:r>
        <w:r w:rsidR="00AC02A7">
          <w:rPr>
            <w:webHidden/>
          </w:rPr>
          <w:tab/>
        </w:r>
        <w:r w:rsidR="00AC02A7">
          <w:rPr>
            <w:webHidden/>
          </w:rPr>
          <w:fldChar w:fldCharType="begin"/>
        </w:r>
        <w:r w:rsidR="00AC02A7">
          <w:rPr>
            <w:webHidden/>
          </w:rPr>
          <w:instrText xml:space="preserve"> PAGEREF _Toc2160374 \h </w:instrText>
        </w:r>
        <w:r w:rsidR="00AC02A7">
          <w:rPr>
            <w:webHidden/>
          </w:rPr>
        </w:r>
        <w:r w:rsidR="00AC02A7">
          <w:rPr>
            <w:webHidden/>
          </w:rPr>
          <w:fldChar w:fldCharType="separate"/>
        </w:r>
        <w:r w:rsidR="00AC02A7">
          <w:rPr>
            <w:webHidden/>
          </w:rPr>
          <w:t>37</w:t>
        </w:r>
        <w:r w:rsidR="00AC02A7">
          <w:rPr>
            <w:webHidden/>
          </w:rPr>
          <w:fldChar w:fldCharType="end"/>
        </w:r>
      </w:hyperlink>
    </w:p>
    <w:p w14:paraId="2C967B8C" w14:textId="39BC63F7" w:rsidR="00AC02A7" w:rsidRDefault="003046FC">
      <w:pPr>
        <w:pStyle w:val="TOC1"/>
        <w:rPr>
          <w:rFonts w:asciiTheme="minorHAnsi" w:eastAsiaTheme="minorEastAsia" w:hAnsiTheme="minorHAnsi" w:cstheme="minorBidi"/>
          <w:b w:val="0"/>
          <w:i w:val="0"/>
          <w:noProof/>
          <w:sz w:val="22"/>
          <w:szCs w:val="22"/>
        </w:rPr>
      </w:pPr>
      <w:hyperlink w:anchor="_Toc2160375" w:history="1">
        <w:r w:rsidR="00AC02A7" w:rsidRPr="00BC18F0">
          <w:rPr>
            <w:rStyle w:val="Hyperlink"/>
            <w:noProof/>
          </w:rPr>
          <w:t>UNIT 1 – FIRE ENGINE MAINTENANCE</w:t>
        </w:r>
        <w:r w:rsidR="00AC02A7">
          <w:rPr>
            <w:noProof/>
            <w:webHidden/>
          </w:rPr>
          <w:tab/>
        </w:r>
        <w:r w:rsidR="00AC02A7">
          <w:rPr>
            <w:noProof/>
            <w:webHidden/>
          </w:rPr>
          <w:fldChar w:fldCharType="begin"/>
        </w:r>
        <w:r w:rsidR="00AC02A7">
          <w:rPr>
            <w:noProof/>
            <w:webHidden/>
          </w:rPr>
          <w:instrText xml:space="preserve"> PAGEREF _Toc2160375 \h </w:instrText>
        </w:r>
        <w:r w:rsidR="00AC02A7">
          <w:rPr>
            <w:noProof/>
            <w:webHidden/>
          </w:rPr>
        </w:r>
        <w:r w:rsidR="00AC02A7">
          <w:rPr>
            <w:noProof/>
            <w:webHidden/>
          </w:rPr>
          <w:fldChar w:fldCharType="separate"/>
        </w:r>
        <w:r w:rsidR="00AC02A7">
          <w:rPr>
            <w:noProof/>
            <w:webHidden/>
          </w:rPr>
          <w:t>39</w:t>
        </w:r>
        <w:r w:rsidR="00AC02A7">
          <w:rPr>
            <w:noProof/>
            <w:webHidden/>
          </w:rPr>
          <w:fldChar w:fldCharType="end"/>
        </w:r>
      </w:hyperlink>
    </w:p>
    <w:p w14:paraId="240E7A2F" w14:textId="58F31A42" w:rsidR="00AC02A7" w:rsidRDefault="003046FC">
      <w:pPr>
        <w:pStyle w:val="TOC1"/>
        <w:rPr>
          <w:rFonts w:asciiTheme="minorHAnsi" w:eastAsiaTheme="minorEastAsia" w:hAnsiTheme="minorHAnsi" w:cstheme="minorBidi"/>
          <w:b w:val="0"/>
          <w:i w:val="0"/>
          <w:noProof/>
          <w:sz w:val="22"/>
          <w:szCs w:val="22"/>
        </w:rPr>
      </w:pPr>
      <w:hyperlink w:anchor="_Toc2160376" w:history="1">
        <w:r w:rsidR="00AC02A7" w:rsidRPr="00BC18F0">
          <w:rPr>
            <w:rStyle w:val="Hyperlink"/>
            <w:noProof/>
          </w:rPr>
          <w:t>Lesson C – Pump Inspections and Maintenance</w:t>
        </w:r>
        <w:r w:rsidR="00AC02A7">
          <w:rPr>
            <w:noProof/>
            <w:webHidden/>
          </w:rPr>
          <w:tab/>
        </w:r>
        <w:r w:rsidR="00AC02A7">
          <w:rPr>
            <w:noProof/>
            <w:webHidden/>
          </w:rPr>
          <w:fldChar w:fldCharType="begin"/>
        </w:r>
        <w:r w:rsidR="00AC02A7">
          <w:rPr>
            <w:noProof/>
            <w:webHidden/>
          </w:rPr>
          <w:instrText xml:space="preserve"> PAGEREF _Toc2160376 \h </w:instrText>
        </w:r>
        <w:r w:rsidR="00AC02A7">
          <w:rPr>
            <w:noProof/>
            <w:webHidden/>
          </w:rPr>
        </w:r>
        <w:r w:rsidR="00AC02A7">
          <w:rPr>
            <w:noProof/>
            <w:webHidden/>
          </w:rPr>
          <w:fldChar w:fldCharType="separate"/>
        </w:r>
        <w:r w:rsidR="00AC02A7">
          <w:rPr>
            <w:noProof/>
            <w:webHidden/>
          </w:rPr>
          <w:t>39</w:t>
        </w:r>
        <w:r w:rsidR="00AC02A7">
          <w:rPr>
            <w:noProof/>
            <w:webHidden/>
          </w:rPr>
          <w:fldChar w:fldCharType="end"/>
        </w:r>
      </w:hyperlink>
    </w:p>
    <w:p w14:paraId="5A722C1F" w14:textId="77BDF07C" w:rsidR="00AC02A7" w:rsidRDefault="003046FC">
      <w:pPr>
        <w:pStyle w:val="TOC3"/>
        <w:rPr>
          <w:rFonts w:asciiTheme="minorHAnsi" w:eastAsiaTheme="minorEastAsia" w:hAnsiTheme="minorHAnsi" w:cstheme="minorBidi"/>
          <w:b w:val="0"/>
          <w:smallCaps w:val="0"/>
          <w:sz w:val="22"/>
          <w:szCs w:val="22"/>
        </w:rPr>
      </w:pPr>
      <w:hyperlink w:anchor="_Toc2160377" w:history="1">
        <w:r w:rsidR="00AC02A7" w:rsidRPr="00BC18F0">
          <w:rPr>
            <w:rStyle w:val="Hyperlink"/>
          </w:rPr>
          <w:t>Pump Package Inspection</w:t>
        </w:r>
        <w:r w:rsidR="00AC02A7">
          <w:rPr>
            <w:webHidden/>
          </w:rPr>
          <w:tab/>
        </w:r>
        <w:r w:rsidR="00AC02A7">
          <w:rPr>
            <w:webHidden/>
          </w:rPr>
          <w:fldChar w:fldCharType="begin"/>
        </w:r>
        <w:r w:rsidR="00AC02A7">
          <w:rPr>
            <w:webHidden/>
          </w:rPr>
          <w:instrText xml:space="preserve"> PAGEREF _Toc2160377 \h </w:instrText>
        </w:r>
        <w:r w:rsidR="00AC02A7">
          <w:rPr>
            <w:webHidden/>
          </w:rPr>
        </w:r>
        <w:r w:rsidR="00AC02A7">
          <w:rPr>
            <w:webHidden/>
          </w:rPr>
          <w:fldChar w:fldCharType="separate"/>
        </w:r>
        <w:r w:rsidR="00AC02A7">
          <w:rPr>
            <w:webHidden/>
          </w:rPr>
          <w:t>39</w:t>
        </w:r>
        <w:r w:rsidR="00AC02A7">
          <w:rPr>
            <w:webHidden/>
          </w:rPr>
          <w:fldChar w:fldCharType="end"/>
        </w:r>
      </w:hyperlink>
    </w:p>
    <w:p w14:paraId="6913934D" w14:textId="3E7F36DD" w:rsidR="00AC02A7" w:rsidRDefault="003046FC">
      <w:pPr>
        <w:pStyle w:val="TOC4"/>
        <w:rPr>
          <w:rFonts w:asciiTheme="minorHAnsi" w:hAnsiTheme="minorHAnsi"/>
          <w:sz w:val="22"/>
        </w:rPr>
      </w:pPr>
      <w:hyperlink w:anchor="_Toc2160378" w:history="1">
        <w:r w:rsidR="00AC02A7" w:rsidRPr="00BC18F0">
          <w:rPr>
            <w:rStyle w:val="Hyperlink"/>
          </w:rPr>
          <w:t>Pump Package</w:t>
        </w:r>
        <w:r w:rsidR="00AC02A7">
          <w:rPr>
            <w:webHidden/>
          </w:rPr>
          <w:tab/>
        </w:r>
        <w:r w:rsidR="00AC02A7">
          <w:rPr>
            <w:webHidden/>
          </w:rPr>
          <w:fldChar w:fldCharType="begin"/>
        </w:r>
        <w:r w:rsidR="00AC02A7">
          <w:rPr>
            <w:webHidden/>
          </w:rPr>
          <w:instrText xml:space="preserve"> PAGEREF _Toc2160378 \h </w:instrText>
        </w:r>
        <w:r w:rsidR="00AC02A7">
          <w:rPr>
            <w:webHidden/>
          </w:rPr>
        </w:r>
        <w:r w:rsidR="00AC02A7">
          <w:rPr>
            <w:webHidden/>
          </w:rPr>
          <w:fldChar w:fldCharType="separate"/>
        </w:r>
        <w:r w:rsidR="00AC02A7">
          <w:rPr>
            <w:webHidden/>
          </w:rPr>
          <w:t>39</w:t>
        </w:r>
        <w:r w:rsidR="00AC02A7">
          <w:rPr>
            <w:webHidden/>
          </w:rPr>
          <w:fldChar w:fldCharType="end"/>
        </w:r>
      </w:hyperlink>
    </w:p>
    <w:p w14:paraId="2F06DC59" w14:textId="58C9BDD6" w:rsidR="00AC02A7" w:rsidRDefault="003046FC">
      <w:pPr>
        <w:pStyle w:val="TOC5"/>
        <w:rPr>
          <w:rFonts w:asciiTheme="minorHAnsi" w:hAnsiTheme="minorHAnsi"/>
          <w:sz w:val="22"/>
        </w:rPr>
      </w:pPr>
      <w:hyperlink w:anchor="_Toc2160379" w:history="1">
        <w:r w:rsidR="00AC02A7" w:rsidRPr="00BC18F0">
          <w:rPr>
            <w:rStyle w:val="Hyperlink"/>
          </w:rPr>
          <w:t>Water Tank and Foam Tank</w:t>
        </w:r>
        <w:r w:rsidR="00AC02A7">
          <w:rPr>
            <w:webHidden/>
          </w:rPr>
          <w:tab/>
        </w:r>
        <w:r w:rsidR="00AC02A7">
          <w:rPr>
            <w:webHidden/>
          </w:rPr>
          <w:fldChar w:fldCharType="begin"/>
        </w:r>
        <w:r w:rsidR="00AC02A7">
          <w:rPr>
            <w:webHidden/>
          </w:rPr>
          <w:instrText xml:space="preserve"> PAGEREF _Toc2160379 \h </w:instrText>
        </w:r>
        <w:r w:rsidR="00AC02A7">
          <w:rPr>
            <w:webHidden/>
          </w:rPr>
        </w:r>
        <w:r w:rsidR="00AC02A7">
          <w:rPr>
            <w:webHidden/>
          </w:rPr>
          <w:fldChar w:fldCharType="separate"/>
        </w:r>
        <w:r w:rsidR="00AC02A7">
          <w:rPr>
            <w:webHidden/>
          </w:rPr>
          <w:t>39</w:t>
        </w:r>
        <w:r w:rsidR="00AC02A7">
          <w:rPr>
            <w:webHidden/>
          </w:rPr>
          <w:fldChar w:fldCharType="end"/>
        </w:r>
      </w:hyperlink>
    </w:p>
    <w:p w14:paraId="354000F9" w14:textId="4CF631DE" w:rsidR="00AC02A7" w:rsidRDefault="003046FC">
      <w:pPr>
        <w:pStyle w:val="TOC5"/>
        <w:rPr>
          <w:rFonts w:asciiTheme="minorHAnsi" w:hAnsiTheme="minorHAnsi"/>
          <w:sz w:val="22"/>
        </w:rPr>
      </w:pPr>
      <w:hyperlink w:anchor="_Toc2160380" w:history="1">
        <w:r w:rsidR="00AC02A7" w:rsidRPr="00BC18F0">
          <w:rPr>
            <w:rStyle w:val="Hyperlink"/>
          </w:rPr>
          <w:t>Valves</w:t>
        </w:r>
        <w:r w:rsidR="00AC02A7">
          <w:rPr>
            <w:webHidden/>
          </w:rPr>
          <w:tab/>
        </w:r>
        <w:r w:rsidR="00AC02A7">
          <w:rPr>
            <w:webHidden/>
          </w:rPr>
          <w:fldChar w:fldCharType="begin"/>
        </w:r>
        <w:r w:rsidR="00AC02A7">
          <w:rPr>
            <w:webHidden/>
          </w:rPr>
          <w:instrText xml:space="preserve"> PAGEREF _Toc2160380 \h </w:instrText>
        </w:r>
        <w:r w:rsidR="00AC02A7">
          <w:rPr>
            <w:webHidden/>
          </w:rPr>
        </w:r>
        <w:r w:rsidR="00AC02A7">
          <w:rPr>
            <w:webHidden/>
          </w:rPr>
          <w:fldChar w:fldCharType="separate"/>
        </w:r>
        <w:r w:rsidR="00AC02A7">
          <w:rPr>
            <w:webHidden/>
          </w:rPr>
          <w:t>39</w:t>
        </w:r>
        <w:r w:rsidR="00AC02A7">
          <w:rPr>
            <w:webHidden/>
          </w:rPr>
          <w:fldChar w:fldCharType="end"/>
        </w:r>
      </w:hyperlink>
    </w:p>
    <w:p w14:paraId="73722499" w14:textId="2CCB2788" w:rsidR="00AC02A7" w:rsidRDefault="003046FC">
      <w:pPr>
        <w:pStyle w:val="TOC5"/>
        <w:rPr>
          <w:rFonts w:asciiTheme="minorHAnsi" w:hAnsiTheme="minorHAnsi"/>
          <w:sz w:val="22"/>
        </w:rPr>
      </w:pPr>
      <w:hyperlink w:anchor="_Toc2160381" w:history="1">
        <w:r w:rsidR="00AC02A7" w:rsidRPr="00BC18F0">
          <w:rPr>
            <w:rStyle w:val="Hyperlink"/>
          </w:rPr>
          <w:t>Coolant</w:t>
        </w:r>
        <w:r w:rsidR="00AC02A7">
          <w:rPr>
            <w:webHidden/>
          </w:rPr>
          <w:tab/>
        </w:r>
        <w:r w:rsidR="00AC02A7">
          <w:rPr>
            <w:webHidden/>
          </w:rPr>
          <w:fldChar w:fldCharType="begin"/>
        </w:r>
        <w:r w:rsidR="00AC02A7">
          <w:rPr>
            <w:webHidden/>
          </w:rPr>
          <w:instrText xml:space="preserve"> PAGEREF _Toc2160381 \h </w:instrText>
        </w:r>
        <w:r w:rsidR="00AC02A7">
          <w:rPr>
            <w:webHidden/>
          </w:rPr>
        </w:r>
        <w:r w:rsidR="00AC02A7">
          <w:rPr>
            <w:webHidden/>
          </w:rPr>
          <w:fldChar w:fldCharType="separate"/>
        </w:r>
        <w:r w:rsidR="00AC02A7">
          <w:rPr>
            <w:webHidden/>
          </w:rPr>
          <w:t>39</w:t>
        </w:r>
        <w:r w:rsidR="00AC02A7">
          <w:rPr>
            <w:webHidden/>
          </w:rPr>
          <w:fldChar w:fldCharType="end"/>
        </w:r>
      </w:hyperlink>
    </w:p>
    <w:p w14:paraId="7CF3011B" w14:textId="7A0527A0" w:rsidR="00AC02A7" w:rsidRDefault="003046FC">
      <w:pPr>
        <w:pStyle w:val="TOC5"/>
        <w:rPr>
          <w:rFonts w:asciiTheme="minorHAnsi" w:hAnsiTheme="minorHAnsi"/>
          <w:sz w:val="22"/>
        </w:rPr>
      </w:pPr>
      <w:hyperlink w:anchor="_Toc2160382" w:history="1">
        <w:r w:rsidR="00AC02A7" w:rsidRPr="00BC18F0">
          <w:rPr>
            <w:rStyle w:val="Hyperlink"/>
          </w:rPr>
          <w:t>Oil</w:t>
        </w:r>
        <w:r w:rsidR="00AC02A7">
          <w:rPr>
            <w:webHidden/>
          </w:rPr>
          <w:tab/>
        </w:r>
        <w:r w:rsidR="00AC02A7">
          <w:rPr>
            <w:webHidden/>
          </w:rPr>
          <w:fldChar w:fldCharType="begin"/>
        </w:r>
        <w:r w:rsidR="00AC02A7">
          <w:rPr>
            <w:webHidden/>
          </w:rPr>
          <w:instrText xml:space="preserve"> PAGEREF _Toc2160382 \h </w:instrText>
        </w:r>
        <w:r w:rsidR="00AC02A7">
          <w:rPr>
            <w:webHidden/>
          </w:rPr>
        </w:r>
        <w:r w:rsidR="00AC02A7">
          <w:rPr>
            <w:webHidden/>
          </w:rPr>
          <w:fldChar w:fldCharType="separate"/>
        </w:r>
        <w:r w:rsidR="00AC02A7">
          <w:rPr>
            <w:webHidden/>
          </w:rPr>
          <w:t>39</w:t>
        </w:r>
        <w:r w:rsidR="00AC02A7">
          <w:rPr>
            <w:webHidden/>
          </w:rPr>
          <w:fldChar w:fldCharType="end"/>
        </w:r>
      </w:hyperlink>
    </w:p>
    <w:p w14:paraId="117E6F02" w14:textId="4C938B3D" w:rsidR="00AC02A7" w:rsidRDefault="003046FC">
      <w:pPr>
        <w:pStyle w:val="TOC5"/>
        <w:rPr>
          <w:rFonts w:asciiTheme="minorHAnsi" w:hAnsiTheme="minorHAnsi"/>
          <w:sz w:val="22"/>
        </w:rPr>
      </w:pPr>
      <w:hyperlink w:anchor="_Toc2160383" w:history="1">
        <w:r w:rsidR="00AC02A7" w:rsidRPr="00BC18F0">
          <w:rPr>
            <w:rStyle w:val="Hyperlink"/>
          </w:rPr>
          <w:t>Fuel Filter</w:t>
        </w:r>
        <w:r w:rsidR="00AC02A7">
          <w:rPr>
            <w:webHidden/>
          </w:rPr>
          <w:tab/>
        </w:r>
        <w:r w:rsidR="00AC02A7">
          <w:rPr>
            <w:webHidden/>
          </w:rPr>
          <w:fldChar w:fldCharType="begin"/>
        </w:r>
        <w:r w:rsidR="00AC02A7">
          <w:rPr>
            <w:webHidden/>
          </w:rPr>
          <w:instrText xml:space="preserve"> PAGEREF _Toc2160383 \h </w:instrText>
        </w:r>
        <w:r w:rsidR="00AC02A7">
          <w:rPr>
            <w:webHidden/>
          </w:rPr>
        </w:r>
        <w:r w:rsidR="00AC02A7">
          <w:rPr>
            <w:webHidden/>
          </w:rPr>
          <w:fldChar w:fldCharType="separate"/>
        </w:r>
        <w:r w:rsidR="00AC02A7">
          <w:rPr>
            <w:webHidden/>
          </w:rPr>
          <w:t>39</w:t>
        </w:r>
        <w:r w:rsidR="00AC02A7">
          <w:rPr>
            <w:webHidden/>
          </w:rPr>
          <w:fldChar w:fldCharType="end"/>
        </w:r>
      </w:hyperlink>
    </w:p>
    <w:p w14:paraId="3A755F7E" w14:textId="63442773" w:rsidR="00AC02A7" w:rsidRDefault="003046FC">
      <w:pPr>
        <w:pStyle w:val="TOC5"/>
        <w:rPr>
          <w:rFonts w:asciiTheme="minorHAnsi" w:hAnsiTheme="minorHAnsi"/>
          <w:sz w:val="22"/>
        </w:rPr>
      </w:pPr>
      <w:hyperlink w:anchor="_Toc2160384" w:history="1">
        <w:r w:rsidR="00AC02A7" w:rsidRPr="00BC18F0">
          <w:rPr>
            <w:rStyle w:val="Hyperlink"/>
          </w:rPr>
          <w:t>Air Filter(s)</w:t>
        </w:r>
        <w:r w:rsidR="00AC02A7">
          <w:rPr>
            <w:webHidden/>
          </w:rPr>
          <w:tab/>
        </w:r>
        <w:r w:rsidR="00AC02A7">
          <w:rPr>
            <w:webHidden/>
          </w:rPr>
          <w:fldChar w:fldCharType="begin"/>
        </w:r>
        <w:r w:rsidR="00AC02A7">
          <w:rPr>
            <w:webHidden/>
          </w:rPr>
          <w:instrText xml:space="preserve"> PAGEREF _Toc2160384 \h </w:instrText>
        </w:r>
        <w:r w:rsidR="00AC02A7">
          <w:rPr>
            <w:webHidden/>
          </w:rPr>
        </w:r>
        <w:r w:rsidR="00AC02A7">
          <w:rPr>
            <w:webHidden/>
          </w:rPr>
          <w:fldChar w:fldCharType="separate"/>
        </w:r>
        <w:r w:rsidR="00AC02A7">
          <w:rPr>
            <w:webHidden/>
          </w:rPr>
          <w:t>40</w:t>
        </w:r>
        <w:r w:rsidR="00AC02A7">
          <w:rPr>
            <w:webHidden/>
          </w:rPr>
          <w:fldChar w:fldCharType="end"/>
        </w:r>
      </w:hyperlink>
    </w:p>
    <w:p w14:paraId="43DD2E5A" w14:textId="1D14EFF4" w:rsidR="00AC02A7" w:rsidRDefault="003046FC">
      <w:pPr>
        <w:pStyle w:val="TOC5"/>
        <w:rPr>
          <w:rFonts w:asciiTheme="minorHAnsi" w:hAnsiTheme="minorHAnsi"/>
          <w:sz w:val="22"/>
        </w:rPr>
      </w:pPr>
      <w:hyperlink w:anchor="_Toc2160385" w:history="1">
        <w:r w:rsidR="00AC02A7" w:rsidRPr="00BC18F0">
          <w:rPr>
            <w:rStyle w:val="Hyperlink"/>
          </w:rPr>
          <w:t>Primer</w:t>
        </w:r>
        <w:r w:rsidR="00AC02A7">
          <w:rPr>
            <w:webHidden/>
          </w:rPr>
          <w:tab/>
        </w:r>
        <w:r w:rsidR="00AC02A7">
          <w:rPr>
            <w:webHidden/>
          </w:rPr>
          <w:fldChar w:fldCharType="begin"/>
        </w:r>
        <w:r w:rsidR="00AC02A7">
          <w:rPr>
            <w:webHidden/>
          </w:rPr>
          <w:instrText xml:space="preserve"> PAGEREF _Toc2160385 \h </w:instrText>
        </w:r>
        <w:r w:rsidR="00AC02A7">
          <w:rPr>
            <w:webHidden/>
          </w:rPr>
        </w:r>
        <w:r w:rsidR="00AC02A7">
          <w:rPr>
            <w:webHidden/>
          </w:rPr>
          <w:fldChar w:fldCharType="separate"/>
        </w:r>
        <w:r w:rsidR="00AC02A7">
          <w:rPr>
            <w:webHidden/>
          </w:rPr>
          <w:t>40</w:t>
        </w:r>
        <w:r w:rsidR="00AC02A7">
          <w:rPr>
            <w:webHidden/>
          </w:rPr>
          <w:fldChar w:fldCharType="end"/>
        </w:r>
      </w:hyperlink>
    </w:p>
    <w:p w14:paraId="17481AC6" w14:textId="58DD8DB5" w:rsidR="00AC02A7" w:rsidRDefault="003046FC">
      <w:pPr>
        <w:pStyle w:val="TOC5"/>
        <w:rPr>
          <w:rFonts w:asciiTheme="minorHAnsi" w:hAnsiTheme="minorHAnsi"/>
          <w:sz w:val="22"/>
        </w:rPr>
      </w:pPr>
      <w:hyperlink w:anchor="_Toc2160386" w:history="1">
        <w:r w:rsidR="00AC02A7" w:rsidRPr="00BC18F0">
          <w:rPr>
            <w:rStyle w:val="Hyperlink"/>
          </w:rPr>
          <w:t>Pump On/Off-Start Switch, Low Oil Pressure Override (Murphy) Push-to-Start Switch, Glow Plugs, and Throttle</w:t>
        </w:r>
        <w:r w:rsidR="00AC02A7">
          <w:rPr>
            <w:webHidden/>
          </w:rPr>
          <w:tab/>
        </w:r>
        <w:r w:rsidR="00AC02A7">
          <w:rPr>
            <w:webHidden/>
          </w:rPr>
          <w:fldChar w:fldCharType="begin"/>
        </w:r>
        <w:r w:rsidR="00AC02A7">
          <w:rPr>
            <w:webHidden/>
          </w:rPr>
          <w:instrText xml:space="preserve"> PAGEREF _Toc2160386 \h </w:instrText>
        </w:r>
        <w:r w:rsidR="00AC02A7">
          <w:rPr>
            <w:webHidden/>
          </w:rPr>
        </w:r>
        <w:r w:rsidR="00AC02A7">
          <w:rPr>
            <w:webHidden/>
          </w:rPr>
          <w:fldChar w:fldCharType="separate"/>
        </w:r>
        <w:r w:rsidR="00AC02A7">
          <w:rPr>
            <w:webHidden/>
          </w:rPr>
          <w:t>40</w:t>
        </w:r>
        <w:r w:rsidR="00AC02A7">
          <w:rPr>
            <w:webHidden/>
          </w:rPr>
          <w:fldChar w:fldCharType="end"/>
        </w:r>
      </w:hyperlink>
    </w:p>
    <w:p w14:paraId="4437DCDF" w14:textId="572F0B98" w:rsidR="00AC02A7" w:rsidRDefault="003046FC">
      <w:pPr>
        <w:pStyle w:val="TOC5"/>
        <w:rPr>
          <w:rFonts w:asciiTheme="minorHAnsi" w:hAnsiTheme="minorHAnsi"/>
          <w:sz w:val="22"/>
        </w:rPr>
      </w:pPr>
      <w:hyperlink w:anchor="_Toc2160387" w:history="1">
        <w:r w:rsidR="00AC02A7" w:rsidRPr="00BC18F0">
          <w:rPr>
            <w:rStyle w:val="Hyperlink"/>
          </w:rPr>
          <w:t>Gauges</w:t>
        </w:r>
        <w:r w:rsidR="00AC02A7">
          <w:rPr>
            <w:webHidden/>
          </w:rPr>
          <w:tab/>
        </w:r>
        <w:r w:rsidR="00AC02A7">
          <w:rPr>
            <w:webHidden/>
          </w:rPr>
          <w:fldChar w:fldCharType="begin"/>
        </w:r>
        <w:r w:rsidR="00AC02A7">
          <w:rPr>
            <w:webHidden/>
          </w:rPr>
          <w:instrText xml:space="preserve"> PAGEREF _Toc2160387 \h </w:instrText>
        </w:r>
        <w:r w:rsidR="00AC02A7">
          <w:rPr>
            <w:webHidden/>
          </w:rPr>
        </w:r>
        <w:r w:rsidR="00AC02A7">
          <w:rPr>
            <w:webHidden/>
          </w:rPr>
          <w:fldChar w:fldCharType="separate"/>
        </w:r>
        <w:r w:rsidR="00AC02A7">
          <w:rPr>
            <w:webHidden/>
          </w:rPr>
          <w:t>40</w:t>
        </w:r>
        <w:r w:rsidR="00AC02A7">
          <w:rPr>
            <w:webHidden/>
          </w:rPr>
          <w:fldChar w:fldCharType="end"/>
        </w:r>
      </w:hyperlink>
    </w:p>
    <w:p w14:paraId="2E2120AB" w14:textId="1282CC98" w:rsidR="00AC02A7" w:rsidRDefault="003046FC">
      <w:pPr>
        <w:pStyle w:val="TOC5"/>
        <w:rPr>
          <w:rFonts w:asciiTheme="minorHAnsi" w:hAnsiTheme="minorHAnsi"/>
          <w:sz w:val="22"/>
        </w:rPr>
      </w:pPr>
      <w:hyperlink w:anchor="_Toc2160388" w:history="1">
        <w:r w:rsidR="00AC02A7" w:rsidRPr="00BC18F0">
          <w:rPr>
            <w:rStyle w:val="Hyperlink"/>
          </w:rPr>
          <w:t>Water Pressure Safety Shutdown Switch</w:t>
        </w:r>
        <w:r w:rsidR="00AC02A7">
          <w:rPr>
            <w:webHidden/>
          </w:rPr>
          <w:tab/>
        </w:r>
        <w:r w:rsidR="00AC02A7">
          <w:rPr>
            <w:webHidden/>
          </w:rPr>
          <w:fldChar w:fldCharType="begin"/>
        </w:r>
        <w:r w:rsidR="00AC02A7">
          <w:rPr>
            <w:webHidden/>
          </w:rPr>
          <w:instrText xml:space="preserve"> PAGEREF _Toc2160388 \h </w:instrText>
        </w:r>
        <w:r w:rsidR="00AC02A7">
          <w:rPr>
            <w:webHidden/>
          </w:rPr>
        </w:r>
        <w:r w:rsidR="00AC02A7">
          <w:rPr>
            <w:webHidden/>
          </w:rPr>
          <w:fldChar w:fldCharType="separate"/>
        </w:r>
        <w:r w:rsidR="00AC02A7">
          <w:rPr>
            <w:webHidden/>
          </w:rPr>
          <w:t>40</w:t>
        </w:r>
        <w:r w:rsidR="00AC02A7">
          <w:rPr>
            <w:webHidden/>
          </w:rPr>
          <w:fldChar w:fldCharType="end"/>
        </w:r>
      </w:hyperlink>
    </w:p>
    <w:p w14:paraId="47EF08CD" w14:textId="7E577E5C" w:rsidR="00AC02A7" w:rsidRDefault="003046FC">
      <w:pPr>
        <w:pStyle w:val="TOC5"/>
        <w:rPr>
          <w:rFonts w:asciiTheme="minorHAnsi" w:hAnsiTheme="minorHAnsi"/>
          <w:sz w:val="22"/>
        </w:rPr>
      </w:pPr>
      <w:hyperlink w:anchor="_Toc2160389" w:history="1">
        <w:r w:rsidR="00AC02A7" w:rsidRPr="00BC18F0">
          <w:rPr>
            <w:rStyle w:val="Hyperlink"/>
          </w:rPr>
          <w:t>Live Reels</w:t>
        </w:r>
        <w:r w:rsidR="00AC02A7">
          <w:rPr>
            <w:webHidden/>
          </w:rPr>
          <w:tab/>
        </w:r>
        <w:r w:rsidR="00AC02A7">
          <w:rPr>
            <w:webHidden/>
          </w:rPr>
          <w:fldChar w:fldCharType="begin"/>
        </w:r>
        <w:r w:rsidR="00AC02A7">
          <w:rPr>
            <w:webHidden/>
          </w:rPr>
          <w:instrText xml:space="preserve"> PAGEREF _Toc2160389 \h </w:instrText>
        </w:r>
        <w:r w:rsidR="00AC02A7">
          <w:rPr>
            <w:webHidden/>
          </w:rPr>
        </w:r>
        <w:r w:rsidR="00AC02A7">
          <w:rPr>
            <w:webHidden/>
          </w:rPr>
          <w:fldChar w:fldCharType="separate"/>
        </w:r>
        <w:r w:rsidR="00AC02A7">
          <w:rPr>
            <w:webHidden/>
          </w:rPr>
          <w:t>40</w:t>
        </w:r>
        <w:r w:rsidR="00AC02A7">
          <w:rPr>
            <w:webHidden/>
          </w:rPr>
          <w:fldChar w:fldCharType="end"/>
        </w:r>
      </w:hyperlink>
    </w:p>
    <w:p w14:paraId="383181A8" w14:textId="52A7DE07" w:rsidR="00AC02A7" w:rsidRDefault="003046FC">
      <w:pPr>
        <w:pStyle w:val="TOC5"/>
        <w:rPr>
          <w:rFonts w:asciiTheme="minorHAnsi" w:hAnsiTheme="minorHAnsi"/>
          <w:sz w:val="22"/>
        </w:rPr>
      </w:pPr>
      <w:hyperlink w:anchor="_Toc2160390" w:history="1">
        <w:r w:rsidR="00AC02A7" w:rsidRPr="00BC18F0">
          <w:rPr>
            <w:rStyle w:val="Hyperlink"/>
          </w:rPr>
          <w:t>Foam Proportioner</w:t>
        </w:r>
        <w:r w:rsidR="00AC02A7">
          <w:rPr>
            <w:webHidden/>
          </w:rPr>
          <w:tab/>
        </w:r>
        <w:r w:rsidR="00AC02A7">
          <w:rPr>
            <w:webHidden/>
          </w:rPr>
          <w:fldChar w:fldCharType="begin"/>
        </w:r>
        <w:r w:rsidR="00AC02A7">
          <w:rPr>
            <w:webHidden/>
          </w:rPr>
          <w:instrText xml:space="preserve"> PAGEREF _Toc2160390 \h </w:instrText>
        </w:r>
        <w:r w:rsidR="00AC02A7">
          <w:rPr>
            <w:webHidden/>
          </w:rPr>
        </w:r>
        <w:r w:rsidR="00AC02A7">
          <w:rPr>
            <w:webHidden/>
          </w:rPr>
          <w:fldChar w:fldCharType="separate"/>
        </w:r>
        <w:r w:rsidR="00AC02A7">
          <w:rPr>
            <w:webHidden/>
          </w:rPr>
          <w:t>41</w:t>
        </w:r>
        <w:r w:rsidR="00AC02A7">
          <w:rPr>
            <w:webHidden/>
          </w:rPr>
          <w:fldChar w:fldCharType="end"/>
        </w:r>
      </w:hyperlink>
    </w:p>
    <w:p w14:paraId="5E47D40F" w14:textId="6E107B43" w:rsidR="00AC02A7" w:rsidRDefault="003046FC">
      <w:pPr>
        <w:pStyle w:val="TOC5"/>
        <w:rPr>
          <w:rFonts w:asciiTheme="minorHAnsi" w:hAnsiTheme="minorHAnsi"/>
          <w:sz w:val="22"/>
        </w:rPr>
      </w:pPr>
      <w:hyperlink w:anchor="_Toc2160391" w:history="1">
        <w:r w:rsidR="00AC02A7" w:rsidRPr="00BC18F0">
          <w:rPr>
            <w:rStyle w:val="Hyperlink"/>
          </w:rPr>
          <w:t>Water Inline Strainer</w:t>
        </w:r>
        <w:r w:rsidR="00AC02A7">
          <w:rPr>
            <w:webHidden/>
          </w:rPr>
          <w:tab/>
        </w:r>
        <w:r w:rsidR="00AC02A7">
          <w:rPr>
            <w:webHidden/>
          </w:rPr>
          <w:fldChar w:fldCharType="begin"/>
        </w:r>
        <w:r w:rsidR="00AC02A7">
          <w:rPr>
            <w:webHidden/>
          </w:rPr>
          <w:instrText xml:space="preserve"> PAGEREF _Toc2160391 \h </w:instrText>
        </w:r>
        <w:r w:rsidR="00AC02A7">
          <w:rPr>
            <w:webHidden/>
          </w:rPr>
        </w:r>
        <w:r w:rsidR="00AC02A7">
          <w:rPr>
            <w:webHidden/>
          </w:rPr>
          <w:fldChar w:fldCharType="separate"/>
        </w:r>
        <w:r w:rsidR="00AC02A7">
          <w:rPr>
            <w:webHidden/>
          </w:rPr>
          <w:t>41</w:t>
        </w:r>
        <w:r w:rsidR="00AC02A7">
          <w:rPr>
            <w:webHidden/>
          </w:rPr>
          <w:fldChar w:fldCharType="end"/>
        </w:r>
      </w:hyperlink>
    </w:p>
    <w:p w14:paraId="049F2EFA" w14:textId="4262778E" w:rsidR="00AC02A7" w:rsidRDefault="003046FC">
      <w:pPr>
        <w:pStyle w:val="TOC5"/>
        <w:rPr>
          <w:rFonts w:asciiTheme="minorHAnsi" w:hAnsiTheme="minorHAnsi"/>
          <w:sz w:val="22"/>
        </w:rPr>
      </w:pPr>
      <w:hyperlink w:anchor="_Toc2160392" w:history="1">
        <w:r w:rsidR="00AC02A7" w:rsidRPr="00BC18F0">
          <w:rPr>
            <w:rStyle w:val="Hyperlink"/>
          </w:rPr>
          <w:t>Pump Mounting Bolts</w:t>
        </w:r>
        <w:r w:rsidR="00AC02A7">
          <w:rPr>
            <w:webHidden/>
          </w:rPr>
          <w:tab/>
        </w:r>
        <w:r w:rsidR="00AC02A7">
          <w:rPr>
            <w:webHidden/>
          </w:rPr>
          <w:fldChar w:fldCharType="begin"/>
        </w:r>
        <w:r w:rsidR="00AC02A7">
          <w:rPr>
            <w:webHidden/>
          </w:rPr>
          <w:instrText xml:space="preserve"> PAGEREF _Toc2160392 \h </w:instrText>
        </w:r>
        <w:r w:rsidR="00AC02A7">
          <w:rPr>
            <w:webHidden/>
          </w:rPr>
        </w:r>
        <w:r w:rsidR="00AC02A7">
          <w:rPr>
            <w:webHidden/>
          </w:rPr>
          <w:fldChar w:fldCharType="separate"/>
        </w:r>
        <w:r w:rsidR="00AC02A7">
          <w:rPr>
            <w:webHidden/>
          </w:rPr>
          <w:t>41</w:t>
        </w:r>
        <w:r w:rsidR="00AC02A7">
          <w:rPr>
            <w:webHidden/>
          </w:rPr>
          <w:fldChar w:fldCharType="end"/>
        </w:r>
      </w:hyperlink>
    </w:p>
    <w:p w14:paraId="69D9D308" w14:textId="3D815A48" w:rsidR="00AC02A7" w:rsidRDefault="003046FC">
      <w:pPr>
        <w:pStyle w:val="TOC5"/>
        <w:rPr>
          <w:rFonts w:asciiTheme="minorHAnsi" w:hAnsiTheme="minorHAnsi"/>
          <w:sz w:val="22"/>
        </w:rPr>
      </w:pPr>
      <w:hyperlink w:anchor="_Toc2160393" w:history="1">
        <w:r w:rsidR="00AC02A7" w:rsidRPr="00BC18F0">
          <w:rPr>
            <w:rStyle w:val="Hyperlink"/>
          </w:rPr>
          <w:t>Pump Exhaust</w:t>
        </w:r>
        <w:r w:rsidR="00AC02A7">
          <w:rPr>
            <w:webHidden/>
          </w:rPr>
          <w:tab/>
        </w:r>
        <w:r w:rsidR="00AC02A7">
          <w:rPr>
            <w:webHidden/>
          </w:rPr>
          <w:fldChar w:fldCharType="begin"/>
        </w:r>
        <w:r w:rsidR="00AC02A7">
          <w:rPr>
            <w:webHidden/>
          </w:rPr>
          <w:instrText xml:space="preserve"> PAGEREF _Toc2160393 \h </w:instrText>
        </w:r>
        <w:r w:rsidR="00AC02A7">
          <w:rPr>
            <w:webHidden/>
          </w:rPr>
        </w:r>
        <w:r w:rsidR="00AC02A7">
          <w:rPr>
            <w:webHidden/>
          </w:rPr>
          <w:fldChar w:fldCharType="separate"/>
        </w:r>
        <w:r w:rsidR="00AC02A7">
          <w:rPr>
            <w:webHidden/>
          </w:rPr>
          <w:t>41</w:t>
        </w:r>
        <w:r w:rsidR="00AC02A7">
          <w:rPr>
            <w:webHidden/>
          </w:rPr>
          <w:fldChar w:fldCharType="end"/>
        </w:r>
      </w:hyperlink>
    </w:p>
    <w:p w14:paraId="6481CC2C" w14:textId="2741BB6B" w:rsidR="00AC02A7" w:rsidRDefault="003046FC">
      <w:pPr>
        <w:pStyle w:val="TOC5"/>
        <w:rPr>
          <w:rFonts w:asciiTheme="minorHAnsi" w:hAnsiTheme="minorHAnsi"/>
          <w:sz w:val="22"/>
        </w:rPr>
      </w:pPr>
      <w:hyperlink w:anchor="_Toc2160394" w:history="1">
        <w:r w:rsidR="00AC02A7" w:rsidRPr="00BC18F0">
          <w:rPr>
            <w:rStyle w:val="Hyperlink"/>
          </w:rPr>
          <w:t>Gear Box</w:t>
        </w:r>
        <w:r w:rsidR="00AC02A7">
          <w:rPr>
            <w:webHidden/>
          </w:rPr>
          <w:tab/>
        </w:r>
        <w:r w:rsidR="00AC02A7">
          <w:rPr>
            <w:webHidden/>
          </w:rPr>
          <w:fldChar w:fldCharType="begin"/>
        </w:r>
        <w:r w:rsidR="00AC02A7">
          <w:rPr>
            <w:webHidden/>
          </w:rPr>
          <w:instrText xml:space="preserve"> PAGEREF _Toc2160394 \h </w:instrText>
        </w:r>
        <w:r w:rsidR="00AC02A7">
          <w:rPr>
            <w:webHidden/>
          </w:rPr>
        </w:r>
        <w:r w:rsidR="00AC02A7">
          <w:rPr>
            <w:webHidden/>
          </w:rPr>
          <w:fldChar w:fldCharType="separate"/>
        </w:r>
        <w:r w:rsidR="00AC02A7">
          <w:rPr>
            <w:webHidden/>
          </w:rPr>
          <w:t>41</w:t>
        </w:r>
        <w:r w:rsidR="00AC02A7">
          <w:rPr>
            <w:webHidden/>
          </w:rPr>
          <w:fldChar w:fldCharType="end"/>
        </w:r>
      </w:hyperlink>
    </w:p>
    <w:p w14:paraId="62828DE6" w14:textId="509AB551" w:rsidR="00AC02A7" w:rsidRDefault="003046FC">
      <w:pPr>
        <w:pStyle w:val="TOC3"/>
        <w:rPr>
          <w:rFonts w:asciiTheme="minorHAnsi" w:eastAsiaTheme="minorEastAsia" w:hAnsiTheme="minorHAnsi" w:cstheme="minorBidi"/>
          <w:b w:val="0"/>
          <w:smallCaps w:val="0"/>
          <w:sz w:val="22"/>
          <w:szCs w:val="22"/>
        </w:rPr>
      </w:pPr>
      <w:hyperlink w:anchor="_Toc2160395" w:history="1">
        <w:r w:rsidR="00AC02A7" w:rsidRPr="00BC18F0">
          <w:rPr>
            <w:rStyle w:val="Hyperlink"/>
          </w:rPr>
          <w:t>Pump Maintenance Requirements</w:t>
        </w:r>
        <w:r w:rsidR="00AC02A7">
          <w:rPr>
            <w:webHidden/>
          </w:rPr>
          <w:tab/>
        </w:r>
        <w:r w:rsidR="00AC02A7">
          <w:rPr>
            <w:webHidden/>
          </w:rPr>
          <w:fldChar w:fldCharType="begin"/>
        </w:r>
        <w:r w:rsidR="00AC02A7">
          <w:rPr>
            <w:webHidden/>
          </w:rPr>
          <w:instrText xml:space="preserve"> PAGEREF _Toc2160395 \h </w:instrText>
        </w:r>
        <w:r w:rsidR="00AC02A7">
          <w:rPr>
            <w:webHidden/>
          </w:rPr>
        </w:r>
        <w:r w:rsidR="00AC02A7">
          <w:rPr>
            <w:webHidden/>
          </w:rPr>
          <w:fldChar w:fldCharType="separate"/>
        </w:r>
        <w:r w:rsidR="00AC02A7">
          <w:rPr>
            <w:webHidden/>
          </w:rPr>
          <w:t>41</w:t>
        </w:r>
        <w:r w:rsidR="00AC02A7">
          <w:rPr>
            <w:webHidden/>
          </w:rPr>
          <w:fldChar w:fldCharType="end"/>
        </w:r>
      </w:hyperlink>
    </w:p>
    <w:p w14:paraId="458A8932" w14:textId="7181B42C" w:rsidR="00AC02A7" w:rsidRDefault="003046FC">
      <w:pPr>
        <w:pStyle w:val="TOC4"/>
        <w:rPr>
          <w:rFonts w:asciiTheme="minorHAnsi" w:hAnsiTheme="minorHAnsi"/>
          <w:sz w:val="22"/>
        </w:rPr>
      </w:pPr>
      <w:hyperlink w:anchor="_Toc2160396" w:history="1">
        <w:r w:rsidR="00AC02A7" w:rsidRPr="00BC18F0">
          <w:rPr>
            <w:rStyle w:val="Hyperlink"/>
          </w:rPr>
          <w:t>Basic Service</w:t>
        </w:r>
        <w:r w:rsidR="00AC02A7">
          <w:rPr>
            <w:webHidden/>
          </w:rPr>
          <w:tab/>
        </w:r>
        <w:r w:rsidR="00AC02A7">
          <w:rPr>
            <w:webHidden/>
          </w:rPr>
          <w:fldChar w:fldCharType="begin"/>
        </w:r>
        <w:r w:rsidR="00AC02A7">
          <w:rPr>
            <w:webHidden/>
          </w:rPr>
          <w:instrText xml:space="preserve"> PAGEREF _Toc2160396 \h </w:instrText>
        </w:r>
        <w:r w:rsidR="00AC02A7">
          <w:rPr>
            <w:webHidden/>
          </w:rPr>
        </w:r>
        <w:r w:rsidR="00AC02A7">
          <w:rPr>
            <w:webHidden/>
          </w:rPr>
          <w:fldChar w:fldCharType="separate"/>
        </w:r>
        <w:r w:rsidR="00AC02A7">
          <w:rPr>
            <w:webHidden/>
          </w:rPr>
          <w:t>41</w:t>
        </w:r>
        <w:r w:rsidR="00AC02A7">
          <w:rPr>
            <w:webHidden/>
          </w:rPr>
          <w:fldChar w:fldCharType="end"/>
        </w:r>
      </w:hyperlink>
    </w:p>
    <w:p w14:paraId="6EBE186E" w14:textId="57BDA18D" w:rsidR="00AC02A7" w:rsidRDefault="003046FC">
      <w:pPr>
        <w:pStyle w:val="TOC4"/>
        <w:rPr>
          <w:rFonts w:asciiTheme="minorHAnsi" w:hAnsiTheme="minorHAnsi"/>
          <w:sz w:val="22"/>
        </w:rPr>
      </w:pPr>
      <w:hyperlink w:anchor="_Toc2160397" w:history="1">
        <w:r w:rsidR="00AC02A7" w:rsidRPr="00BC18F0">
          <w:rPr>
            <w:rStyle w:val="Hyperlink"/>
          </w:rPr>
          <w:t>Pump Seal Maintenance</w:t>
        </w:r>
        <w:r w:rsidR="00AC02A7">
          <w:rPr>
            <w:webHidden/>
          </w:rPr>
          <w:tab/>
        </w:r>
        <w:r w:rsidR="00AC02A7">
          <w:rPr>
            <w:webHidden/>
          </w:rPr>
          <w:fldChar w:fldCharType="begin"/>
        </w:r>
        <w:r w:rsidR="00AC02A7">
          <w:rPr>
            <w:webHidden/>
          </w:rPr>
          <w:instrText xml:space="preserve"> PAGEREF _Toc2160397 \h </w:instrText>
        </w:r>
        <w:r w:rsidR="00AC02A7">
          <w:rPr>
            <w:webHidden/>
          </w:rPr>
        </w:r>
        <w:r w:rsidR="00AC02A7">
          <w:rPr>
            <w:webHidden/>
          </w:rPr>
          <w:fldChar w:fldCharType="separate"/>
        </w:r>
        <w:r w:rsidR="00AC02A7">
          <w:rPr>
            <w:webHidden/>
          </w:rPr>
          <w:t>41</w:t>
        </w:r>
        <w:r w:rsidR="00AC02A7">
          <w:rPr>
            <w:webHidden/>
          </w:rPr>
          <w:fldChar w:fldCharType="end"/>
        </w:r>
      </w:hyperlink>
    </w:p>
    <w:p w14:paraId="0DBC28ED" w14:textId="55923DE6" w:rsidR="00AC02A7" w:rsidRDefault="003046FC">
      <w:pPr>
        <w:pStyle w:val="TOC4"/>
        <w:rPr>
          <w:rFonts w:asciiTheme="minorHAnsi" w:hAnsiTheme="minorHAnsi"/>
          <w:sz w:val="22"/>
        </w:rPr>
      </w:pPr>
      <w:hyperlink w:anchor="_Toc2160398" w:history="1">
        <w:r w:rsidR="00AC02A7" w:rsidRPr="00BC18F0">
          <w:rPr>
            <w:rStyle w:val="Hyperlink"/>
          </w:rPr>
          <w:t>Annual Pump Motor Maintenance</w:t>
        </w:r>
        <w:r w:rsidR="00AC02A7">
          <w:rPr>
            <w:webHidden/>
          </w:rPr>
          <w:tab/>
        </w:r>
        <w:r w:rsidR="00AC02A7">
          <w:rPr>
            <w:webHidden/>
          </w:rPr>
          <w:fldChar w:fldCharType="begin"/>
        </w:r>
        <w:r w:rsidR="00AC02A7">
          <w:rPr>
            <w:webHidden/>
          </w:rPr>
          <w:instrText xml:space="preserve"> PAGEREF _Toc2160398 \h </w:instrText>
        </w:r>
        <w:r w:rsidR="00AC02A7">
          <w:rPr>
            <w:webHidden/>
          </w:rPr>
        </w:r>
        <w:r w:rsidR="00AC02A7">
          <w:rPr>
            <w:webHidden/>
          </w:rPr>
          <w:fldChar w:fldCharType="separate"/>
        </w:r>
        <w:r w:rsidR="00AC02A7">
          <w:rPr>
            <w:webHidden/>
          </w:rPr>
          <w:t>42</w:t>
        </w:r>
        <w:r w:rsidR="00AC02A7">
          <w:rPr>
            <w:webHidden/>
          </w:rPr>
          <w:fldChar w:fldCharType="end"/>
        </w:r>
      </w:hyperlink>
    </w:p>
    <w:p w14:paraId="067AD468" w14:textId="43363862" w:rsidR="00AC02A7" w:rsidRDefault="003046FC">
      <w:pPr>
        <w:pStyle w:val="TOC3"/>
        <w:rPr>
          <w:rFonts w:asciiTheme="minorHAnsi" w:eastAsiaTheme="minorEastAsia" w:hAnsiTheme="minorHAnsi" w:cstheme="minorBidi"/>
          <w:b w:val="0"/>
          <w:smallCaps w:val="0"/>
          <w:sz w:val="22"/>
          <w:szCs w:val="22"/>
        </w:rPr>
      </w:pPr>
      <w:hyperlink w:anchor="_Toc2160399" w:history="1">
        <w:r w:rsidR="00AC02A7" w:rsidRPr="00BC18F0">
          <w:rPr>
            <w:rStyle w:val="Hyperlink"/>
          </w:rPr>
          <w:t>Winterization</w:t>
        </w:r>
        <w:r w:rsidR="00AC02A7">
          <w:rPr>
            <w:webHidden/>
          </w:rPr>
          <w:tab/>
        </w:r>
        <w:r w:rsidR="00AC02A7">
          <w:rPr>
            <w:webHidden/>
          </w:rPr>
          <w:fldChar w:fldCharType="begin"/>
        </w:r>
        <w:r w:rsidR="00AC02A7">
          <w:rPr>
            <w:webHidden/>
          </w:rPr>
          <w:instrText xml:space="preserve"> PAGEREF _Toc2160399 \h </w:instrText>
        </w:r>
        <w:r w:rsidR="00AC02A7">
          <w:rPr>
            <w:webHidden/>
          </w:rPr>
        </w:r>
        <w:r w:rsidR="00AC02A7">
          <w:rPr>
            <w:webHidden/>
          </w:rPr>
          <w:fldChar w:fldCharType="separate"/>
        </w:r>
        <w:r w:rsidR="00AC02A7">
          <w:rPr>
            <w:webHidden/>
          </w:rPr>
          <w:t>42</w:t>
        </w:r>
        <w:r w:rsidR="00AC02A7">
          <w:rPr>
            <w:webHidden/>
          </w:rPr>
          <w:fldChar w:fldCharType="end"/>
        </w:r>
      </w:hyperlink>
    </w:p>
    <w:p w14:paraId="3133581F" w14:textId="678B64C7" w:rsidR="00AC02A7" w:rsidRDefault="003046FC">
      <w:pPr>
        <w:pStyle w:val="TOC4"/>
        <w:rPr>
          <w:rFonts w:asciiTheme="minorHAnsi" w:hAnsiTheme="minorHAnsi"/>
          <w:sz w:val="22"/>
        </w:rPr>
      </w:pPr>
      <w:hyperlink w:anchor="_Toc2160400" w:history="1">
        <w:r w:rsidR="00AC02A7" w:rsidRPr="00BC18F0">
          <w:rPr>
            <w:rStyle w:val="Hyperlink"/>
          </w:rPr>
          <w:t>Field or Short-Term Winterization of Fire Engine Plumbing</w:t>
        </w:r>
        <w:r w:rsidR="00AC02A7">
          <w:rPr>
            <w:webHidden/>
          </w:rPr>
          <w:tab/>
        </w:r>
        <w:r w:rsidR="00AC02A7">
          <w:rPr>
            <w:webHidden/>
          </w:rPr>
          <w:fldChar w:fldCharType="begin"/>
        </w:r>
        <w:r w:rsidR="00AC02A7">
          <w:rPr>
            <w:webHidden/>
          </w:rPr>
          <w:instrText xml:space="preserve"> PAGEREF _Toc2160400 \h </w:instrText>
        </w:r>
        <w:r w:rsidR="00AC02A7">
          <w:rPr>
            <w:webHidden/>
          </w:rPr>
        </w:r>
        <w:r w:rsidR="00AC02A7">
          <w:rPr>
            <w:webHidden/>
          </w:rPr>
          <w:fldChar w:fldCharType="separate"/>
        </w:r>
        <w:r w:rsidR="00AC02A7">
          <w:rPr>
            <w:webHidden/>
          </w:rPr>
          <w:t>42</w:t>
        </w:r>
        <w:r w:rsidR="00AC02A7">
          <w:rPr>
            <w:webHidden/>
          </w:rPr>
          <w:fldChar w:fldCharType="end"/>
        </w:r>
      </w:hyperlink>
    </w:p>
    <w:p w14:paraId="19C87BE6" w14:textId="4EB70D3A" w:rsidR="00AC02A7" w:rsidRDefault="003046FC">
      <w:pPr>
        <w:pStyle w:val="TOC5"/>
        <w:rPr>
          <w:rFonts w:asciiTheme="minorHAnsi" w:hAnsiTheme="minorHAnsi"/>
          <w:sz w:val="22"/>
        </w:rPr>
      </w:pPr>
      <w:hyperlink w:anchor="_Toc2160401" w:history="1">
        <w:r w:rsidR="00AC02A7" w:rsidRPr="00BC18F0">
          <w:rPr>
            <w:rStyle w:val="Hyperlink"/>
          </w:rPr>
          <w:t>Field or Short-term Winterization Process</w:t>
        </w:r>
        <w:r w:rsidR="00AC02A7">
          <w:rPr>
            <w:webHidden/>
          </w:rPr>
          <w:tab/>
        </w:r>
        <w:r w:rsidR="00AC02A7">
          <w:rPr>
            <w:webHidden/>
          </w:rPr>
          <w:fldChar w:fldCharType="begin"/>
        </w:r>
        <w:r w:rsidR="00AC02A7">
          <w:rPr>
            <w:webHidden/>
          </w:rPr>
          <w:instrText xml:space="preserve"> PAGEREF _Toc2160401 \h </w:instrText>
        </w:r>
        <w:r w:rsidR="00AC02A7">
          <w:rPr>
            <w:webHidden/>
          </w:rPr>
        </w:r>
        <w:r w:rsidR="00AC02A7">
          <w:rPr>
            <w:webHidden/>
          </w:rPr>
          <w:fldChar w:fldCharType="separate"/>
        </w:r>
        <w:r w:rsidR="00AC02A7">
          <w:rPr>
            <w:webHidden/>
          </w:rPr>
          <w:t>42</w:t>
        </w:r>
        <w:r w:rsidR="00AC02A7">
          <w:rPr>
            <w:webHidden/>
          </w:rPr>
          <w:fldChar w:fldCharType="end"/>
        </w:r>
      </w:hyperlink>
    </w:p>
    <w:p w14:paraId="3B45E9D7" w14:textId="7D0DE998" w:rsidR="00AC02A7" w:rsidRDefault="003046FC">
      <w:pPr>
        <w:pStyle w:val="TOC4"/>
        <w:rPr>
          <w:rFonts w:asciiTheme="minorHAnsi" w:hAnsiTheme="minorHAnsi"/>
          <w:sz w:val="22"/>
        </w:rPr>
      </w:pPr>
      <w:hyperlink w:anchor="_Toc2160402" w:history="1">
        <w:r w:rsidR="00AC02A7" w:rsidRPr="00BC18F0">
          <w:rPr>
            <w:rStyle w:val="Hyperlink"/>
          </w:rPr>
          <w:t>Full Winterization of Fire Engine Plumbing</w:t>
        </w:r>
        <w:r w:rsidR="00AC02A7">
          <w:rPr>
            <w:webHidden/>
          </w:rPr>
          <w:tab/>
        </w:r>
        <w:r w:rsidR="00AC02A7">
          <w:rPr>
            <w:webHidden/>
          </w:rPr>
          <w:fldChar w:fldCharType="begin"/>
        </w:r>
        <w:r w:rsidR="00AC02A7">
          <w:rPr>
            <w:webHidden/>
          </w:rPr>
          <w:instrText xml:space="preserve"> PAGEREF _Toc2160402 \h </w:instrText>
        </w:r>
        <w:r w:rsidR="00AC02A7">
          <w:rPr>
            <w:webHidden/>
          </w:rPr>
        </w:r>
        <w:r w:rsidR="00AC02A7">
          <w:rPr>
            <w:webHidden/>
          </w:rPr>
          <w:fldChar w:fldCharType="separate"/>
        </w:r>
        <w:r w:rsidR="00AC02A7">
          <w:rPr>
            <w:webHidden/>
          </w:rPr>
          <w:t>43</w:t>
        </w:r>
        <w:r w:rsidR="00AC02A7">
          <w:rPr>
            <w:webHidden/>
          </w:rPr>
          <w:fldChar w:fldCharType="end"/>
        </w:r>
      </w:hyperlink>
    </w:p>
    <w:p w14:paraId="08F76E01" w14:textId="77777777" w:rsidR="00333FDF" w:rsidRDefault="00333FDF">
      <w:pPr>
        <w:autoSpaceDE/>
        <w:autoSpaceDN/>
        <w:adjustRightInd/>
        <w:spacing w:after="0"/>
        <w:rPr>
          <w:rStyle w:val="Hyperlink"/>
          <w:rFonts w:hAnsi="Times New Roman Bold"/>
          <w:b/>
          <w:smallCaps/>
          <w:noProof/>
          <w:sz w:val="20"/>
        </w:rPr>
      </w:pPr>
      <w:r>
        <w:rPr>
          <w:rStyle w:val="Hyperlink"/>
        </w:rPr>
        <w:br w:type="page"/>
      </w:r>
    </w:p>
    <w:p w14:paraId="0428BB4B" w14:textId="33A2D5F9" w:rsidR="00AC02A7" w:rsidRDefault="003046FC">
      <w:pPr>
        <w:pStyle w:val="TOC3"/>
        <w:rPr>
          <w:rFonts w:asciiTheme="minorHAnsi" w:eastAsiaTheme="minorEastAsia" w:hAnsiTheme="minorHAnsi" w:cstheme="minorBidi"/>
          <w:b w:val="0"/>
          <w:smallCaps w:val="0"/>
          <w:sz w:val="22"/>
          <w:szCs w:val="22"/>
        </w:rPr>
      </w:pPr>
      <w:hyperlink w:anchor="_Toc2160403" w:history="1">
        <w:r w:rsidR="00AC02A7" w:rsidRPr="00BC18F0">
          <w:rPr>
            <w:rStyle w:val="Hyperlink"/>
          </w:rPr>
          <w:t>Conduct a Pump Performance Test</w:t>
        </w:r>
        <w:r w:rsidR="00AC02A7">
          <w:rPr>
            <w:webHidden/>
          </w:rPr>
          <w:tab/>
        </w:r>
        <w:r w:rsidR="00AC02A7">
          <w:rPr>
            <w:webHidden/>
          </w:rPr>
          <w:fldChar w:fldCharType="begin"/>
        </w:r>
        <w:r w:rsidR="00AC02A7">
          <w:rPr>
            <w:webHidden/>
          </w:rPr>
          <w:instrText xml:space="preserve"> PAGEREF _Toc2160403 \h </w:instrText>
        </w:r>
        <w:r w:rsidR="00AC02A7">
          <w:rPr>
            <w:webHidden/>
          </w:rPr>
        </w:r>
        <w:r w:rsidR="00AC02A7">
          <w:rPr>
            <w:webHidden/>
          </w:rPr>
          <w:fldChar w:fldCharType="separate"/>
        </w:r>
        <w:r w:rsidR="00AC02A7">
          <w:rPr>
            <w:webHidden/>
          </w:rPr>
          <w:t>43</w:t>
        </w:r>
        <w:r w:rsidR="00AC02A7">
          <w:rPr>
            <w:webHidden/>
          </w:rPr>
          <w:fldChar w:fldCharType="end"/>
        </w:r>
      </w:hyperlink>
    </w:p>
    <w:p w14:paraId="29A5EC16" w14:textId="211B3B4B" w:rsidR="00AC02A7" w:rsidRDefault="003046FC">
      <w:pPr>
        <w:pStyle w:val="TOC4"/>
        <w:rPr>
          <w:rFonts w:asciiTheme="minorHAnsi" w:hAnsiTheme="minorHAnsi"/>
          <w:sz w:val="22"/>
        </w:rPr>
      </w:pPr>
      <w:hyperlink w:anchor="_Toc2160404" w:history="1">
        <w:r w:rsidR="00AC02A7" w:rsidRPr="00BC18F0">
          <w:rPr>
            <w:rStyle w:val="Hyperlink"/>
          </w:rPr>
          <w:t>Pump Performance Test Guidelines</w:t>
        </w:r>
        <w:r w:rsidR="00AC02A7">
          <w:rPr>
            <w:webHidden/>
          </w:rPr>
          <w:tab/>
        </w:r>
        <w:r w:rsidR="00AC02A7">
          <w:rPr>
            <w:webHidden/>
          </w:rPr>
          <w:fldChar w:fldCharType="begin"/>
        </w:r>
        <w:r w:rsidR="00AC02A7">
          <w:rPr>
            <w:webHidden/>
          </w:rPr>
          <w:instrText xml:space="preserve"> PAGEREF _Toc2160404 \h </w:instrText>
        </w:r>
        <w:r w:rsidR="00AC02A7">
          <w:rPr>
            <w:webHidden/>
          </w:rPr>
        </w:r>
        <w:r w:rsidR="00AC02A7">
          <w:rPr>
            <w:webHidden/>
          </w:rPr>
          <w:fldChar w:fldCharType="separate"/>
        </w:r>
        <w:r w:rsidR="00AC02A7">
          <w:rPr>
            <w:webHidden/>
          </w:rPr>
          <w:t>43</w:t>
        </w:r>
        <w:r w:rsidR="00AC02A7">
          <w:rPr>
            <w:webHidden/>
          </w:rPr>
          <w:fldChar w:fldCharType="end"/>
        </w:r>
      </w:hyperlink>
    </w:p>
    <w:p w14:paraId="5D5ED88A" w14:textId="026B2E41" w:rsidR="00AC02A7" w:rsidRDefault="003046FC">
      <w:pPr>
        <w:pStyle w:val="TOC4"/>
        <w:rPr>
          <w:rFonts w:asciiTheme="minorHAnsi" w:hAnsiTheme="minorHAnsi"/>
          <w:sz w:val="22"/>
        </w:rPr>
      </w:pPr>
      <w:hyperlink w:anchor="_Toc2160405" w:history="1">
        <w:r w:rsidR="00AC02A7" w:rsidRPr="00BC18F0">
          <w:rPr>
            <w:rStyle w:val="Hyperlink"/>
          </w:rPr>
          <w:t>Pump Performance Testing Equipment</w:t>
        </w:r>
        <w:r w:rsidR="00AC02A7">
          <w:rPr>
            <w:webHidden/>
          </w:rPr>
          <w:tab/>
        </w:r>
        <w:r w:rsidR="00AC02A7">
          <w:rPr>
            <w:webHidden/>
          </w:rPr>
          <w:fldChar w:fldCharType="begin"/>
        </w:r>
        <w:r w:rsidR="00AC02A7">
          <w:rPr>
            <w:webHidden/>
          </w:rPr>
          <w:instrText xml:space="preserve"> PAGEREF _Toc2160405 \h </w:instrText>
        </w:r>
        <w:r w:rsidR="00AC02A7">
          <w:rPr>
            <w:webHidden/>
          </w:rPr>
        </w:r>
        <w:r w:rsidR="00AC02A7">
          <w:rPr>
            <w:webHidden/>
          </w:rPr>
          <w:fldChar w:fldCharType="separate"/>
        </w:r>
        <w:r w:rsidR="00AC02A7">
          <w:rPr>
            <w:webHidden/>
          </w:rPr>
          <w:t>43</w:t>
        </w:r>
        <w:r w:rsidR="00AC02A7">
          <w:rPr>
            <w:webHidden/>
          </w:rPr>
          <w:fldChar w:fldCharType="end"/>
        </w:r>
      </w:hyperlink>
    </w:p>
    <w:p w14:paraId="1AA60A17" w14:textId="116A4150" w:rsidR="00AC02A7" w:rsidRDefault="003046FC">
      <w:pPr>
        <w:pStyle w:val="TOC5"/>
        <w:rPr>
          <w:rFonts w:asciiTheme="minorHAnsi" w:hAnsiTheme="minorHAnsi"/>
          <w:sz w:val="22"/>
        </w:rPr>
      </w:pPr>
      <w:hyperlink w:anchor="_Toc2160406" w:history="1">
        <w:r w:rsidR="00AC02A7" w:rsidRPr="00BC18F0">
          <w:rPr>
            <w:rStyle w:val="Hyperlink"/>
          </w:rPr>
          <w:t>Commercial Certified Flow Meter</w:t>
        </w:r>
        <w:r w:rsidR="00AC02A7">
          <w:rPr>
            <w:webHidden/>
          </w:rPr>
          <w:tab/>
        </w:r>
        <w:r w:rsidR="00AC02A7">
          <w:rPr>
            <w:webHidden/>
          </w:rPr>
          <w:fldChar w:fldCharType="begin"/>
        </w:r>
        <w:r w:rsidR="00AC02A7">
          <w:rPr>
            <w:webHidden/>
          </w:rPr>
          <w:instrText xml:space="preserve"> PAGEREF _Toc2160406 \h </w:instrText>
        </w:r>
        <w:r w:rsidR="00AC02A7">
          <w:rPr>
            <w:webHidden/>
          </w:rPr>
        </w:r>
        <w:r w:rsidR="00AC02A7">
          <w:rPr>
            <w:webHidden/>
          </w:rPr>
          <w:fldChar w:fldCharType="separate"/>
        </w:r>
        <w:r w:rsidR="00AC02A7">
          <w:rPr>
            <w:webHidden/>
          </w:rPr>
          <w:t>43</w:t>
        </w:r>
        <w:r w:rsidR="00AC02A7">
          <w:rPr>
            <w:webHidden/>
          </w:rPr>
          <w:fldChar w:fldCharType="end"/>
        </w:r>
      </w:hyperlink>
    </w:p>
    <w:p w14:paraId="6EDDD3AB" w14:textId="35AEC5E0" w:rsidR="00AC02A7" w:rsidRDefault="003046FC">
      <w:pPr>
        <w:pStyle w:val="TOC5"/>
        <w:rPr>
          <w:rFonts w:asciiTheme="minorHAnsi" w:hAnsiTheme="minorHAnsi"/>
          <w:sz w:val="22"/>
        </w:rPr>
      </w:pPr>
      <w:hyperlink w:anchor="_Toc2160407" w:history="1">
        <w:r w:rsidR="00AC02A7" w:rsidRPr="00BC18F0">
          <w:rPr>
            <w:rStyle w:val="Hyperlink"/>
          </w:rPr>
          <w:t>Non-commercial, Non-certified Flow Meter</w:t>
        </w:r>
        <w:r w:rsidR="00AC02A7">
          <w:rPr>
            <w:webHidden/>
          </w:rPr>
          <w:tab/>
        </w:r>
        <w:r w:rsidR="00AC02A7">
          <w:rPr>
            <w:webHidden/>
          </w:rPr>
          <w:fldChar w:fldCharType="begin"/>
        </w:r>
        <w:r w:rsidR="00AC02A7">
          <w:rPr>
            <w:webHidden/>
          </w:rPr>
          <w:instrText xml:space="preserve"> PAGEREF _Toc2160407 \h </w:instrText>
        </w:r>
        <w:r w:rsidR="00AC02A7">
          <w:rPr>
            <w:webHidden/>
          </w:rPr>
        </w:r>
        <w:r w:rsidR="00AC02A7">
          <w:rPr>
            <w:webHidden/>
          </w:rPr>
          <w:fldChar w:fldCharType="separate"/>
        </w:r>
        <w:r w:rsidR="00AC02A7">
          <w:rPr>
            <w:webHidden/>
          </w:rPr>
          <w:t>43</w:t>
        </w:r>
        <w:r w:rsidR="00AC02A7">
          <w:rPr>
            <w:webHidden/>
          </w:rPr>
          <w:fldChar w:fldCharType="end"/>
        </w:r>
      </w:hyperlink>
    </w:p>
    <w:p w14:paraId="4F0E339E" w14:textId="22049D28" w:rsidR="00AC02A7" w:rsidRDefault="003046FC">
      <w:pPr>
        <w:pStyle w:val="TOC5"/>
        <w:rPr>
          <w:rFonts w:asciiTheme="minorHAnsi" w:hAnsiTheme="minorHAnsi"/>
          <w:sz w:val="22"/>
        </w:rPr>
      </w:pPr>
      <w:hyperlink w:anchor="_Toc2160408" w:history="1">
        <w:r w:rsidR="00AC02A7" w:rsidRPr="00BC18F0">
          <w:rPr>
            <w:rStyle w:val="Hyperlink"/>
          </w:rPr>
          <w:t>Homemade Pressure/Flow Tester</w:t>
        </w:r>
        <w:r w:rsidR="00AC02A7">
          <w:rPr>
            <w:webHidden/>
          </w:rPr>
          <w:tab/>
        </w:r>
        <w:r w:rsidR="00AC02A7">
          <w:rPr>
            <w:webHidden/>
          </w:rPr>
          <w:fldChar w:fldCharType="begin"/>
        </w:r>
        <w:r w:rsidR="00AC02A7">
          <w:rPr>
            <w:webHidden/>
          </w:rPr>
          <w:instrText xml:space="preserve"> PAGEREF _Toc2160408 \h </w:instrText>
        </w:r>
        <w:r w:rsidR="00AC02A7">
          <w:rPr>
            <w:webHidden/>
          </w:rPr>
        </w:r>
        <w:r w:rsidR="00AC02A7">
          <w:rPr>
            <w:webHidden/>
          </w:rPr>
          <w:fldChar w:fldCharType="separate"/>
        </w:r>
        <w:r w:rsidR="00AC02A7">
          <w:rPr>
            <w:webHidden/>
          </w:rPr>
          <w:t>43</w:t>
        </w:r>
        <w:r w:rsidR="00AC02A7">
          <w:rPr>
            <w:webHidden/>
          </w:rPr>
          <w:fldChar w:fldCharType="end"/>
        </w:r>
      </w:hyperlink>
    </w:p>
    <w:p w14:paraId="6EDF0ED6" w14:textId="63B4DB91" w:rsidR="00AC02A7" w:rsidRDefault="003046FC">
      <w:pPr>
        <w:pStyle w:val="TOC3"/>
        <w:rPr>
          <w:rFonts w:asciiTheme="minorHAnsi" w:eastAsiaTheme="minorEastAsia" w:hAnsiTheme="minorHAnsi" w:cstheme="minorBidi"/>
          <w:b w:val="0"/>
          <w:smallCaps w:val="0"/>
          <w:sz w:val="22"/>
          <w:szCs w:val="22"/>
        </w:rPr>
      </w:pPr>
      <w:hyperlink w:anchor="_Toc2160409" w:history="1">
        <w:r w:rsidR="00AC02A7" w:rsidRPr="00BC18F0">
          <w:rPr>
            <w:rStyle w:val="Hyperlink"/>
          </w:rPr>
          <w:t>Troubleshooting</w:t>
        </w:r>
        <w:r w:rsidR="00AC02A7">
          <w:rPr>
            <w:webHidden/>
          </w:rPr>
          <w:tab/>
        </w:r>
        <w:r w:rsidR="00AC02A7">
          <w:rPr>
            <w:webHidden/>
          </w:rPr>
          <w:fldChar w:fldCharType="begin"/>
        </w:r>
        <w:r w:rsidR="00AC02A7">
          <w:rPr>
            <w:webHidden/>
          </w:rPr>
          <w:instrText xml:space="preserve"> PAGEREF _Toc2160409 \h </w:instrText>
        </w:r>
        <w:r w:rsidR="00AC02A7">
          <w:rPr>
            <w:webHidden/>
          </w:rPr>
        </w:r>
        <w:r w:rsidR="00AC02A7">
          <w:rPr>
            <w:webHidden/>
          </w:rPr>
          <w:fldChar w:fldCharType="separate"/>
        </w:r>
        <w:r w:rsidR="00AC02A7">
          <w:rPr>
            <w:webHidden/>
          </w:rPr>
          <w:t>44</w:t>
        </w:r>
        <w:r w:rsidR="00AC02A7">
          <w:rPr>
            <w:webHidden/>
          </w:rPr>
          <w:fldChar w:fldCharType="end"/>
        </w:r>
      </w:hyperlink>
    </w:p>
    <w:p w14:paraId="7E490ACB" w14:textId="745855C3" w:rsidR="00AC02A7" w:rsidRDefault="003046FC">
      <w:pPr>
        <w:pStyle w:val="TOC4"/>
        <w:rPr>
          <w:rFonts w:asciiTheme="minorHAnsi" w:hAnsiTheme="minorHAnsi"/>
          <w:sz w:val="22"/>
        </w:rPr>
      </w:pPr>
      <w:hyperlink w:anchor="_Toc2160410" w:history="1">
        <w:r w:rsidR="00AC02A7" w:rsidRPr="00BC18F0">
          <w:rPr>
            <w:rStyle w:val="Hyperlink"/>
          </w:rPr>
          <w:t>Lights—Not Illuminated</w:t>
        </w:r>
        <w:r w:rsidR="00AC02A7">
          <w:rPr>
            <w:webHidden/>
          </w:rPr>
          <w:tab/>
        </w:r>
        <w:r w:rsidR="00AC02A7">
          <w:rPr>
            <w:webHidden/>
          </w:rPr>
          <w:fldChar w:fldCharType="begin"/>
        </w:r>
        <w:r w:rsidR="00AC02A7">
          <w:rPr>
            <w:webHidden/>
          </w:rPr>
          <w:instrText xml:space="preserve"> PAGEREF _Toc2160410 \h </w:instrText>
        </w:r>
        <w:r w:rsidR="00AC02A7">
          <w:rPr>
            <w:webHidden/>
          </w:rPr>
        </w:r>
        <w:r w:rsidR="00AC02A7">
          <w:rPr>
            <w:webHidden/>
          </w:rPr>
          <w:fldChar w:fldCharType="separate"/>
        </w:r>
        <w:r w:rsidR="00AC02A7">
          <w:rPr>
            <w:webHidden/>
          </w:rPr>
          <w:t>44</w:t>
        </w:r>
        <w:r w:rsidR="00AC02A7">
          <w:rPr>
            <w:webHidden/>
          </w:rPr>
          <w:fldChar w:fldCharType="end"/>
        </w:r>
      </w:hyperlink>
    </w:p>
    <w:p w14:paraId="5330130B" w14:textId="47D8A922" w:rsidR="00AC02A7" w:rsidRDefault="003046FC">
      <w:pPr>
        <w:pStyle w:val="TOC4"/>
        <w:rPr>
          <w:rFonts w:asciiTheme="minorHAnsi" w:hAnsiTheme="minorHAnsi"/>
          <w:sz w:val="22"/>
        </w:rPr>
      </w:pPr>
      <w:hyperlink w:anchor="_Toc2160411" w:history="1">
        <w:r w:rsidR="00AC02A7" w:rsidRPr="00BC18F0">
          <w:rPr>
            <w:rStyle w:val="Hyperlink"/>
          </w:rPr>
          <w:t>Pump Engine</w:t>
        </w:r>
        <w:r w:rsidR="00AC02A7">
          <w:rPr>
            <w:webHidden/>
          </w:rPr>
          <w:tab/>
        </w:r>
        <w:r w:rsidR="00AC02A7">
          <w:rPr>
            <w:webHidden/>
          </w:rPr>
          <w:fldChar w:fldCharType="begin"/>
        </w:r>
        <w:r w:rsidR="00AC02A7">
          <w:rPr>
            <w:webHidden/>
          </w:rPr>
          <w:instrText xml:space="preserve"> PAGEREF _Toc2160411 \h </w:instrText>
        </w:r>
        <w:r w:rsidR="00AC02A7">
          <w:rPr>
            <w:webHidden/>
          </w:rPr>
        </w:r>
        <w:r w:rsidR="00AC02A7">
          <w:rPr>
            <w:webHidden/>
          </w:rPr>
          <w:fldChar w:fldCharType="separate"/>
        </w:r>
        <w:r w:rsidR="00AC02A7">
          <w:rPr>
            <w:webHidden/>
          </w:rPr>
          <w:t>44</w:t>
        </w:r>
        <w:r w:rsidR="00AC02A7">
          <w:rPr>
            <w:webHidden/>
          </w:rPr>
          <w:fldChar w:fldCharType="end"/>
        </w:r>
      </w:hyperlink>
    </w:p>
    <w:p w14:paraId="76576C3A" w14:textId="6A90664C" w:rsidR="00AC02A7" w:rsidRDefault="003046FC">
      <w:pPr>
        <w:pStyle w:val="TOC5"/>
        <w:rPr>
          <w:rFonts w:asciiTheme="minorHAnsi" w:hAnsiTheme="minorHAnsi"/>
          <w:sz w:val="22"/>
        </w:rPr>
      </w:pPr>
      <w:hyperlink w:anchor="_Toc2160412" w:history="1">
        <w:r w:rsidR="00AC02A7" w:rsidRPr="00BC18F0">
          <w:rPr>
            <w:rStyle w:val="Hyperlink"/>
          </w:rPr>
          <w:t>Pump engine will not start.</w:t>
        </w:r>
        <w:r w:rsidR="00AC02A7">
          <w:rPr>
            <w:webHidden/>
          </w:rPr>
          <w:tab/>
        </w:r>
        <w:r w:rsidR="00AC02A7">
          <w:rPr>
            <w:webHidden/>
          </w:rPr>
          <w:fldChar w:fldCharType="begin"/>
        </w:r>
        <w:r w:rsidR="00AC02A7">
          <w:rPr>
            <w:webHidden/>
          </w:rPr>
          <w:instrText xml:space="preserve"> PAGEREF _Toc2160412 \h </w:instrText>
        </w:r>
        <w:r w:rsidR="00AC02A7">
          <w:rPr>
            <w:webHidden/>
          </w:rPr>
        </w:r>
        <w:r w:rsidR="00AC02A7">
          <w:rPr>
            <w:webHidden/>
          </w:rPr>
          <w:fldChar w:fldCharType="separate"/>
        </w:r>
        <w:r w:rsidR="00AC02A7">
          <w:rPr>
            <w:webHidden/>
          </w:rPr>
          <w:t>44</w:t>
        </w:r>
        <w:r w:rsidR="00AC02A7">
          <w:rPr>
            <w:webHidden/>
          </w:rPr>
          <w:fldChar w:fldCharType="end"/>
        </w:r>
      </w:hyperlink>
    </w:p>
    <w:p w14:paraId="12DFE81B" w14:textId="51B600BC" w:rsidR="00AC02A7" w:rsidRDefault="003046FC">
      <w:pPr>
        <w:pStyle w:val="TOC5"/>
        <w:rPr>
          <w:rFonts w:asciiTheme="minorHAnsi" w:hAnsiTheme="minorHAnsi"/>
          <w:sz w:val="22"/>
        </w:rPr>
      </w:pPr>
      <w:hyperlink w:anchor="_Toc2160413" w:history="1">
        <w:r w:rsidR="00AC02A7" w:rsidRPr="00BC18F0">
          <w:rPr>
            <w:rStyle w:val="Hyperlink"/>
          </w:rPr>
          <w:t>Pump engine starts but will not keep running.</w:t>
        </w:r>
        <w:r w:rsidR="00AC02A7">
          <w:rPr>
            <w:webHidden/>
          </w:rPr>
          <w:tab/>
        </w:r>
        <w:r w:rsidR="00AC02A7">
          <w:rPr>
            <w:webHidden/>
          </w:rPr>
          <w:fldChar w:fldCharType="begin"/>
        </w:r>
        <w:r w:rsidR="00AC02A7">
          <w:rPr>
            <w:webHidden/>
          </w:rPr>
          <w:instrText xml:space="preserve"> PAGEREF _Toc2160413 \h </w:instrText>
        </w:r>
        <w:r w:rsidR="00AC02A7">
          <w:rPr>
            <w:webHidden/>
          </w:rPr>
        </w:r>
        <w:r w:rsidR="00AC02A7">
          <w:rPr>
            <w:webHidden/>
          </w:rPr>
          <w:fldChar w:fldCharType="separate"/>
        </w:r>
        <w:r w:rsidR="00AC02A7">
          <w:rPr>
            <w:webHidden/>
          </w:rPr>
          <w:t>44</w:t>
        </w:r>
        <w:r w:rsidR="00AC02A7">
          <w:rPr>
            <w:webHidden/>
          </w:rPr>
          <w:fldChar w:fldCharType="end"/>
        </w:r>
      </w:hyperlink>
    </w:p>
    <w:p w14:paraId="32D8112D" w14:textId="42CA0D08" w:rsidR="00AC02A7" w:rsidRDefault="003046FC">
      <w:pPr>
        <w:pStyle w:val="TOC5"/>
        <w:rPr>
          <w:rFonts w:asciiTheme="minorHAnsi" w:hAnsiTheme="minorHAnsi"/>
          <w:sz w:val="22"/>
        </w:rPr>
      </w:pPr>
      <w:hyperlink w:anchor="_Toc2160414" w:history="1">
        <w:r w:rsidR="00AC02A7" w:rsidRPr="00BC18F0">
          <w:rPr>
            <w:rStyle w:val="Hyperlink"/>
          </w:rPr>
          <w:t>Pump engine starts and runs but no water pressure exists.</w:t>
        </w:r>
        <w:r w:rsidR="00AC02A7">
          <w:rPr>
            <w:webHidden/>
          </w:rPr>
          <w:tab/>
        </w:r>
        <w:r w:rsidR="00AC02A7">
          <w:rPr>
            <w:webHidden/>
          </w:rPr>
          <w:fldChar w:fldCharType="begin"/>
        </w:r>
        <w:r w:rsidR="00AC02A7">
          <w:rPr>
            <w:webHidden/>
          </w:rPr>
          <w:instrText xml:space="preserve"> PAGEREF _Toc2160414 \h </w:instrText>
        </w:r>
        <w:r w:rsidR="00AC02A7">
          <w:rPr>
            <w:webHidden/>
          </w:rPr>
        </w:r>
        <w:r w:rsidR="00AC02A7">
          <w:rPr>
            <w:webHidden/>
          </w:rPr>
          <w:fldChar w:fldCharType="separate"/>
        </w:r>
        <w:r w:rsidR="00AC02A7">
          <w:rPr>
            <w:webHidden/>
          </w:rPr>
          <w:t>44</w:t>
        </w:r>
        <w:r w:rsidR="00AC02A7">
          <w:rPr>
            <w:webHidden/>
          </w:rPr>
          <w:fldChar w:fldCharType="end"/>
        </w:r>
      </w:hyperlink>
    </w:p>
    <w:p w14:paraId="2617BC1F" w14:textId="558A0EC8" w:rsidR="00AC02A7" w:rsidRDefault="003046FC">
      <w:pPr>
        <w:pStyle w:val="TOC3"/>
        <w:rPr>
          <w:rFonts w:asciiTheme="minorHAnsi" w:eastAsiaTheme="minorEastAsia" w:hAnsiTheme="minorHAnsi" w:cstheme="minorBidi"/>
          <w:b w:val="0"/>
          <w:smallCaps w:val="0"/>
          <w:sz w:val="22"/>
          <w:szCs w:val="22"/>
        </w:rPr>
      </w:pPr>
      <w:hyperlink w:anchor="_Toc2160415" w:history="1">
        <w:r w:rsidR="00AC02A7" w:rsidRPr="00BC18F0">
          <w:rPr>
            <w:rStyle w:val="Hyperlink"/>
          </w:rPr>
          <w:t>Other Problems</w:t>
        </w:r>
        <w:r w:rsidR="00AC02A7">
          <w:rPr>
            <w:webHidden/>
          </w:rPr>
          <w:tab/>
        </w:r>
        <w:r w:rsidR="00AC02A7">
          <w:rPr>
            <w:webHidden/>
          </w:rPr>
          <w:fldChar w:fldCharType="begin"/>
        </w:r>
        <w:r w:rsidR="00AC02A7">
          <w:rPr>
            <w:webHidden/>
          </w:rPr>
          <w:instrText xml:space="preserve"> PAGEREF _Toc2160415 \h </w:instrText>
        </w:r>
        <w:r w:rsidR="00AC02A7">
          <w:rPr>
            <w:webHidden/>
          </w:rPr>
        </w:r>
        <w:r w:rsidR="00AC02A7">
          <w:rPr>
            <w:webHidden/>
          </w:rPr>
          <w:fldChar w:fldCharType="separate"/>
        </w:r>
        <w:r w:rsidR="00AC02A7">
          <w:rPr>
            <w:webHidden/>
          </w:rPr>
          <w:t>44</w:t>
        </w:r>
        <w:r w:rsidR="00AC02A7">
          <w:rPr>
            <w:webHidden/>
          </w:rPr>
          <w:fldChar w:fldCharType="end"/>
        </w:r>
      </w:hyperlink>
    </w:p>
    <w:p w14:paraId="7798C3C1" w14:textId="560B647E" w:rsidR="00AC02A7" w:rsidRDefault="003046FC">
      <w:pPr>
        <w:pStyle w:val="TOC1"/>
        <w:rPr>
          <w:rFonts w:asciiTheme="minorHAnsi" w:eastAsiaTheme="minorEastAsia" w:hAnsiTheme="minorHAnsi" w:cstheme="minorBidi"/>
          <w:b w:val="0"/>
          <w:i w:val="0"/>
          <w:noProof/>
          <w:sz w:val="22"/>
          <w:szCs w:val="22"/>
        </w:rPr>
      </w:pPr>
      <w:hyperlink w:anchor="_Toc2160416" w:history="1">
        <w:r w:rsidR="00AC02A7" w:rsidRPr="00BC18F0">
          <w:rPr>
            <w:rStyle w:val="Hyperlink"/>
            <w:noProof/>
          </w:rPr>
          <w:t>UNIT 2 – FLEET MANAGEMENT</w:t>
        </w:r>
        <w:r w:rsidR="00AC02A7">
          <w:rPr>
            <w:noProof/>
            <w:webHidden/>
          </w:rPr>
          <w:tab/>
        </w:r>
        <w:r w:rsidR="00AC02A7">
          <w:rPr>
            <w:noProof/>
            <w:webHidden/>
          </w:rPr>
          <w:fldChar w:fldCharType="begin"/>
        </w:r>
        <w:r w:rsidR="00AC02A7">
          <w:rPr>
            <w:noProof/>
            <w:webHidden/>
          </w:rPr>
          <w:instrText xml:space="preserve"> PAGEREF _Toc2160416 \h </w:instrText>
        </w:r>
        <w:r w:rsidR="00AC02A7">
          <w:rPr>
            <w:noProof/>
            <w:webHidden/>
          </w:rPr>
        </w:r>
        <w:r w:rsidR="00AC02A7">
          <w:rPr>
            <w:noProof/>
            <w:webHidden/>
          </w:rPr>
          <w:fldChar w:fldCharType="separate"/>
        </w:r>
        <w:r w:rsidR="00AC02A7">
          <w:rPr>
            <w:noProof/>
            <w:webHidden/>
          </w:rPr>
          <w:t>47</w:t>
        </w:r>
        <w:r w:rsidR="00AC02A7">
          <w:rPr>
            <w:noProof/>
            <w:webHidden/>
          </w:rPr>
          <w:fldChar w:fldCharType="end"/>
        </w:r>
      </w:hyperlink>
    </w:p>
    <w:p w14:paraId="3A9AC2CB" w14:textId="5AA3ED14" w:rsidR="00AC02A7" w:rsidRDefault="003046FC">
      <w:pPr>
        <w:pStyle w:val="TOC3"/>
        <w:rPr>
          <w:rFonts w:asciiTheme="minorHAnsi" w:eastAsiaTheme="minorEastAsia" w:hAnsiTheme="minorHAnsi" w:cstheme="minorBidi"/>
          <w:b w:val="0"/>
          <w:smallCaps w:val="0"/>
          <w:sz w:val="22"/>
          <w:szCs w:val="22"/>
        </w:rPr>
      </w:pPr>
      <w:hyperlink w:anchor="_Toc2160417" w:history="1">
        <w:r w:rsidR="00AC02A7" w:rsidRPr="00BC18F0">
          <w:rPr>
            <w:rStyle w:val="Hyperlink"/>
          </w:rPr>
          <w:t>Introduction to the Working Capital Fund (WCF)</w:t>
        </w:r>
        <w:r w:rsidR="00AC02A7">
          <w:rPr>
            <w:webHidden/>
          </w:rPr>
          <w:tab/>
        </w:r>
        <w:r w:rsidR="00AC02A7">
          <w:rPr>
            <w:webHidden/>
          </w:rPr>
          <w:fldChar w:fldCharType="begin"/>
        </w:r>
        <w:r w:rsidR="00AC02A7">
          <w:rPr>
            <w:webHidden/>
          </w:rPr>
          <w:instrText xml:space="preserve"> PAGEREF _Toc2160417 \h </w:instrText>
        </w:r>
        <w:r w:rsidR="00AC02A7">
          <w:rPr>
            <w:webHidden/>
          </w:rPr>
        </w:r>
        <w:r w:rsidR="00AC02A7">
          <w:rPr>
            <w:webHidden/>
          </w:rPr>
          <w:fldChar w:fldCharType="separate"/>
        </w:r>
        <w:r w:rsidR="00AC02A7">
          <w:rPr>
            <w:webHidden/>
          </w:rPr>
          <w:t>47</w:t>
        </w:r>
        <w:r w:rsidR="00AC02A7">
          <w:rPr>
            <w:webHidden/>
          </w:rPr>
          <w:fldChar w:fldCharType="end"/>
        </w:r>
      </w:hyperlink>
    </w:p>
    <w:p w14:paraId="5E2FAD00" w14:textId="0A0C83F6" w:rsidR="00AC02A7" w:rsidRDefault="003046FC">
      <w:pPr>
        <w:pStyle w:val="TOC4"/>
        <w:rPr>
          <w:rFonts w:asciiTheme="minorHAnsi" w:hAnsiTheme="minorHAnsi"/>
          <w:sz w:val="22"/>
        </w:rPr>
      </w:pPr>
      <w:hyperlink w:anchor="_Toc2160418" w:history="1">
        <w:r w:rsidR="00AC02A7" w:rsidRPr="00BC18F0">
          <w:rPr>
            <w:rStyle w:val="Hyperlink"/>
          </w:rPr>
          <w:t>Components of the Working Capital Fund</w:t>
        </w:r>
        <w:r w:rsidR="00AC02A7">
          <w:rPr>
            <w:webHidden/>
          </w:rPr>
          <w:tab/>
        </w:r>
        <w:r w:rsidR="00AC02A7">
          <w:rPr>
            <w:webHidden/>
          </w:rPr>
          <w:fldChar w:fldCharType="begin"/>
        </w:r>
        <w:r w:rsidR="00AC02A7">
          <w:rPr>
            <w:webHidden/>
          </w:rPr>
          <w:instrText xml:space="preserve"> PAGEREF _Toc2160418 \h </w:instrText>
        </w:r>
        <w:r w:rsidR="00AC02A7">
          <w:rPr>
            <w:webHidden/>
          </w:rPr>
        </w:r>
        <w:r w:rsidR="00AC02A7">
          <w:rPr>
            <w:webHidden/>
          </w:rPr>
          <w:fldChar w:fldCharType="separate"/>
        </w:r>
        <w:r w:rsidR="00AC02A7">
          <w:rPr>
            <w:webHidden/>
          </w:rPr>
          <w:t>47</w:t>
        </w:r>
        <w:r w:rsidR="00AC02A7">
          <w:rPr>
            <w:webHidden/>
          </w:rPr>
          <w:fldChar w:fldCharType="end"/>
        </w:r>
      </w:hyperlink>
    </w:p>
    <w:p w14:paraId="660CCF3C" w14:textId="3943EFE3" w:rsidR="00AC02A7" w:rsidRDefault="003046FC">
      <w:pPr>
        <w:pStyle w:val="TOC5"/>
        <w:rPr>
          <w:rFonts w:asciiTheme="minorHAnsi" w:hAnsiTheme="minorHAnsi"/>
          <w:sz w:val="22"/>
        </w:rPr>
      </w:pPr>
      <w:hyperlink w:anchor="_Toc2160419" w:history="1">
        <w:r w:rsidR="00AC02A7" w:rsidRPr="00BC18F0">
          <w:rPr>
            <w:rStyle w:val="Hyperlink"/>
          </w:rPr>
          <w:t>Fixed Ownership Rates (FORs)</w:t>
        </w:r>
        <w:r w:rsidR="00AC02A7">
          <w:rPr>
            <w:webHidden/>
          </w:rPr>
          <w:tab/>
        </w:r>
        <w:r w:rsidR="00AC02A7">
          <w:rPr>
            <w:webHidden/>
          </w:rPr>
          <w:fldChar w:fldCharType="begin"/>
        </w:r>
        <w:r w:rsidR="00AC02A7">
          <w:rPr>
            <w:webHidden/>
          </w:rPr>
          <w:instrText xml:space="preserve"> PAGEREF _Toc2160419 \h </w:instrText>
        </w:r>
        <w:r w:rsidR="00AC02A7">
          <w:rPr>
            <w:webHidden/>
          </w:rPr>
        </w:r>
        <w:r w:rsidR="00AC02A7">
          <w:rPr>
            <w:webHidden/>
          </w:rPr>
          <w:fldChar w:fldCharType="separate"/>
        </w:r>
        <w:r w:rsidR="00AC02A7">
          <w:rPr>
            <w:webHidden/>
          </w:rPr>
          <w:t>47</w:t>
        </w:r>
        <w:r w:rsidR="00AC02A7">
          <w:rPr>
            <w:webHidden/>
          </w:rPr>
          <w:fldChar w:fldCharType="end"/>
        </w:r>
      </w:hyperlink>
    </w:p>
    <w:p w14:paraId="147722C4" w14:textId="3553E640" w:rsidR="00AC02A7" w:rsidRDefault="003046FC">
      <w:pPr>
        <w:pStyle w:val="TOC5"/>
        <w:rPr>
          <w:rFonts w:asciiTheme="minorHAnsi" w:hAnsiTheme="minorHAnsi"/>
          <w:sz w:val="22"/>
        </w:rPr>
      </w:pPr>
      <w:hyperlink w:anchor="_Toc2160420" w:history="1">
        <w:r w:rsidR="00AC02A7" w:rsidRPr="00BC18F0">
          <w:rPr>
            <w:rStyle w:val="Hyperlink"/>
          </w:rPr>
          <w:t>Use Rates</w:t>
        </w:r>
        <w:r w:rsidR="00AC02A7">
          <w:rPr>
            <w:webHidden/>
          </w:rPr>
          <w:tab/>
        </w:r>
        <w:r w:rsidR="00AC02A7">
          <w:rPr>
            <w:webHidden/>
          </w:rPr>
          <w:fldChar w:fldCharType="begin"/>
        </w:r>
        <w:r w:rsidR="00AC02A7">
          <w:rPr>
            <w:webHidden/>
          </w:rPr>
          <w:instrText xml:space="preserve"> PAGEREF _Toc2160420 \h </w:instrText>
        </w:r>
        <w:r w:rsidR="00AC02A7">
          <w:rPr>
            <w:webHidden/>
          </w:rPr>
        </w:r>
        <w:r w:rsidR="00AC02A7">
          <w:rPr>
            <w:webHidden/>
          </w:rPr>
          <w:fldChar w:fldCharType="separate"/>
        </w:r>
        <w:r w:rsidR="00AC02A7">
          <w:rPr>
            <w:webHidden/>
          </w:rPr>
          <w:t>48</w:t>
        </w:r>
        <w:r w:rsidR="00AC02A7">
          <w:rPr>
            <w:webHidden/>
          </w:rPr>
          <w:fldChar w:fldCharType="end"/>
        </w:r>
      </w:hyperlink>
    </w:p>
    <w:p w14:paraId="397D773F" w14:textId="3F9B7FAD" w:rsidR="00AC02A7" w:rsidRDefault="003046FC">
      <w:pPr>
        <w:pStyle w:val="TOC4"/>
        <w:rPr>
          <w:rFonts w:asciiTheme="minorHAnsi" w:hAnsiTheme="minorHAnsi"/>
          <w:sz w:val="22"/>
        </w:rPr>
      </w:pPr>
      <w:hyperlink w:anchor="_Toc2160421" w:history="1">
        <w:r w:rsidR="00AC02A7" w:rsidRPr="00BC18F0">
          <w:rPr>
            <w:rStyle w:val="Hyperlink"/>
          </w:rPr>
          <w:t>WCF Life Cycle</w:t>
        </w:r>
        <w:r w:rsidR="00AC02A7">
          <w:rPr>
            <w:webHidden/>
          </w:rPr>
          <w:tab/>
        </w:r>
        <w:r w:rsidR="00AC02A7">
          <w:rPr>
            <w:webHidden/>
          </w:rPr>
          <w:fldChar w:fldCharType="begin"/>
        </w:r>
        <w:r w:rsidR="00AC02A7">
          <w:rPr>
            <w:webHidden/>
          </w:rPr>
          <w:instrText xml:space="preserve"> PAGEREF _Toc2160421 \h </w:instrText>
        </w:r>
        <w:r w:rsidR="00AC02A7">
          <w:rPr>
            <w:webHidden/>
          </w:rPr>
        </w:r>
        <w:r w:rsidR="00AC02A7">
          <w:rPr>
            <w:webHidden/>
          </w:rPr>
          <w:fldChar w:fldCharType="separate"/>
        </w:r>
        <w:r w:rsidR="00AC02A7">
          <w:rPr>
            <w:webHidden/>
          </w:rPr>
          <w:t>48</w:t>
        </w:r>
        <w:r w:rsidR="00AC02A7">
          <w:rPr>
            <w:webHidden/>
          </w:rPr>
          <w:fldChar w:fldCharType="end"/>
        </w:r>
      </w:hyperlink>
    </w:p>
    <w:p w14:paraId="1D546EA6" w14:textId="4D1CDE2C" w:rsidR="00AC02A7" w:rsidRDefault="003046FC">
      <w:pPr>
        <w:pStyle w:val="TOC4"/>
        <w:rPr>
          <w:rFonts w:asciiTheme="minorHAnsi" w:hAnsiTheme="minorHAnsi"/>
          <w:sz w:val="22"/>
        </w:rPr>
      </w:pPr>
      <w:hyperlink w:anchor="_Toc2160422" w:history="1">
        <w:r w:rsidR="00AC02A7" w:rsidRPr="00BC18F0">
          <w:rPr>
            <w:rStyle w:val="Hyperlink"/>
          </w:rPr>
          <w:t>Equipment Classes</w:t>
        </w:r>
        <w:r w:rsidR="00AC02A7">
          <w:rPr>
            <w:webHidden/>
          </w:rPr>
          <w:tab/>
        </w:r>
        <w:r w:rsidR="00AC02A7">
          <w:rPr>
            <w:webHidden/>
          </w:rPr>
          <w:fldChar w:fldCharType="begin"/>
        </w:r>
        <w:r w:rsidR="00AC02A7">
          <w:rPr>
            <w:webHidden/>
          </w:rPr>
          <w:instrText xml:space="preserve"> PAGEREF _Toc2160422 \h </w:instrText>
        </w:r>
        <w:r w:rsidR="00AC02A7">
          <w:rPr>
            <w:webHidden/>
          </w:rPr>
        </w:r>
        <w:r w:rsidR="00AC02A7">
          <w:rPr>
            <w:webHidden/>
          </w:rPr>
          <w:fldChar w:fldCharType="separate"/>
        </w:r>
        <w:r w:rsidR="00AC02A7">
          <w:rPr>
            <w:webHidden/>
          </w:rPr>
          <w:t>48</w:t>
        </w:r>
        <w:r w:rsidR="00AC02A7">
          <w:rPr>
            <w:webHidden/>
          </w:rPr>
          <w:fldChar w:fldCharType="end"/>
        </w:r>
      </w:hyperlink>
    </w:p>
    <w:p w14:paraId="4B25AA13" w14:textId="0C575EAB" w:rsidR="00AC02A7" w:rsidRDefault="003046FC">
      <w:pPr>
        <w:pStyle w:val="TOC4"/>
        <w:rPr>
          <w:rFonts w:asciiTheme="minorHAnsi" w:hAnsiTheme="minorHAnsi"/>
          <w:sz w:val="22"/>
        </w:rPr>
      </w:pPr>
      <w:hyperlink w:anchor="_Toc2160423" w:history="1">
        <w:r w:rsidR="00AC02A7" w:rsidRPr="00BC18F0">
          <w:rPr>
            <w:rStyle w:val="Hyperlink"/>
          </w:rPr>
          <w:t xml:space="preserve">Items WCF Does </w:t>
        </w:r>
        <w:r w:rsidR="00AC02A7" w:rsidRPr="00BC18F0">
          <w:rPr>
            <w:rStyle w:val="Hyperlink"/>
            <w:i/>
          </w:rPr>
          <w:t>Not</w:t>
        </w:r>
        <w:r w:rsidR="00AC02A7" w:rsidRPr="00BC18F0">
          <w:rPr>
            <w:rStyle w:val="Hyperlink"/>
          </w:rPr>
          <w:t xml:space="preserve"> Cover</w:t>
        </w:r>
        <w:r w:rsidR="00AC02A7">
          <w:rPr>
            <w:webHidden/>
          </w:rPr>
          <w:tab/>
        </w:r>
        <w:r w:rsidR="00AC02A7">
          <w:rPr>
            <w:webHidden/>
          </w:rPr>
          <w:fldChar w:fldCharType="begin"/>
        </w:r>
        <w:r w:rsidR="00AC02A7">
          <w:rPr>
            <w:webHidden/>
          </w:rPr>
          <w:instrText xml:space="preserve"> PAGEREF _Toc2160423 \h </w:instrText>
        </w:r>
        <w:r w:rsidR="00AC02A7">
          <w:rPr>
            <w:webHidden/>
          </w:rPr>
        </w:r>
        <w:r w:rsidR="00AC02A7">
          <w:rPr>
            <w:webHidden/>
          </w:rPr>
          <w:fldChar w:fldCharType="separate"/>
        </w:r>
        <w:r w:rsidR="00AC02A7">
          <w:rPr>
            <w:webHidden/>
          </w:rPr>
          <w:t>48</w:t>
        </w:r>
        <w:r w:rsidR="00AC02A7">
          <w:rPr>
            <w:webHidden/>
          </w:rPr>
          <w:fldChar w:fldCharType="end"/>
        </w:r>
      </w:hyperlink>
    </w:p>
    <w:p w14:paraId="7EFA7796" w14:textId="4888C564" w:rsidR="00AC02A7" w:rsidRDefault="003046FC">
      <w:pPr>
        <w:pStyle w:val="TOC3"/>
        <w:rPr>
          <w:rFonts w:asciiTheme="minorHAnsi" w:eastAsiaTheme="minorEastAsia" w:hAnsiTheme="minorHAnsi" w:cstheme="minorBidi"/>
          <w:b w:val="0"/>
          <w:smallCaps w:val="0"/>
          <w:sz w:val="22"/>
          <w:szCs w:val="22"/>
        </w:rPr>
      </w:pPr>
      <w:hyperlink w:anchor="_Toc2160424" w:history="1">
        <w:r w:rsidR="00AC02A7" w:rsidRPr="00BC18F0">
          <w:rPr>
            <w:rStyle w:val="Hyperlink"/>
          </w:rPr>
          <w:t>Fleet Charge Card</w:t>
        </w:r>
        <w:r w:rsidR="00AC02A7">
          <w:rPr>
            <w:webHidden/>
          </w:rPr>
          <w:tab/>
        </w:r>
        <w:r w:rsidR="00AC02A7">
          <w:rPr>
            <w:webHidden/>
          </w:rPr>
          <w:fldChar w:fldCharType="begin"/>
        </w:r>
        <w:r w:rsidR="00AC02A7">
          <w:rPr>
            <w:webHidden/>
          </w:rPr>
          <w:instrText xml:space="preserve"> PAGEREF _Toc2160424 \h </w:instrText>
        </w:r>
        <w:r w:rsidR="00AC02A7">
          <w:rPr>
            <w:webHidden/>
          </w:rPr>
        </w:r>
        <w:r w:rsidR="00AC02A7">
          <w:rPr>
            <w:webHidden/>
          </w:rPr>
          <w:fldChar w:fldCharType="separate"/>
        </w:r>
        <w:r w:rsidR="00AC02A7">
          <w:rPr>
            <w:webHidden/>
          </w:rPr>
          <w:t>51</w:t>
        </w:r>
        <w:r w:rsidR="00AC02A7">
          <w:rPr>
            <w:webHidden/>
          </w:rPr>
          <w:fldChar w:fldCharType="end"/>
        </w:r>
      </w:hyperlink>
    </w:p>
    <w:p w14:paraId="69CAA9C7" w14:textId="52284480" w:rsidR="00AC02A7" w:rsidRDefault="003046FC">
      <w:pPr>
        <w:pStyle w:val="TOC3"/>
        <w:rPr>
          <w:rFonts w:asciiTheme="minorHAnsi" w:eastAsiaTheme="minorEastAsia" w:hAnsiTheme="minorHAnsi" w:cstheme="minorBidi"/>
          <w:b w:val="0"/>
          <w:smallCaps w:val="0"/>
          <w:sz w:val="22"/>
          <w:szCs w:val="22"/>
        </w:rPr>
      </w:pPr>
      <w:hyperlink w:anchor="_Toc2160425" w:history="1">
        <w:r w:rsidR="00AC02A7" w:rsidRPr="00BC18F0">
          <w:rPr>
            <w:rStyle w:val="Hyperlink"/>
          </w:rPr>
          <w:t>Gross Vehicle Weight (GVW)</w:t>
        </w:r>
        <w:r w:rsidR="00AC02A7">
          <w:rPr>
            <w:webHidden/>
          </w:rPr>
          <w:tab/>
        </w:r>
        <w:r w:rsidR="00AC02A7">
          <w:rPr>
            <w:webHidden/>
          </w:rPr>
          <w:fldChar w:fldCharType="begin"/>
        </w:r>
        <w:r w:rsidR="00AC02A7">
          <w:rPr>
            <w:webHidden/>
          </w:rPr>
          <w:instrText xml:space="preserve"> PAGEREF _Toc2160425 \h </w:instrText>
        </w:r>
        <w:r w:rsidR="00AC02A7">
          <w:rPr>
            <w:webHidden/>
          </w:rPr>
        </w:r>
        <w:r w:rsidR="00AC02A7">
          <w:rPr>
            <w:webHidden/>
          </w:rPr>
          <w:fldChar w:fldCharType="separate"/>
        </w:r>
        <w:r w:rsidR="00AC02A7">
          <w:rPr>
            <w:webHidden/>
          </w:rPr>
          <w:t>51</w:t>
        </w:r>
        <w:r w:rsidR="00AC02A7">
          <w:rPr>
            <w:webHidden/>
          </w:rPr>
          <w:fldChar w:fldCharType="end"/>
        </w:r>
      </w:hyperlink>
    </w:p>
    <w:p w14:paraId="1EE033E7" w14:textId="584056F4" w:rsidR="00AC02A7" w:rsidRDefault="003046FC">
      <w:pPr>
        <w:pStyle w:val="TOC4"/>
        <w:rPr>
          <w:rFonts w:asciiTheme="minorHAnsi" w:hAnsiTheme="minorHAnsi"/>
          <w:sz w:val="22"/>
        </w:rPr>
      </w:pPr>
      <w:hyperlink w:anchor="_Toc2160426" w:history="1">
        <w:r w:rsidR="00AC02A7" w:rsidRPr="00BC18F0">
          <w:rPr>
            <w:rStyle w:val="Hyperlink"/>
          </w:rPr>
          <w:t>Weight Ratings</w:t>
        </w:r>
        <w:r w:rsidR="00AC02A7">
          <w:rPr>
            <w:webHidden/>
          </w:rPr>
          <w:tab/>
        </w:r>
        <w:r w:rsidR="00AC02A7">
          <w:rPr>
            <w:webHidden/>
          </w:rPr>
          <w:fldChar w:fldCharType="begin"/>
        </w:r>
        <w:r w:rsidR="00AC02A7">
          <w:rPr>
            <w:webHidden/>
          </w:rPr>
          <w:instrText xml:space="preserve"> PAGEREF _Toc2160426 \h </w:instrText>
        </w:r>
        <w:r w:rsidR="00AC02A7">
          <w:rPr>
            <w:webHidden/>
          </w:rPr>
        </w:r>
        <w:r w:rsidR="00AC02A7">
          <w:rPr>
            <w:webHidden/>
          </w:rPr>
          <w:fldChar w:fldCharType="separate"/>
        </w:r>
        <w:r w:rsidR="00AC02A7">
          <w:rPr>
            <w:webHidden/>
          </w:rPr>
          <w:t>51</w:t>
        </w:r>
        <w:r w:rsidR="00AC02A7">
          <w:rPr>
            <w:webHidden/>
          </w:rPr>
          <w:fldChar w:fldCharType="end"/>
        </w:r>
      </w:hyperlink>
    </w:p>
    <w:p w14:paraId="1A33DB05" w14:textId="68A2E275" w:rsidR="00AC02A7" w:rsidRDefault="003046FC">
      <w:pPr>
        <w:pStyle w:val="TOC5"/>
        <w:rPr>
          <w:rFonts w:asciiTheme="minorHAnsi" w:hAnsiTheme="minorHAnsi"/>
          <w:sz w:val="22"/>
        </w:rPr>
      </w:pPr>
      <w:hyperlink w:anchor="_Toc2160427" w:history="1">
        <w:r w:rsidR="00AC02A7" w:rsidRPr="00BC18F0">
          <w:rPr>
            <w:rStyle w:val="Hyperlink"/>
          </w:rPr>
          <w:t>Gross Vehicle Weight Rating (GVWR)</w:t>
        </w:r>
        <w:r w:rsidR="00AC02A7">
          <w:rPr>
            <w:webHidden/>
          </w:rPr>
          <w:tab/>
        </w:r>
        <w:r w:rsidR="00AC02A7">
          <w:rPr>
            <w:webHidden/>
          </w:rPr>
          <w:fldChar w:fldCharType="begin"/>
        </w:r>
        <w:r w:rsidR="00AC02A7">
          <w:rPr>
            <w:webHidden/>
          </w:rPr>
          <w:instrText xml:space="preserve"> PAGEREF _Toc2160427 \h </w:instrText>
        </w:r>
        <w:r w:rsidR="00AC02A7">
          <w:rPr>
            <w:webHidden/>
          </w:rPr>
        </w:r>
        <w:r w:rsidR="00AC02A7">
          <w:rPr>
            <w:webHidden/>
          </w:rPr>
          <w:fldChar w:fldCharType="separate"/>
        </w:r>
        <w:r w:rsidR="00AC02A7">
          <w:rPr>
            <w:webHidden/>
          </w:rPr>
          <w:t>51</w:t>
        </w:r>
        <w:r w:rsidR="00AC02A7">
          <w:rPr>
            <w:webHidden/>
          </w:rPr>
          <w:fldChar w:fldCharType="end"/>
        </w:r>
      </w:hyperlink>
    </w:p>
    <w:p w14:paraId="526607D6" w14:textId="0861368C" w:rsidR="00AC02A7" w:rsidRDefault="003046FC">
      <w:pPr>
        <w:pStyle w:val="TOC5"/>
        <w:rPr>
          <w:rFonts w:asciiTheme="minorHAnsi" w:hAnsiTheme="minorHAnsi"/>
          <w:sz w:val="22"/>
        </w:rPr>
      </w:pPr>
      <w:hyperlink w:anchor="_Toc2160428" w:history="1">
        <w:r w:rsidR="00AC02A7" w:rsidRPr="00BC18F0">
          <w:rPr>
            <w:rStyle w:val="Hyperlink"/>
          </w:rPr>
          <w:t>Gross Axle Weight Rating (GAWR)</w:t>
        </w:r>
        <w:r w:rsidR="00AC02A7">
          <w:rPr>
            <w:webHidden/>
          </w:rPr>
          <w:tab/>
        </w:r>
        <w:r w:rsidR="00AC02A7">
          <w:rPr>
            <w:webHidden/>
          </w:rPr>
          <w:fldChar w:fldCharType="begin"/>
        </w:r>
        <w:r w:rsidR="00AC02A7">
          <w:rPr>
            <w:webHidden/>
          </w:rPr>
          <w:instrText xml:space="preserve"> PAGEREF _Toc2160428 \h </w:instrText>
        </w:r>
        <w:r w:rsidR="00AC02A7">
          <w:rPr>
            <w:webHidden/>
          </w:rPr>
        </w:r>
        <w:r w:rsidR="00AC02A7">
          <w:rPr>
            <w:webHidden/>
          </w:rPr>
          <w:fldChar w:fldCharType="separate"/>
        </w:r>
        <w:r w:rsidR="00AC02A7">
          <w:rPr>
            <w:webHidden/>
          </w:rPr>
          <w:t>52</w:t>
        </w:r>
        <w:r w:rsidR="00AC02A7">
          <w:rPr>
            <w:webHidden/>
          </w:rPr>
          <w:fldChar w:fldCharType="end"/>
        </w:r>
      </w:hyperlink>
    </w:p>
    <w:p w14:paraId="2F477F59" w14:textId="5202A05D" w:rsidR="00AC02A7" w:rsidRDefault="003046FC">
      <w:pPr>
        <w:pStyle w:val="TOC4"/>
        <w:rPr>
          <w:rFonts w:asciiTheme="minorHAnsi" w:hAnsiTheme="minorHAnsi"/>
          <w:sz w:val="22"/>
        </w:rPr>
      </w:pPr>
      <w:hyperlink w:anchor="_Toc2160429" w:history="1">
        <w:r w:rsidR="00AC02A7" w:rsidRPr="00BC18F0">
          <w:rPr>
            <w:rStyle w:val="Hyperlink"/>
          </w:rPr>
          <w:t>Determining GVW</w:t>
        </w:r>
        <w:r w:rsidR="00AC02A7">
          <w:rPr>
            <w:webHidden/>
          </w:rPr>
          <w:tab/>
        </w:r>
        <w:r w:rsidR="00AC02A7">
          <w:rPr>
            <w:webHidden/>
          </w:rPr>
          <w:fldChar w:fldCharType="begin"/>
        </w:r>
        <w:r w:rsidR="00AC02A7">
          <w:rPr>
            <w:webHidden/>
          </w:rPr>
          <w:instrText xml:space="preserve"> PAGEREF _Toc2160429 \h </w:instrText>
        </w:r>
        <w:r w:rsidR="00AC02A7">
          <w:rPr>
            <w:webHidden/>
          </w:rPr>
        </w:r>
        <w:r w:rsidR="00AC02A7">
          <w:rPr>
            <w:webHidden/>
          </w:rPr>
          <w:fldChar w:fldCharType="separate"/>
        </w:r>
        <w:r w:rsidR="00AC02A7">
          <w:rPr>
            <w:webHidden/>
          </w:rPr>
          <w:t>52</w:t>
        </w:r>
        <w:r w:rsidR="00AC02A7">
          <w:rPr>
            <w:webHidden/>
          </w:rPr>
          <w:fldChar w:fldCharType="end"/>
        </w:r>
      </w:hyperlink>
    </w:p>
    <w:p w14:paraId="64ED54AB" w14:textId="54358281" w:rsidR="00AC02A7" w:rsidRDefault="003046FC">
      <w:pPr>
        <w:pStyle w:val="TOC3"/>
        <w:rPr>
          <w:rFonts w:asciiTheme="minorHAnsi" w:eastAsiaTheme="minorEastAsia" w:hAnsiTheme="minorHAnsi" w:cstheme="minorBidi"/>
          <w:b w:val="0"/>
          <w:smallCaps w:val="0"/>
          <w:sz w:val="22"/>
          <w:szCs w:val="22"/>
        </w:rPr>
      </w:pPr>
      <w:hyperlink w:anchor="_Toc2160430" w:history="1">
        <w:r w:rsidR="00AC02A7" w:rsidRPr="00BC18F0">
          <w:rPr>
            <w:rStyle w:val="Hyperlink"/>
          </w:rPr>
          <w:t>RecordKeeping and Reporting</w:t>
        </w:r>
        <w:r w:rsidR="00AC02A7">
          <w:rPr>
            <w:webHidden/>
          </w:rPr>
          <w:tab/>
        </w:r>
        <w:r w:rsidR="00AC02A7">
          <w:rPr>
            <w:webHidden/>
          </w:rPr>
          <w:fldChar w:fldCharType="begin"/>
        </w:r>
        <w:r w:rsidR="00AC02A7">
          <w:rPr>
            <w:webHidden/>
          </w:rPr>
          <w:instrText xml:space="preserve"> PAGEREF _Toc2160430 \h </w:instrText>
        </w:r>
        <w:r w:rsidR="00AC02A7">
          <w:rPr>
            <w:webHidden/>
          </w:rPr>
        </w:r>
        <w:r w:rsidR="00AC02A7">
          <w:rPr>
            <w:webHidden/>
          </w:rPr>
          <w:fldChar w:fldCharType="separate"/>
        </w:r>
        <w:r w:rsidR="00AC02A7">
          <w:rPr>
            <w:webHidden/>
          </w:rPr>
          <w:t>53</w:t>
        </w:r>
        <w:r w:rsidR="00AC02A7">
          <w:rPr>
            <w:webHidden/>
          </w:rPr>
          <w:fldChar w:fldCharType="end"/>
        </w:r>
      </w:hyperlink>
    </w:p>
    <w:p w14:paraId="7FD60E11" w14:textId="42D5F1E9" w:rsidR="00AC02A7" w:rsidRDefault="003046FC">
      <w:pPr>
        <w:pStyle w:val="TOC4"/>
        <w:rPr>
          <w:rFonts w:asciiTheme="minorHAnsi" w:hAnsiTheme="minorHAnsi"/>
          <w:sz w:val="22"/>
        </w:rPr>
      </w:pPr>
      <w:hyperlink w:anchor="_Toc2160431" w:history="1">
        <w:r w:rsidR="00AC02A7" w:rsidRPr="00BC18F0">
          <w:rPr>
            <w:rStyle w:val="Hyperlink"/>
          </w:rPr>
          <w:t>Reasons For Having Records</w:t>
        </w:r>
        <w:r w:rsidR="00AC02A7">
          <w:rPr>
            <w:webHidden/>
          </w:rPr>
          <w:tab/>
        </w:r>
        <w:r w:rsidR="00AC02A7">
          <w:rPr>
            <w:webHidden/>
          </w:rPr>
          <w:fldChar w:fldCharType="begin"/>
        </w:r>
        <w:r w:rsidR="00AC02A7">
          <w:rPr>
            <w:webHidden/>
          </w:rPr>
          <w:instrText xml:space="preserve"> PAGEREF _Toc2160431 \h </w:instrText>
        </w:r>
        <w:r w:rsidR="00AC02A7">
          <w:rPr>
            <w:webHidden/>
          </w:rPr>
        </w:r>
        <w:r w:rsidR="00AC02A7">
          <w:rPr>
            <w:webHidden/>
          </w:rPr>
          <w:fldChar w:fldCharType="separate"/>
        </w:r>
        <w:r w:rsidR="00AC02A7">
          <w:rPr>
            <w:webHidden/>
          </w:rPr>
          <w:t>53</w:t>
        </w:r>
        <w:r w:rsidR="00AC02A7">
          <w:rPr>
            <w:webHidden/>
          </w:rPr>
          <w:fldChar w:fldCharType="end"/>
        </w:r>
      </w:hyperlink>
    </w:p>
    <w:p w14:paraId="51E69C3C" w14:textId="305D9508" w:rsidR="00AC02A7" w:rsidRDefault="003046FC">
      <w:pPr>
        <w:pStyle w:val="TOC4"/>
        <w:rPr>
          <w:rFonts w:asciiTheme="minorHAnsi" w:hAnsiTheme="minorHAnsi"/>
          <w:sz w:val="22"/>
        </w:rPr>
      </w:pPr>
      <w:hyperlink w:anchor="_Toc2160432" w:history="1">
        <w:r w:rsidR="00AC02A7" w:rsidRPr="00BC18F0">
          <w:rPr>
            <w:rStyle w:val="Hyperlink"/>
          </w:rPr>
          <w:t>BLM Fire Equipment Improvement/Deficiency Reporting System (IDRS)</w:t>
        </w:r>
        <w:r w:rsidR="00AC02A7">
          <w:rPr>
            <w:webHidden/>
          </w:rPr>
          <w:tab/>
        </w:r>
        <w:r w:rsidR="00AC02A7">
          <w:rPr>
            <w:webHidden/>
          </w:rPr>
          <w:fldChar w:fldCharType="begin"/>
        </w:r>
        <w:r w:rsidR="00AC02A7">
          <w:rPr>
            <w:webHidden/>
          </w:rPr>
          <w:instrText xml:space="preserve"> PAGEREF _Toc2160432 \h </w:instrText>
        </w:r>
        <w:r w:rsidR="00AC02A7">
          <w:rPr>
            <w:webHidden/>
          </w:rPr>
        </w:r>
        <w:r w:rsidR="00AC02A7">
          <w:rPr>
            <w:webHidden/>
          </w:rPr>
          <w:fldChar w:fldCharType="separate"/>
        </w:r>
        <w:r w:rsidR="00AC02A7">
          <w:rPr>
            <w:webHidden/>
          </w:rPr>
          <w:t>53</w:t>
        </w:r>
        <w:r w:rsidR="00AC02A7">
          <w:rPr>
            <w:webHidden/>
          </w:rPr>
          <w:fldChar w:fldCharType="end"/>
        </w:r>
      </w:hyperlink>
    </w:p>
    <w:p w14:paraId="17047F98" w14:textId="44C35385" w:rsidR="00AC02A7" w:rsidRDefault="003046FC">
      <w:pPr>
        <w:pStyle w:val="TOC4"/>
        <w:rPr>
          <w:rFonts w:asciiTheme="minorHAnsi" w:hAnsiTheme="minorHAnsi"/>
          <w:sz w:val="22"/>
        </w:rPr>
      </w:pPr>
      <w:hyperlink w:anchor="_Toc2160433" w:history="1">
        <w:r w:rsidR="00AC02A7" w:rsidRPr="00BC18F0">
          <w:rPr>
            <w:rStyle w:val="Hyperlink"/>
          </w:rPr>
          <w:t>Vehicle Use (Log) Book</w:t>
        </w:r>
        <w:r w:rsidR="00AC02A7">
          <w:rPr>
            <w:webHidden/>
          </w:rPr>
          <w:tab/>
        </w:r>
        <w:r w:rsidR="00AC02A7">
          <w:rPr>
            <w:webHidden/>
          </w:rPr>
          <w:fldChar w:fldCharType="begin"/>
        </w:r>
        <w:r w:rsidR="00AC02A7">
          <w:rPr>
            <w:webHidden/>
          </w:rPr>
          <w:instrText xml:space="preserve"> PAGEREF _Toc2160433 \h </w:instrText>
        </w:r>
        <w:r w:rsidR="00AC02A7">
          <w:rPr>
            <w:webHidden/>
          </w:rPr>
        </w:r>
        <w:r w:rsidR="00AC02A7">
          <w:rPr>
            <w:webHidden/>
          </w:rPr>
          <w:fldChar w:fldCharType="separate"/>
        </w:r>
        <w:r w:rsidR="00AC02A7">
          <w:rPr>
            <w:webHidden/>
          </w:rPr>
          <w:t>53</w:t>
        </w:r>
        <w:r w:rsidR="00AC02A7">
          <w:rPr>
            <w:webHidden/>
          </w:rPr>
          <w:fldChar w:fldCharType="end"/>
        </w:r>
      </w:hyperlink>
    </w:p>
    <w:p w14:paraId="229F9CDF" w14:textId="27D5285D" w:rsidR="00AC02A7" w:rsidRDefault="003046FC">
      <w:pPr>
        <w:pStyle w:val="TOC5"/>
        <w:rPr>
          <w:rFonts w:asciiTheme="minorHAnsi" w:hAnsiTheme="minorHAnsi"/>
          <w:sz w:val="22"/>
        </w:rPr>
      </w:pPr>
      <w:hyperlink w:anchor="_Toc2160434" w:history="1">
        <w:r w:rsidR="00AC02A7" w:rsidRPr="00BC18F0">
          <w:rPr>
            <w:rStyle w:val="Hyperlink"/>
          </w:rPr>
          <w:t>Local Fleet Vehicle Documentation</w:t>
        </w:r>
        <w:r w:rsidR="00AC02A7">
          <w:rPr>
            <w:webHidden/>
          </w:rPr>
          <w:tab/>
        </w:r>
        <w:r w:rsidR="00AC02A7">
          <w:rPr>
            <w:webHidden/>
          </w:rPr>
          <w:fldChar w:fldCharType="begin"/>
        </w:r>
        <w:r w:rsidR="00AC02A7">
          <w:rPr>
            <w:webHidden/>
          </w:rPr>
          <w:instrText xml:space="preserve"> PAGEREF _Toc2160434 \h </w:instrText>
        </w:r>
        <w:r w:rsidR="00AC02A7">
          <w:rPr>
            <w:webHidden/>
          </w:rPr>
        </w:r>
        <w:r w:rsidR="00AC02A7">
          <w:rPr>
            <w:webHidden/>
          </w:rPr>
          <w:fldChar w:fldCharType="separate"/>
        </w:r>
        <w:r w:rsidR="00AC02A7">
          <w:rPr>
            <w:webHidden/>
          </w:rPr>
          <w:t>53</w:t>
        </w:r>
        <w:r w:rsidR="00AC02A7">
          <w:rPr>
            <w:webHidden/>
          </w:rPr>
          <w:fldChar w:fldCharType="end"/>
        </w:r>
      </w:hyperlink>
    </w:p>
    <w:p w14:paraId="6051E8C2" w14:textId="791DB261" w:rsidR="00AC02A7" w:rsidRDefault="003046FC">
      <w:pPr>
        <w:pStyle w:val="TOC5"/>
        <w:rPr>
          <w:rFonts w:asciiTheme="minorHAnsi" w:hAnsiTheme="minorHAnsi"/>
          <w:sz w:val="22"/>
        </w:rPr>
      </w:pPr>
      <w:hyperlink w:anchor="_Toc2160435" w:history="1">
        <w:r w:rsidR="00AC02A7" w:rsidRPr="00BC18F0">
          <w:rPr>
            <w:rStyle w:val="Hyperlink"/>
          </w:rPr>
          <w:t>Fleet Charge Card Receipts</w:t>
        </w:r>
        <w:r w:rsidR="00AC02A7">
          <w:rPr>
            <w:webHidden/>
          </w:rPr>
          <w:tab/>
        </w:r>
        <w:r w:rsidR="00AC02A7">
          <w:rPr>
            <w:webHidden/>
          </w:rPr>
          <w:fldChar w:fldCharType="begin"/>
        </w:r>
        <w:r w:rsidR="00AC02A7">
          <w:rPr>
            <w:webHidden/>
          </w:rPr>
          <w:instrText xml:space="preserve"> PAGEREF _Toc2160435 \h </w:instrText>
        </w:r>
        <w:r w:rsidR="00AC02A7">
          <w:rPr>
            <w:webHidden/>
          </w:rPr>
        </w:r>
        <w:r w:rsidR="00AC02A7">
          <w:rPr>
            <w:webHidden/>
          </w:rPr>
          <w:fldChar w:fldCharType="separate"/>
        </w:r>
        <w:r w:rsidR="00AC02A7">
          <w:rPr>
            <w:webHidden/>
          </w:rPr>
          <w:t>53</w:t>
        </w:r>
        <w:r w:rsidR="00AC02A7">
          <w:rPr>
            <w:webHidden/>
          </w:rPr>
          <w:fldChar w:fldCharType="end"/>
        </w:r>
      </w:hyperlink>
    </w:p>
    <w:p w14:paraId="415B3AD6" w14:textId="0533A494" w:rsidR="00AC02A7" w:rsidRDefault="003046FC">
      <w:pPr>
        <w:pStyle w:val="TOC5"/>
        <w:rPr>
          <w:rFonts w:asciiTheme="minorHAnsi" w:hAnsiTheme="minorHAnsi"/>
          <w:sz w:val="22"/>
        </w:rPr>
      </w:pPr>
      <w:hyperlink w:anchor="_Toc2160436" w:history="1">
        <w:r w:rsidR="00AC02A7" w:rsidRPr="00BC18F0">
          <w:rPr>
            <w:rStyle w:val="Hyperlink"/>
          </w:rPr>
          <w:t>Proof of Insurance Form</w:t>
        </w:r>
        <w:r w:rsidR="00AC02A7">
          <w:rPr>
            <w:webHidden/>
          </w:rPr>
          <w:tab/>
        </w:r>
        <w:r w:rsidR="00AC02A7">
          <w:rPr>
            <w:webHidden/>
          </w:rPr>
          <w:fldChar w:fldCharType="begin"/>
        </w:r>
        <w:r w:rsidR="00AC02A7">
          <w:rPr>
            <w:webHidden/>
          </w:rPr>
          <w:instrText xml:space="preserve"> PAGEREF _Toc2160436 \h </w:instrText>
        </w:r>
        <w:r w:rsidR="00AC02A7">
          <w:rPr>
            <w:webHidden/>
          </w:rPr>
        </w:r>
        <w:r w:rsidR="00AC02A7">
          <w:rPr>
            <w:webHidden/>
          </w:rPr>
          <w:fldChar w:fldCharType="separate"/>
        </w:r>
        <w:r w:rsidR="00AC02A7">
          <w:rPr>
            <w:webHidden/>
          </w:rPr>
          <w:t>54</w:t>
        </w:r>
        <w:r w:rsidR="00AC02A7">
          <w:rPr>
            <w:webHidden/>
          </w:rPr>
          <w:fldChar w:fldCharType="end"/>
        </w:r>
      </w:hyperlink>
    </w:p>
    <w:p w14:paraId="63ECEDD8" w14:textId="6474A292" w:rsidR="00AC02A7" w:rsidRDefault="003046FC">
      <w:pPr>
        <w:pStyle w:val="TOC5"/>
        <w:rPr>
          <w:rFonts w:asciiTheme="minorHAnsi" w:hAnsiTheme="minorHAnsi"/>
          <w:sz w:val="22"/>
        </w:rPr>
      </w:pPr>
      <w:hyperlink w:anchor="_Toc2160437" w:history="1">
        <w:r w:rsidR="00AC02A7" w:rsidRPr="00BC18F0">
          <w:rPr>
            <w:rStyle w:val="Hyperlink"/>
          </w:rPr>
          <w:t>Vehicle Weight Slip</w:t>
        </w:r>
        <w:r w:rsidR="00AC02A7">
          <w:rPr>
            <w:webHidden/>
          </w:rPr>
          <w:tab/>
        </w:r>
        <w:r w:rsidR="00AC02A7">
          <w:rPr>
            <w:webHidden/>
          </w:rPr>
          <w:fldChar w:fldCharType="begin"/>
        </w:r>
        <w:r w:rsidR="00AC02A7">
          <w:rPr>
            <w:webHidden/>
          </w:rPr>
          <w:instrText xml:space="preserve"> PAGEREF _Toc2160437 \h </w:instrText>
        </w:r>
        <w:r w:rsidR="00AC02A7">
          <w:rPr>
            <w:webHidden/>
          </w:rPr>
        </w:r>
        <w:r w:rsidR="00AC02A7">
          <w:rPr>
            <w:webHidden/>
          </w:rPr>
          <w:fldChar w:fldCharType="separate"/>
        </w:r>
        <w:r w:rsidR="00AC02A7">
          <w:rPr>
            <w:webHidden/>
          </w:rPr>
          <w:t>54</w:t>
        </w:r>
        <w:r w:rsidR="00AC02A7">
          <w:rPr>
            <w:webHidden/>
          </w:rPr>
          <w:fldChar w:fldCharType="end"/>
        </w:r>
      </w:hyperlink>
    </w:p>
    <w:p w14:paraId="136D69F6" w14:textId="5FC365FA" w:rsidR="00AC02A7" w:rsidRDefault="003046FC">
      <w:pPr>
        <w:pStyle w:val="TOC5"/>
        <w:rPr>
          <w:rFonts w:asciiTheme="minorHAnsi" w:hAnsiTheme="minorHAnsi"/>
          <w:sz w:val="22"/>
        </w:rPr>
      </w:pPr>
      <w:hyperlink w:anchor="_Toc2160438" w:history="1">
        <w:r w:rsidR="00AC02A7" w:rsidRPr="00BC18F0">
          <w:rPr>
            <w:rStyle w:val="Hyperlink"/>
          </w:rPr>
          <w:t>Engine Use Report (EUR)</w:t>
        </w:r>
        <w:r w:rsidR="00AC02A7">
          <w:rPr>
            <w:webHidden/>
          </w:rPr>
          <w:tab/>
        </w:r>
        <w:r w:rsidR="00AC02A7">
          <w:rPr>
            <w:webHidden/>
          </w:rPr>
          <w:fldChar w:fldCharType="begin"/>
        </w:r>
        <w:r w:rsidR="00AC02A7">
          <w:rPr>
            <w:webHidden/>
          </w:rPr>
          <w:instrText xml:space="preserve"> PAGEREF _Toc2160438 \h </w:instrText>
        </w:r>
        <w:r w:rsidR="00AC02A7">
          <w:rPr>
            <w:webHidden/>
          </w:rPr>
        </w:r>
        <w:r w:rsidR="00AC02A7">
          <w:rPr>
            <w:webHidden/>
          </w:rPr>
          <w:fldChar w:fldCharType="separate"/>
        </w:r>
        <w:r w:rsidR="00AC02A7">
          <w:rPr>
            <w:webHidden/>
          </w:rPr>
          <w:t>54</w:t>
        </w:r>
        <w:r w:rsidR="00AC02A7">
          <w:rPr>
            <w:webHidden/>
          </w:rPr>
          <w:fldChar w:fldCharType="end"/>
        </w:r>
      </w:hyperlink>
    </w:p>
    <w:p w14:paraId="6786CAD2" w14:textId="3FA0D987" w:rsidR="00AC02A7" w:rsidRDefault="003046FC">
      <w:pPr>
        <w:pStyle w:val="TOC5"/>
        <w:rPr>
          <w:rFonts w:asciiTheme="minorHAnsi" w:hAnsiTheme="minorHAnsi"/>
          <w:sz w:val="22"/>
        </w:rPr>
      </w:pPr>
      <w:hyperlink w:anchor="_Toc2160439" w:history="1">
        <w:r w:rsidR="00AC02A7" w:rsidRPr="00BC18F0">
          <w:rPr>
            <w:rStyle w:val="Hyperlink"/>
          </w:rPr>
          <w:t>Utilization Record (USDI – BLM Form 1520-042)</w:t>
        </w:r>
        <w:r w:rsidR="00AC02A7">
          <w:rPr>
            <w:webHidden/>
          </w:rPr>
          <w:tab/>
        </w:r>
        <w:r w:rsidR="00AC02A7">
          <w:rPr>
            <w:webHidden/>
          </w:rPr>
          <w:fldChar w:fldCharType="begin"/>
        </w:r>
        <w:r w:rsidR="00AC02A7">
          <w:rPr>
            <w:webHidden/>
          </w:rPr>
          <w:instrText xml:space="preserve"> PAGEREF _Toc2160439 \h </w:instrText>
        </w:r>
        <w:r w:rsidR="00AC02A7">
          <w:rPr>
            <w:webHidden/>
          </w:rPr>
        </w:r>
        <w:r w:rsidR="00AC02A7">
          <w:rPr>
            <w:webHidden/>
          </w:rPr>
          <w:fldChar w:fldCharType="separate"/>
        </w:r>
        <w:r w:rsidR="00AC02A7">
          <w:rPr>
            <w:webHidden/>
          </w:rPr>
          <w:t>54</w:t>
        </w:r>
        <w:r w:rsidR="00AC02A7">
          <w:rPr>
            <w:webHidden/>
          </w:rPr>
          <w:fldChar w:fldCharType="end"/>
        </w:r>
      </w:hyperlink>
    </w:p>
    <w:p w14:paraId="391FCCEE" w14:textId="0135A79C" w:rsidR="00AC02A7" w:rsidRDefault="003046FC">
      <w:pPr>
        <w:pStyle w:val="TOC3"/>
        <w:rPr>
          <w:rFonts w:asciiTheme="minorHAnsi" w:eastAsiaTheme="minorEastAsia" w:hAnsiTheme="minorHAnsi" w:cstheme="minorBidi"/>
          <w:b w:val="0"/>
          <w:smallCaps w:val="0"/>
          <w:sz w:val="22"/>
          <w:szCs w:val="22"/>
        </w:rPr>
      </w:pPr>
      <w:hyperlink w:anchor="_Toc2160440" w:history="1">
        <w:r w:rsidR="00AC02A7" w:rsidRPr="00BC18F0">
          <w:rPr>
            <w:rStyle w:val="Hyperlink"/>
          </w:rPr>
          <w:t>Accident Reporting Procedures</w:t>
        </w:r>
        <w:r w:rsidR="00AC02A7">
          <w:rPr>
            <w:webHidden/>
          </w:rPr>
          <w:tab/>
        </w:r>
        <w:r w:rsidR="00AC02A7">
          <w:rPr>
            <w:webHidden/>
          </w:rPr>
          <w:fldChar w:fldCharType="begin"/>
        </w:r>
        <w:r w:rsidR="00AC02A7">
          <w:rPr>
            <w:webHidden/>
          </w:rPr>
          <w:instrText xml:space="preserve"> PAGEREF _Toc2160440 \h </w:instrText>
        </w:r>
        <w:r w:rsidR="00AC02A7">
          <w:rPr>
            <w:webHidden/>
          </w:rPr>
        </w:r>
        <w:r w:rsidR="00AC02A7">
          <w:rPr>
            <w:webHidden/>
          </w:rPr>
          <w:fldChar w:fldCharType="separate"/>
        </w:r>
        <w:r w:rsidR="00AC02A7">
          <w:rPr>
            <w:webHidden/>
          </w:rPr>
          <w:t>59</w:t>
        </w:r>
        <w:r w:rsidR="00AC02A7">
          <w:rPr>
            <w:webHidden/>
          </w:rPr>
          <w:fldChar w:fldCharType="end"/>
        </w:r>
      </w:hyperlink>
    </w:p>
    <w:p w14:paraId="14059CDB" w14:textId="1BDB248F" w:rsidR="00AC02A7" w:rsidRDefault="003046FC">
      <w:pPr>
        <w:pStyle w:val="TOC4"/>
        <w:rPr>
          <w:rFonts w:asciiTheme="minorHAnsi" w:hAnsiTheme="minorHAnsi"/>
          <w:sz w:val="22"/>
        </w:rPr>
      </w:pPr>
      <w:hyperlink w:anchor="_Toc2160441" w:history="1">
        <w:r w:rsidR="00AC02A7" w:rsidRPr="00BC18F0">
          <w:rPr>
            <w:rStyle w:val="Hyperlink"/>
          </w:rPr>
          <w:t xml:space="preserve">What Every Driver </w:t>
        </w:r>
        <w:r w:rsidR="00AC02A7" w:rsidRPr="00BC18F0">
          <w:rPr>
            <w:rStyle w:val="Hyperlink"/>
            <w:i/>
          </w:rPr>
          <w:t>Should</w:t>
        </w:r>
        <w:r w:rsidR="00AC02A7" w:rsidRPr="00BC18F0">
          <w:rPr>
            <w:rStyle w:val="Hyperlink"/>
          </w:rPr>
          <w:t xml:space="preserve"> Do When Involved in an Accident</w:t>
        </w:r>
        <w:r w:rsidR="00AC02A7">
          <w:rPr>
            <w:webHidden/>
          </w:rPr>
          <w:tab/>
        </w:r>
        <w:r w:rsidR="00AC02A7">
          <w:rPr>
            <w:webHidden/>
          </w:rPr>
          <w:fldChar w:fldCharType="begin"/>
        </w:r>
        <w:r w:rsidR="00AC02A7">
          <w:rPr>
            <w:webHidden/>
          </w:rPr>
          <w:instrText xml:space="preserve"> PAGEREF _Toc2160441 \h </w:instrText>
        </w:r>
        <w:r w:rsidR="00AC02A7">
          <w:rPr>
            <w:webHidden/>
          </w:rPr>
        </w:r>
        <w:r w:rsidR="00AC02A7">
          <w:rPr>
            <w:webHidden/>
          </w:rPr>
          <w:fldChar w:fldCharType="separate"/>
        </w:r>
        <w:r w:rsidR="00AC02A7">
          <w:rPr>
            <w:webHidden/>
          </w:rPr>
          <w:t>59</w:t>
        </w:r>
        <w:r w:rsidR="00AC02A7">
          <w:rPr>
            <w:webHidden/>
          </w:rPr>
          <w:fldChar w:fldCharType="end"/>
        </w:r>
      </w:hyperlink>
    </w:p>
    <w:p w14:paraId="365F4198" w14:textId="72490084" w:rsidR="00AC02A7" w:rsidRDefault="003046FC">
      <w:pPr>
        <w:pStyle w:val="TOC4"/>
        <w:rPr>
          <w:rFonts w:asciiTheme="minorHAnsi" w:hAnsiTheme="minorHAnsi"/>
          <w:sz w:val="22"/>
        </w:rPr>
      </w:pPr>
      <w:hyperlink w:anchor="_Toc2160442" w:history="1">
        <w:r w:rsidR="00AC02A7" w:rsidRPr="00BC18F0">
          <w:rPr>
            <w:rStyle w:val="Hyperlink"/>
          </w:rPr>
          <w:t xml:space="preserve">What Every Driver Should </w:t>
        </w:r>
        <w:r w:rsidR="00AC02A7" w:rsidRPr="00BC18F0">
          <w:rPr>
            <w:rStyle w:val="Hyperlink"/>
            <w:i/>
          </w:rPr>
          <w:t>Not</w:t>
        </w:r>
        <w:r w:rsidR="00AC02A7" w:rsidRPr="00BC18F0">
          <w:rPr>
            <w:rStyle w:val="Hyperlink"/>
          </w:rPr>
          <w:t xml:space="preserve"> Do When Involved in an Accident</w:t>
        </w:r>
        <w:r w:rsidR="00AC02A7">
          <w:rPr>
            <w:webHidden/>
          </w:rPr>
          <w:tab/>
        </w:r>
        <w:r w:rsidR="00AC02A7">
          <w:rPr>
            <w:webHidden/>
          </w:rPr>
          <w:fldChar w:fldCharType="begin"/>
        </w:r>
        <w:r w:rsidR="00AC02A7">
          <w:rPr>
            <w:webHidden/>
          </w:rPr>
          <w:instrText xml:space="preserve"> PAGEREF _Toc2160442 \h </w:instrText>
        </w:r>
        <w:r w:rsidR="00AC02A7">
          <w:rPr>
            <w:webHidden/>
          </w:rPr>
        </w:r>
        <w:r w:rsidR="00AC02A7">
          <w:rPr>
            <w:webHidden/>
          </w:rPr>
          <w:fldChar w:fldCharType="separate"/>
        </w:r>
        <w:r w:rsidR="00AC02A7">
          <w:rPr>
            <w:webHidden/>
          </w:rPr>
          <w:t>60</w:t>
        </w:r>
        <w:r w:rsidR="00AC02A7">
          <w:rPr>
            <w:webHidden/>
          </w:rPr>
          <w:fldChar w:fldCharType="end"/>
        </w:r>
      </w:hyperlink>
    </w:p>
    <w:p w14:paraId="7F643B5B" w14:textId="4A4F6593" w:rsidR="00AC02A7" w:rsidRDefault="003046FC">
      <w:pPr>
        <w:pStyle w:val="TOC3"/>
        <w:rPr>
          <w:rFonts w:asciiTheme="minorHAnsi" w:eastAsiaTheme="minorEastAsia" w:hAnsiTheme="minorHAnsi" w:cstheme="minorBidi"/>
          <w:b w:val="0"/>
          <w:smallCaps w:val="0"/>
          <w:sz w:val="22"/>
          <w:szCs w:val="22"/>
        </w:rPr>
      </w:pPr>
      <w:hyperlink w:anchor="_Toc2160443" w:history="1">
        <w:r w:rsidR="00AC02A7" w:rsidRPr="00BC18F0">
          <w:rPr>
            <w:rStyle w:val="Hyperlink"/>
          </w:rPr>
          <w:t>Fire Engine Warranty Repairs and Recalls</w:t>
        </w:r>
        <w:r w:rsidR="00AC02A7">
          <w:rPr>
            <w:webHidden/>
          </w:rPr>
          <w:tab/>
        </w:r>
        <w:r w:rsidR="00AC02A7">
          <w:rPr>
            <w:webHidden/>
          </w:rPr>
          <w:fldChar w:fldCharType="begin"/>
        </w:r>
        <w:r w:rsidR="00AC02A7">
          <w:rPr>
            <w:webHidden/>
          </w:rPr>
          <w:instrText xml:space="preserve"> PAGEREF _Toc2160443 \h </w:instrText>
        </w:r>
        <w:r w:rsidR="00AC02A7">
          <w:rPr>
            <w:webHidden/>
          </w:rPr>
        </w:r>
        <w:r w:rsidR="00AC02A7">
          <w:rPr>
            <w:webHidden/>
          </w:rPr>
          <w:fldChar w:fldCharType="separate"/>
        </w:r>
        <w:r w:rsidR="00AC02A7">
          <w:rPr>
            <w:webHidden/>
          </w:rPr>
          <w:t>60</w:t>
        </w:r>
        <w:r w:rsidR="00AC02A7">
          <w:rPr>
            <w:webHidden/>
          </w:rPr>
          <w:fldChar w:fldCharType="end"/>
        </w:r>
      </w:hyperlink>
    </w:p>
    <w:p w14:paraId="43461BC7" w14:textId="098C8204" w:rsidR="00AC02A7" w:rsidRDefault="003046FC">
      <w:pPr>
        <w:pStyle w:val="TOC4"/>
        <w:rPr>
          <w:rFonts w:asciiTheme="minorHAnsi" w:hAnsiTheme="minorHAnsi"/>
          <w:sz w:val="22"/>
        </w:rPr>
      </w:pPr>
      <w:hyperlink w:anchor="_Toc2160444" w:history="1">
        <w:r w:rsidR="00AC02A7" w:rsidRPr="00BC18F0">
          <w:rPr>
            <w:rStyle w:val="Hyperlink"/>
          </w:rPr>
          <w:t>Warranty Repairs</w:t>
        </w:r>
        <w:r w:rsidR="00AC02A7">
          <w:rPr>
            <w:webHidden/>
          </w:rPr>
          <w:tab/>
        </w:r>
        <w:r w:rsidR="00AC02A7">
          <w:rPr>
            <w:webHidden/>
          </w:rPr>
          <w:fldChar w:fldCharType="begin"/>
        </w:r>
        <w:r w:rsidR="00AC02A7">
          <w:rPr>
            <w:webHidden/>
          </w:rPr>
          <w:instrText xml:space="preserve"> PAGEREF _Toc2160444 \h </w:instrText>
        </w:r>
        <w:r w:rsidR="00AC02A7">
          <w:rPr>
            <w:webHidden/>
          </w:rPr>
        </w:r>
        <w:r w:rsidR="00AC02A7">
          <w:rPr>
            <w:webHidden/>
          </w:rPr>
          <w:fldChar w:fldCharType="separate"/>
        </w:r>
        <w:r w:rsidR="00AC02A7">
          <w:rPr>
            <w:webHidden/>
          </w:rPr>
          <w:t>60</w:t>
        </w:r>
        <w:r w:rsidR="00AC02A7">
          <w:rPr>
            <w:webHidden/>
          </w:rPr>
          <w:fldChar w:fldCharType="end"/>
        </w:r>
      </w:hyperlink>
    </w:p>
    <w:p w14:paraId="73A475BC" w14:textId="31D41CCA" w:rsidR="00AC02A7" w:rsidRDefault="003046FC">
      <w:pPr>
        <w:pStyle w:val="TOC4"/>
        <w:rPr>
          <w:rFonts w:asciiTheme="minorHAnsi" w:hAnsiTheme="minorHAnsi"/>
          <w:sz w:val="22"/>
        </w:rPr>
      </w:pPr>
      <w:hyperlink w:anchor="_Toc2160445" w:history="1">
        <w:r w:rsidR="00AC02A7" w:rsidRPr="00BC18F0">
          <w:rPr>
            <w:rStyle w:val="Hyperlink"/>
          </w:rPr>
          <w:t>Recalls</w:t>
        </w:r>
        <w:r w:rsidR="00AC02A7">
          <w:rPr>
            <w:webHidden/>
          </w:rPr>
          <w:tab/>
        </w:r>
        <w:r w:rsidR="00AC02A7">
          <w:rPr>
            <w:webHidden/>
          </w:rPr>
          <w:fldChar w:fldCharType="begin"/>
        </w:r>
        <w:r w:rsidR="00AC02A7">
          <w:rPr>
            <w:webHidden/>
          </w:rPr>
          <w:instrText xml:space="preserve"> PAGEREF _Toc2160445 \h </w:instrText>
        </w:r>
        <w:r w:rsidR="00AC02A7">
          <w:rPr>
            <w:webHidden/>
          </w:rPr>
        </w:r>
        <w:r w:rsidR="00AC02A7">
          <w:rPr>
            <w:webHidden/>
          </w:rPr>
          <w:fldChar w:fldCharType="separate"/>
        </w:r>
        <w:r w:rsidR="00AC02A7">
          <w:rPr>
            <w:webHidden/>
          </w:rPr>
          <w:t>60</w:t>
        </w:r>
        <w:r w:rsidR="00AC02A7">
          <w:rPr>
            <w:webHidden/>
          </w:rPr>
          <w:fldChar w:fldCharType="end"/>
        </w:r>
      </w:hyperlink>
    </w:p>
    <w:p w14:paraId="0745A257" w14:textId="218D8E21" w:rsidR="00AC02A7" w:rsidRDefault="003046FC">
      <w:pPr>
        <w:pStyle w:val="TOC1"/>
        <w:rPr>
          <w:rFonts w:asciiTheme="minorHAnsi" w:eastAsiaTheme="minorEastAsia" w:hAnsiTheme="minorHAnsi" w:cstheme="minorBidi"/>
          <w:b w:val="0"/>
          <w:i w:val="0"/>
          <w:noProof/>
          <w:sz w:val="22"/>
          <w:szCs w:val="22"/>
        </w:rPr>
      </w:pPr>
      <w:hyperlink w:anchor="_Toc2160446" w:history="1">
        <w:r w:rsidR="00AC02A7" w:rsidRPr="00BC18F0">
          <w:rPr>
            <w:rStyle w:val="Hyperlink"/>
            <w:noProof/>
          </w:rPr>
          <w:t>UNIT 3 – FIRE ENGINE DRIVING</w:t>
        </w:r>
        <w:r w:rsidR="00AC02A7">
          <w:rPr>
            <w:noProof/>
            <w:webHidden/>
          </w:rPr>
          <w:tab/>
        </w:r>
        <w:r w:rsidR="00AC02A7">
          <w:rPr>
            <w:noProof/>
            <w:webHidden/>
          </w:rPr>
          <w:fldChar w:fldCharType="begin"/>
        </w:r>
        <w:r w:rsidR="00AC02A7">
          <w:rPr>
            <w:noProof/>
            <w:webHidden/>
          </w:rPr>
          <w:instrText xml:space="preserve"> PAGEREF _Toc2160446 \h </w:instrText>
        </w:r>
        <w:r w:rsidR="00AC02A7">
          <w:rPr>
            <w:noProof/>
            <w:webHidden/>
          </w:rPr>
        </w:r>
        <w:r w:rsidR="00AC02A7">
          <w:rPr>
            <w:noProof/>
            <w:webHidden/>
          </w:rPr>
          <w:fldChar w:fldCharType="separate"/>
        </w:r>
        <w:r w:rsidR="00AC02A7">
          <w:rPr>
            <w:noProof/>
            <w:webHidden/>
          </w:rPr>
          <w:t>63</w:t>
        </w:r>
        <w:r w:rsidR="00AC02A7">
          <w:rPr>
            <w:noProof/>
            <w:webHidden/>
          </w:rPr>
          <w:fldChar w:fldCharType="end"/>
        </w:r>
      </w:hyperlink>
    </w:p>
    <w:p w14:paraId="15718C98" w14:textId="463EAFA3" w:rsidR="00AC02A7" w:rsidRDefault="003046FC">
      <w:pPr>
        <w:pStyle w:val="TOC1"/>
        <w:rPr>
          <w:rFonts w:asciiTheme="minorHAnsi" w:eastAsiaTheme="minorEastAsia" w:hAnsiTheme="minorHAnsi" w:cstheme="minorBidi"/>
          <w:b w:val="0"/>
          <w:i w:val="0"/>
          <w:noProof/>
          <w:sz w:val="22"/>
          <w:szCs w:val="22"/>
        </w:rPr>
      </w:pPr>
      <w:hyperlink w:anchor="_Toc2160447" w:history="1">
        <w:r w:rsidR="00AC02A7" w:rsidRPr="00BC18F0">
          <w:rPr>
            <w:rStyle w:val="Hyperlink"/>
            <w:noProof/>
          </w:rPr>
          <w:t>Lesson A – Driving Policy and Procedures</w:t>
        </w:r>
        <w:r w:rsidR="00AC02A7">
          <w:rPr>
            <w:noProof/>
            <w:webHidden/>
          </w:rPr>
          <w:tab/>
        </w:r>
        <w:r w:rsidR="00AC02A7">
          <w:rPr>
            <w:noProof/>
            <w:webHidden/>
          </w:rPr>
          <w:fldChar w:fldCharType="begin"/>
        </w:r>
        <w:r w:rsidR="00AC02A7">
          <w:rPr>
            <w:noProof/>
            <w:webHidden/>
          </w:rPr>
          <w:instrText xml:space="preserve"> PAGEREF _Toc2160447 \h </w:instrText>
        </w:r>
        <w:r w:rsidR="00AC02A7">
          <w:rPr>
            <w:noProof/>
            <w:webHidden/>
          </w:rPr>
        </w:r>
        <w:r w:rsidR="00AC02A7">
          <w:rPr>
            <w:noProof/>
            <w:webHidden/>
          </w:rPr>
          <w:fldChar w:fldCharType="separate"/>
        </w:r>
        <w:r w:rsidR="00AC02A7">
          <w:rPr>
            <w:noProof/>
            <w:webHidden/>
          </w:rPr>
          <w:t>63</w:t>
        </w:r>
        <w:r w:rsidR="00AC02A7">
          <w:rPr>
            <w:noProof/>
            <w:webHidden/>
          </w:rPr>
          <w:fldChar w:fldCharType="end"/>
        </w:r>
      </w:hyperlink>
    </w:p>
    <w:p w14:paraId="402B6468" w14:textId="1C5384C5" w:rsidR="00AC02A7" w:rsidRDefault="003046FC">
      <w:pPr>
        <w:pStyle w:val="TOC3"/>
        <w:rPr>
          <w:rFonts w:asciiTheme="minorHAnsi" w:eastAsiaTheme="minorEastAsia" w:hAnsiTheme="minorHAnsi" w:cstheme="minorBidi"/>
          <w:b w:val="0"/>
          <w:smallCaps w:val="0"/>
          <w:sz w:val="22"/>
          <w:szCs w:val="22"/>
        </w:rPr>
      </w:pPr>
      <w:hyperlink w:anchor="_Toc2160448" w:history="1">
        <w:r w:rsidR="00AC02A7" w:rsidRPr="00BC18F0">
          <w:rPr>
            <w:rStyle w:val="Hyperlink"/>
          </w:rPr>
          <w:t>Agency Policies and Regulations</w:t>
        </w:r>
        <w:r w:rsidR="00AC02A7">
          <w:rPr>
            <w:webHidden/>
          </w:rPr>
          <w:tab/>
        </w:r>
        <w:r w:rsidR="00AC02A7">
          <w:rPr>
            <w:webHidden/>
          </w:rPr>
          <w:fldChar w:fldCharType="begin"/>
        </w:r>
        <w:r w:rsidR="00AC02A7">
          <w:rPr>
            <w:webHidden/>
          </w:rPr>
          <w:instrText xml:space="preserve"> PAGEREF _Toc2160448 \h </w:instrText>
        </w:r>
        <w:r w:rsidR="00AC02A7">
          <w:rPr>
            <w:webHidden/>
          </w:rPr>
        </w:r>
        <w:r w:rsidR="00AC02A7">
          <w:rPr>
            <w:webHidden/>
          </w:rPr>
          <w:fldChar w:fldCharType="separate"/>
        </w:r>
        <w:r w:rsidR="00AC02A7">
          <w:rPr>
            <w:webHidden/>
          </w:rPr>
          <w:t>63</w:t>
        </w:r>
        <w:r w:rsidR="00AC02A7">
          <w:rPr>
            <w:webHidden/>
          </w:rPr>
          <w:fldChar w:fldCharType="end"/>
        </w:r>
      </w:hyperlink>
    </w:p>
    <w:p w14:paraId="5BB7C4AB" w14:textId="5C0417BD" w:rsidR="00AC02A7" w:rsidRDefault="003046FC">
      <w:pPr>
        <w:pStyle w:val="TOC4"/>
        <w:rPr>
          <w:rFonts w:asciiTheme="minorHAnsi" w:hAnsiTheme="minorHAnsi"/>
          <w:sz w:val="22"/>
        </w:rPr>
      </w:pPr>
      <w:hyperlink w:anchor="_Toc2160449" w:history="1">
        <w:r w:rsidR="00AC02A7" w:rsidRPr="00BC18F0">
          <w:rPr>
            <w:rStyle w:val="Hyperlink"/>
          </w:rPr>
          <w:t>Drug-Free Workplace</w:t>
        </w:r>
        <w:r w:rsidR="00AC02A7">
          <w:rPr>
            <w:webHidden/>
          </w:rPr>
          <w:tab/>
        </w:r>
        <w:r w:rsidR="00AC02A7">
          <w:rPr>
            <w:webHidden/>
          </w:rPr>
          <w:fldChar w:fldCharType="begin"/>
        </w:r>
        <w:r w:rsidR="00AC02A7">
          <w:rPr>
            <w:webHidden/>
          </w:rPr>
          <w:instrText xml:space="preserve"> PAGEREF _Toc2160449 \h </w:instrText>
        </w:r>
        <w:r w:rsidR="00AC02A7">
          <w:rPr>
            <w:webHidden/>
          </w:rPr>
        </w:r>
        <w:r w:rsidR="00AC02A7">
          <w:rPr>
            <w:webHidden/>
          </w:rPr>
          <w:fldChar w:fldCharType="separate"/>
        </w:r>
        <w:r w:rsidR="00AC02A7">
          <w:rPr>
            <w:webHidden/>
          </w:rPr>
          <w:t>63</w:t>
        </w:r>
        <w:r w:rsidR="00AC02A7">
          <w:rPr>
            <w:webHidden/>
          </w:rPr>
          <w:fldChar w:fldCharType="end"/>
        </w:r>
      </w:hyperlink>
    </w:p>
    <w:p w14:paraId="3400BAA0" w14:textId="3D338C58" w:rsidR="00AC02A7" w:rsidRDefault="003046FC">
      <w:pPr>
        <w:pStyle w:val="TOC4"/>
        <w:rPr>
          <w:rFonts w:asciiTheme="minorHAnsi" w:hAnsiTheme="minorHAnsi"/>
          <w:sz w:val="22"/>
        </w:rPr>
      </w:pPr>
      <w:hyperlink w:anchor="_Toc2160450" w:history="1">
        <w:r w:rsidR="00AC02A7" w:rsidRPr="00BC18F0">
          <w:rPr>
            <w:rStyle w:val="Hyperlink"/>
          </w:rPr>
          <w:t>Fire Vehicle Operation Standards</w:t>
        </w:r>
        <w:r w:rsidR="00AC02A7">
          <w:rPr>
            <w:webHidden/>
          </w:rPr>
          <w:tab/>
        </w:r>
        <w:r w:rsidR="00AC02A7">
          <w:rPr>
            <w:webHidden/>
          </w:rPr>
          <w:fldChar w:fldCharType="begin"/>
        </w:r>
        <w:r w:rsidR="00AC02A7">
          <w:rPr>
            <w:webHidden/>
          </w:rPr>
          <w:instrText xml:space="preserve"> PAGEREF _Toc2160450 \h </w:instrText>
        </w:r>
        <w:r w:rsidR="00AC02A7">
          <w:rPr>
            <w:webHidden/>
          </w:rPr>
        </w:r>
        <w:r w:rsidR="00AC02A7">
          <w:rPr>
            <w:webHidden/>
          </w:rPr>
          <w:fldChar w:fldCharType="separate"/>
        </w:r>
        <w:r w:rsidR="00AC02A7">
          <w:rPr>
            <w:webHidden/>
          </w:rPr>
          <w:t>63</w:t>
        </w:r>
        <w:r w:rsidR="00AC02A7">
          <w:rPr>
            <w:webHidden/>
          </w:rPr>
          <w:fldChar w:fldCharType="end"/>
        </w:r>
      </w:hyperlink>
    </w:p>
    <w:p w14:paraId="1B04522F" w14:textId="45E8FBDF" w:rsidR="00AC02A7" w:rsidRDefault="003046FC">
      <w:pPr>
        <w:pStyle w:val="TOC5"/>
        <w:rPr>
          <w:rFonts w:asciiTheme="minorHAnsi" w:hAnsiTheme="minorHAnsi"/>
          <w:sz w:val="22"/>
        </w:rPr>
      </w:pPr>
      <w:hyperlink w:anchor="_Toc2160451" w:history="1">
        <w:r w:rsidR="00AC02A7" w:rsidRPr="00BC18F0">
          <w:rPr>
            <w:rStyle w:val="Hyperlink"/>
          </w:rPr>
          <w:t xml:space="preserve">Driving Standard – </w:t>
        </w:r>
        <w:r w:rsidR="00AC02A7" w:rsidRPr="00BC18F0">
          <w:rPr>
            <w:rStyle w:val="Hyperlink"/>
            <w:i/>
          </w:rPr>
          <w:t>Interagency Standards for Fire and Fire Aviation Operations</w:t>
        </w:r>
        <w:r w:rsidR="00AC02A7">
          <w:rPr>
            <w:webHidden/>
          </w:rPr>
          <w:tab/>
        </w:r>
        <w:r w:rsidR="00AC02A7">
          <w:rPr>
            <w:webHidden/>
          </w:rPr>
          <w:fldChar w:fldCharType="begin"/>
        </w:r>
        <w:r w:rsidR="00AC02A7">
          <w:rPr>
            <w:webHidden/>
          </w:rPr>
          <w:instrText xml:space="preserve"> PAGEREF _Toc2160451 \h </w:instrText>
        </w:r>
        <w:r w:rsidR="00AC02A7">
          <w:rPr>
            <w:webHidden/>
          </w:rPr>
        </w:r>
        <w:r w:rsidR="00AC02A7">
          <w:rPr>
            <w:webHidden/>
          </w:rPr>
          <w:fldChar w:fldCharType="separate"/>
        </w:r>
        <w:r w:rsidR="00AC02A7">
          <w:rPr>
            <w:webHidden/>
          </w:rPr>
          <w:t>63</w:t>
        </w:r>
        <w:r w:rsidR="00AC02A7">
          <w:rPr>
            <w:webHidden/>
          </w:rPr>
          <w:fldChar w:fldCharType="end"/>
        </w:r>
      </w:hyperlink>
    </w:p>
    <w:p w14:paraId="0FD1A88C" w14:textId="0F7D599B" w:rsidR="00AC02A7" w:rsidRDefault="003046FC">
      <w:pPr>
        <w:pStyle w:val="TOC5"/>
        <w:rPr>
          <w:rFonts w:asciiTheme="minorHAnsi" w:hAnsiTheme="minorHAnsi"/>
          <w:sz w:val="22"/>
        </w:rPr>
      </w:pPr>
      <w:hyperlink w:anchor="_Toc2160452" w:history="1">
        <w:r w:rsidR="00AC02A7" w:rsidRPr="00BC18F0">
          <w:rPr>
            <w:rStyle w:val="Hyperlink"/>
          </w:rPr>
          <w:t xml:space="preserve">General Driving Policy – </w:t>
        </w:r>
        <w:r w:rsidR="00AC02A7" w:rsidRPr="00BC18F0">
          <w:rPr>
            <w:rStyle w:val="Hyperlink"/>
            <w:i/>
          </w:rPr>
          <w:t>Interagency Standards for Fire and Fire Aviation Operations</w:t>
        </w:r>
        <w:r w:rsidR="00AC02A7">
          <w:rPr>
            <w:webHidden/>
          </w:rPr>
          <w:tab/>
        </w:r>
        <w:r w:rsidR="00AC02A7">
          <w:rPr>
            <w:webHidden/>
          </w:rPr>
          <w:fldChar w:fldCharType="begin"/>
        </w:r>
        <w:r w:rsidR="00AC02A7">
          <w:rPr>
            <w:webHidden/>
          </w:rPr>
          <w:instrText xml:space="preserve"> PAGEREF _Toc2160452 \h </w:instrText>
        </w:r>
        <w:r w:rsidR="00AC02A7">
          <w:rPr>
            <w:webHidden/>
          </w:rPr>
        </w:r>
        <w:r w:rsidR="00AC02A7">
          <w:rPr>
            <w:webHidden/>
          </w:rPr>
          <w:fldChar w:fldCharType="separate"/>
        </w:r>
        <w:r w:rsidR="00AC02A7">
          <w:rPr>
            <w:webHidden/>
          </w:rPr>
          <w:t>64</w:t>
        </w:r>
        <w:r w:rsidR="00AC02A7">
          <w:rPr>
            <w:webHidden/>
          </w:rPr>
          <w:fldChar w:fldCharType="end"/>
        </w:r>
      </w:hyperlink>
    </w:p>
    <w:p w14:paraId="793BC3AB" w14:textId="2C30D4B2" w:rsidR="00AC02A7" w:rsidRDefault="003046FC">
      <w:pPr>
        <w:pStyle w:val="TOC5"/>
        <w:rPr>
          <w:rFonts w:asciiTheme="minorHAnsi" w:hAnsiTheme="minorHAnsi"/>
          <w:sz w:val="22"/>
        </w:rPr>
      </w:pPr>
      <w:hyperlink w:anchor="_Toc2160453" w:history="1">
        <w:r w:rsidR="00AC02A7" w:rsidRPr="00BC18F0">
          <w:rPr>
            <w:rStyle w:val="Hyperlink"/>
          </w:rPr>
          <w:t xml:space="preserve">Driving Limitations – </w:t>
        </w:r>
        <w:r w:rsidR="00AC02A7" w:rsidRPr="00BC18F0">
          <w:rPr>
            <w:rStyle w:val="Hyperlink"/>
            <w:i/>
          </w:rPr>
          <w:t>Fireline Handbook</w:t>
        </w:r>
        <w:r w:rsidR="00AC02A7">
          <w:rPr>
            <w:webHidden/>
          </w:rPr>
          <w:tab/>
        </w:r>
        <w:r w:rsidR="00AC02A7">
          <w:rPr>
            <w:webHidden/>
          </w:rPr>
          <w:fldChar w:fldCharType="begin"/>
        </w:r>
        <w:r w:rsidR="00AC02A7">
          <w:rPr>
            <w:webHidden/>
          </w:rPr>
          <w:instrText xml:space="preserve"> PAGEREF _Toc2160453 \h </w:instrText>
        </w:r>
        <w:r w:rsidR="00AC02A7">
          <w:rPr>
            <w:webHidden/>
          </w:rPr>
        </w:r>
        <w:r w:rsidR="00AC02A7">
          <w:rPr>
            <w:webHidden/>
          </w:rPr>
          <w:fldChar w:fldCharType="separate"/>
        </w:r>
        <w:r w:rsidR="00AC02A7">
          <w:rPr>
            <w:webHidden/>
          </w:rPr>
          <w:t>64</w:t>
        </w:r>
        <w:r w:rsidR="00AC02A7">
          <w:rPr>
            <w:webHidden/>
          </w:rPr>
          <w:fldChar w:fldCharType="end"/>
        </w:r>
      </w:hyperlink>
    </w:p>
    <w:p w14:paraId="04CE7BE6" w14:textId="42FC285D" w:rsidR="00AC02A7" w:rsidRDefault="003046FC">
      <w:pPr>
        <w:pStyle w:val="TOC5"/>
        <w:rPr>
          <w:rFonts w:asciiTheme="minorHAnsi" w:hAnsiTheme="minorHAnsi"/>
          <w:sz w:val="22"/>
        </w:rPr>
      </w:pPr>
      <w:hyperlink w:anchor="_Toc2160454" w:history="1">
        <w:r w:rsidR="00AC02A7" w:rsidRPr="00BC18F0">
          <w:rPr>
            <w:rStyle w:val="Hyperlink"/>
          </w:rPr>
          <w:t xml:space="preserve">Incident Operations Driving – </w:t>
        </w:r>
        <w:r w:rsidR="00AC02A7" w:rsidRPr="00BC18F0">
          <w:rPr>
            <w:rStyle w:val="Hyperlink"/>
            <w:i/>
          </w:rPr>
          <w:t>Interagency Standards for Fire and Fire Aviation Operations</w:t>
        </w:r>
        <w:r w:rsidR="00AC02A7">
          <w:rPr>
            <w:webHidden/>
          </w:rPr>
          <w:tab/>
        </w:r>
        <w:r w:rsidR="00AC02A7">
          <w:rPr>
            <w:webHidden/>
          </w:rPr>
          <w:fldChar w:fldCharType="begin"/>
        </w:r>
        <w:r w:rsidR="00AC02A7">
          <w:rPr>
            <w:webHidden/>
          </w:rPr>
          <w:instrText xml:space="preserve"> PAGEREF _Toc2160454 \h </w:instrText>
        </w:r>
        <w:r w:rsidR="00AC02A7">
          <w:rPr>
            <w:webHidden/>
          </w:rPr>
        </w:r>
        <w:r w:rsidR="00AC02A7">
          <w:rPr>
            <w:webHidden/>
          </w:rPr>
          <w:fldChar w:fldCharType="separate"/>
        </w:r>
        <w:r w:rsidR="00AC02A7">
          <w:rPr>
            <w:webHidden/>
          </w:rPr>
          <w:t>65</w:t>
        </w:r>
        <w:r w:rsidR="00AC02A7">
          <w:rPr>
            <w:webHidden/>
          </w:rPr>
          <w:fldChar w:fldCharType="end"/>
        </w:r>
      </w:hyperlink>
    </w:p>
    <w:p w14:paraId="0073D4F1" w14:textId="74110012" w:rsidR="00AC02A7" w:rsidRDefault="003046FC">
      <w:pPr>
        <w:pStyle w:val="TOC4"/>
        <w:rPr>
          <w:rFonts w:asciiTheme="minorHAnsi" w:hAnsiTheme="minorHAnsi"/>
          <w:sz w:val="22"/>
        </w:rPr>
      </w:pPr>
      <w:hyperlink w:anchor="_Toc2160455" w:history="1">
        <w:r w:rsidR="00AC02A7" w:rsidRPr="00BC18F0">
          <w:rPr>
            <w:rStyle w:val="Hyperlink"/>
          </w:rPr>
          <w:t>Driver Walk-Around (Golden Circle)</w:t>
        </w:r>
        <w:r w:rsidR="00AC02A7">
          <w:rPr>
            <w:webHidden/>
          </w:rPr>
          <w:tab/>
        </w:r>
        <w:r w:rsidR="00AC02A7">
          <w:rPr>
            <w:webHidden/>
          </w:rPr>
          <w:fldChar w:fldCharType="begin"/>
        </w:r>
        <w:r w:rsidR="00AC02A7">
          <w:rPr>
            <w:webHidden/>
          </w:rPr>
          <w:instrText xml:space="preserve"> PAGEREF _Toc2160455 \h </w:instrText>
        </w:r>
        <w:r w:rsidR="00AC02A7">
          <w:rPr>
            <w:webHidden/>
          </w:rPr>
        </w:r>
        <w:r w:rsidR="00AC02A7">
          <w:rPr>
            <w:webHidden/>
          </w:rPr>
          <w:fldChar w:fldCharType="separate"/>
        </w:r>
        <w:r w:rsidR="00AC02A7">
          <w:rPr>
            <w:webHidden/>
          </w:rPr>
          <w:t>66</w:t>
        </w:r>
        <w:r w:rsidR="00AC02A7">
          <w:rPr>
            <w:webHidden/>
          </w:rPr>
          <w:fldChar w:fldCharType="end"/>
        </w:r>
      </w:hyperlink>
    </w:p>
    <w:p w14:paraId="76BCBF5F" w14:textId="628E40B0" w:rsidR="00AC02A7" w:rsidRDefault="003046FC">
      <w:pPr>
        <w:pStyle w:val="TOC4"/>
        <w:rPr>
          <w:rFonts w:asciiTheme="minorHAnsi" w:hAnsiTheme="minorHAnsi"/>
          <w:sz w:val="22"/>
        </w:rPr>
      </w:pPr>
      <w:hyperlink w:anchor="_Toc2160456" w:history="1">
        <w:r w:rsidR="00AC02A7" w:rsidRPr="00BC18F0">
          <w:rPr>
            <w:rStyle w:val="Hyperlink"/>
          </w:rPr>
          <w:t>Hazardous Materials</w:t>
        </w:r>
        <w:r w:rsidR="00AC02A7">
          <w:rPr>
            <w:webHidden/>
          </w:rPr>
          <w:tab/>
        </w:r>
        <w:r w:rsidR="00AC02A7">
          <w:rPr>
            <w:webHidden/>
          </w:rPr>
          <w:fldChar w:fldCharType="begin"/>
        </w:r>
        <w:r w:rsidR="00AC02A7">
          <w:rPr>
            <w:webHidden/>
          </w:rPr>
          <w:instrText xml:space="preserve"> PAGEREF _Toc2160456 \h </w:instrText>
        </w:r>
        <w:r w:rsidR="00AC02A7">
          <w:rPr>
            <w:webHidden/>
          </w:rPr>
        </w:r>
        <w:r w:rsidR="00AC02A7">
          <w:rPr>
            <w:webHidden/>
          </w:rPr>
          <w:fldChar w:fldCharType="separate"/>
        </w:r>
        <w:r w:rsidR="00AC02A7">
          <w:rPr>
            <w:webHidden/>
          </w:rPr>
          <w:t>66</w:t>
        </w:r>
        <w:r w:rsidR="00AC02A7">
          <w:rPr>
            <w:webHidden/>
          </w:rPr>
          <w:fldChar w:fldCharType="end"/>
        </w:r>
      </w:hyperlink>
    </w:p>
    <w:p w14:paraId="42068497" w14:textId="6FCD7342" w:rsidR="00AC02A7" w:rsidRDefault="003046FC">
      <w:pPr>
        <w:pStyle w:val="TOC3"/>
        <w:rPr>
          <w:rFonts w:asciiTheme="minorHAnsi" w:eastAsiaTheme="minorEastAsia" w:hAnsiTheme="minorHAnsi" w:cstheme="minorBidi"/>
          <w:b w:val="0"/>
          <w:smallCaps w:val="0"/>
          <w:sz w:val="22"/>
          <w:szCs w:val="22"/>
        </w:rPr>
      </w:pPr>
      <w:hyperlink w:anchor="_Toc2160457" w:history="1">
        <w:r w:rsidR="00AC02A7" w:rsidRPr="00BC18F0">
          <w:rPr>
            <w:rStyle w:val="Hyperlink"/>
          </w:rPr>
          <w:t>Safety and the Risk Assessment</w:t>
        </w:r>
        <w:r w:rsidR="00AC02A7">
          <w:rPr>
            <w:webHidden/>
          </w:rPr>
          <w:tab/>
        </w:r>
        <w:r w:rsidR="00AC02A7">
          <w:rPr>
            <w:webHidden/>
          </w:rPr>
          <w:fldChar w:fldCharType="begin"/>
        </w:r>
        <w:r w:rsidR="00AC02A7">
          <w:rPr>
            <w:webHidden/>
          </w:rPr>
          <w:instrText xml:space="preserve"> PAGEREF _Toc2160457 \h </w:instrText>
        </w:r>
        <w:r w:rsidR="00AC02A7">
          <w:rPr>
            <w:webHidden/>
          </w:rPr>
        </w:r>
        <w:r w:rsidR="00AC02A7">
          <w:rPr>
            <w:webHidden/>
          </w:rPr>
          <w:fldChar w:fldCharType="separate"/>
        </w:r>
        <w:r w:rsidR="00AC02A7">
          <w:rPr>
            <w:webHidden/>
          </w:rPr>
          <w:t>67</w:t>
        </w:r>
        <w:r w:rsidR="00AC02A7">
          <w:rPr>
            <w:webHidden/>
          </w:rPr>
          <w:fldChar w:fldCharType="end"/>
        </w:r>
      </w:hyperlink>
    </w:p>
    <w:p w14:paraId="0F197B96" w14:textId="59EF0CC5" w:rsidR="00AC02A7" w:rsidRDefault="003046FC">
      <w:pPr>
        <w:pStyle w:val="TOC4"/>
        <w:rPr>
          <w:rFonts w:asciiTheme="minorHAnsi" w:hAnsiTheme="minorHAnsi"/>
          <w:sz w:val="22"/>
        </w:rPr>
      </w:pPr>
      <w:hyperlink w:anchor="_Toc2160458" w:history="1">
        <w:r w:rsidR="00AC02A7" w:rsidRPr="00BC18F0">
          <w:rPr>
            <w:rStyle w:val="Hyperlink"/>
          </w:rPr>
          <w:t>Policy</w:t>
        </w:r>
        <w:r w:rsidR="00AC02A7">
          <w:rPr>
            <w:webHidden/>
          </w:rPr>
          <w:tab/>
        </w:r>
        <w:r w:rsidR="00AC02A7">
          <w:rPr>
            <w:webHidden/>
          </w:rPr>
          <w:fldChar w:fldCharType="begin"/>
        </w:r>
        <w:r w:rsidR="00AC02A7">
          <w:rPr>
            <w:webHidden/>
          </w:rPr>
          <w:instrText xml:space="preserve"> PAGEREF _Toc2160458 \h </w:instrText>
        </w:r>
        <w:r w:rsidR="00AC02A7">
          <w:rPr>
            <w:webHidden/>
          </w:rPr>
        </w:r>
        <w:r w:rsidR="00AC02A7">
          <w:rPr>
            <w:webHidden/>
          </w:rPr>
          <w:fldChar w:fldCharType="separate"/>
        </w:r>
        <w:r w:rsidR="00AC02A7">
          <w:rPr>
            <w:webHidden/>
          </w:rPr>
          <w:t>67</w:t>
        </w:r>
        <w:r w:rsidR="00AC02A7">
          <w:rPr>
            <w:webHidden/>
          </w:rPr>
          <w:fldChar w:fldCharType="end"/>
        </w:r>
      </w:hyperlink>
    </w:p>
    <w:p w14:paraId="5FA6DE17" w14:textId="2DDC533A" w:rsidR="00AC02A7" w:rsidRDefault="003046FC">
      <w:pPr>
        <w:pStyle w:val="TOC5"/>
        <w:rPr>
          <w:rFonts w:asciiTheme="minorHAnsi" w:hAnsiTheme="minorHAnsi"/>
          <w:sz w:val="22"/>
        </w:rPr>
      </w:pPr>
      <w:hyperlink w:anchor="_Toc2160459" w:history="1">
        <w:r w:rsidR="00AC02A7" w:rsidRPr="00BC18F0">
          <w:rPr>
            <w:rStyle w:val="Hyperlink"/>
          </w:rPr>
          <w:t>What is a Risk Assessment?</w:t>
        </w:r>
        <w:r w:rsidR="00AC02A7">
          <w:rPr>
            <w:webHidden/>
          </w:rPr>
          <w:tab/>
        </w:r>
        <w:r w:rsidR="00AC02A7">
          <w:rPr>
            <w:webHidden/>
          </w:rPr>
          <w:fldChar w:fldCharType="begin"/>
        </w:r>
        <w:r w:rsidR="00AC02A7">
          <w:rPr>
            <w:webHidden/>
          </w:rPr>
          <w:instrText xml:space="preserve"> PAGEREF _Toc2160459 \h </w:instrText>
        </w:r>
        <w:r w:rsidR="00AC02A7">
          <w:rPr>
            <w:webHidden/>
          </w:rPr>
        </w:r>
        <w:r w:rsidR="00AC02A7">
          <w:rPr>
            <w:webHidden/>
          </w:rPr>
          <w:fldChar w:fldCharType="separate"/>
        </w:r>
        <w:r w:rsidR="00AC02A7">
          <w:rPr>
            <w:webHidden/>
          </w:rPr>
          <w:t>67</w:t>
        </w:r>
        <w:r w:rsidR="00AC02A7">
          <w:rPr>
            <w:webHidden/>
          </w:rPr>
          <w:fldChar w:fldCharType="end"/>
        </w:r>
      </w:hyperlink>
    </w:p>
    <w:p w14:paraId="1FA305D4" w14:textId="767706D6" w:rsidR="00AC02A7" w:rsidRDefault="003046FC">
      <w:pPr>
        <w:pStyle w:val="TOC5"/>
        <w:rPr>
          <w:rFonts w:asciiTheme="minorHAnsi" w:hAnsiTheme="minorHAnsi"/>
          <w:sz w:val="22"/>
        </w:rPr>
      </w:pPr>
      <w:hyperlink w:anchor="_Toc2160460" w:history="1">
        <w:r w:rsidR="00AC02A7" w:rsidRPr="00BC18F0">
          <w:rPr>
            <w:rStyle w:val="Hyperlink"/>
          </w:rPr>
          <w:t xml:space="preserve">Why Complete a Risk Assessment? – </w:t>
        </w:r>
        <w:r w:rsidR="00AC02A7" w:rsidRPr="00BC18F0">
          <w:rPr>
            <w:rStyle w:val="Hyperlink"/>
            <w:i/>
          </w:rPr>
          <w:t>Interagency Standards for Fire and Fire Aviation Operations</w:t>
        </w:r>
        <w:r w:rsidR="00AC02A7">
          <w:rPr>
            <w:webHidden/>
          </w:rPr>
          <w:tab/>
        </w:r>
        <w:r w:rsidR="00AC02A7">
          <w:rPr>
            <w:webHidden/>
          </w:rPr>
          <w:fldChar w:fldCharType="begin"/>
        </w:r>
        <w:r w:rsidR="00AC02A7">
          <w:rPr>
            <w:webHidden/>
          </w:rPr>
          <w:instrText xml:space="preserve"> PAGEREF _Toc2160460 \h </w:instrText>
        </w:r>
        <w:r w:rsidR="00AC02A7">
          <w:rPr>
            <w:webHidden/>
          </w:rPr>
        </w:r>
        <w:r w:rsidR="00AC02A7">
          <w:rPr>
            <w:webHidden/>
          </w:rPr>
          <w:fldChar w:fldCharType="separate"/>
        </w:r>
        <w:r w:rsidR="00AC02A7">
          <w:rPr>
            <w:webHidden/>
          </w:rPr>
          <w:t>67</w:t>
        </w:r>
        <w:r w:rsidR="00AC02A7">
          <w:rPr>
            <w:webHidden/>
          </w:rPr>
          <w:fldChar w:fldCharType="end"/>
        </w:r>
      </w:hyperlink>
    </w:p>
    <w:p w14:paraId="4C2357F4" w14:textId="61D82D3C" w:rsidR="00AC02A7" w:rsidRDefault="003046FC">
      <w:pPr>
        <w:pStyle w:val="TOC4"/>
        <w:rPr>
          <w:rFonts w:asciiTheme="minorHAnsi" w:hAnsiTheme="minorHAnsi"/>
          <w:sz w:val="22"/>
        </w:rPr>
      </w:pPr>
      <w:hyperlink w:anchor="_Toc2160461" w:history="1">
        <w:r w:rsidR="00AC02A7" w:rsidRPr="00BC18F0">
          <w:rPr>
            <w:rStyle w:val="Hyperlink"/>
          </w:rPr>
          <w:t>Tailgate Safety Sessions</w:t>
        </w:r>
        <w:r w:rsidR="00AC02A7">
          <w:rPr>
            <w:webHidden/>
          </w:rPr>
          <w:tab/>
        </w:r>
        <w:r w:rsidR="00AC02A7">
          <w:rPr>
            <w:webHidden/>
          </w:rPr>
          <w:fldChar w:fldCharType="begin"/>
        </w:r>
        <w:r w:rsidR="00AC02A7">
          <w:rPr>
            <w:webHidden/>
          </w:rPr>
          <w:instrText xml:space="preserve"> PAGEREF _Toc2160461 \h </w:instrText>
        </w:r>
        <w:r w:rsidR="00AC02A7">
          <w:rPr>
            <w:webHidden/>
          </w:rPr>
        </w:r>
        <w:r w:rsidR="00AC02A7">
          <w:rPr>
            <w:webHidden/>
          </w:rPr>
          <w:fldChar w:fldCharType="separate"/>
        </w:r>
        <w:r w:rsidR="00AC02A7">
          <w:rPr>
            <w:webHidden/>
          </w:rPr>
          <w:t>67</w:t>
        </w:r>
        <w:r w:rsidR="00AC02A7">
          <w:rPr>
            <w:webHidden/>
          </w:rPr>
          <w:fldChar w:fldCharType="end"/>
        </w:r>
      </w:hyperlink>
    </w:p>
    <w:p w14:paraId="02F1FF7D" w14:textId="62C6FEB8" w:rsidR="00AC02A7" w:rsidRDefault="003046FC">
      <w:pPr>
        <w:pStyle w:val="TOC4"/>
        <w:rPr>
          <w:rFonts w:asciiTheme="minorHAnsi" w:hAnsiTheme="minorHAnsi"/>
          <w:sz w:val="22"/>
        </w:rPr>
      </w:pPr>
      <w:hyperlink w:anchor="_Toc2160462" w:history="1">
        <w:r w:rsidR="00AC02A7" w:rsidRPr="00BC18F0">
          <w:rPr>
            <w:rStyle w:val="Hyperlink"/>
          </w:rPr>
          <w:t>Sample Risk Assessment</w:t>
        </w:r>
        <w:r w:rsidR="00AC02A7">
          <w:rPr>
            <w:webHidden/>
          </w:rPr>
          <w:tab/>
        </w:r>
        <w:r w:rsidR="00AC02A7">
          <w:rPr>
            <w:webHidden/>
          </w:rPr>
          <w:fldChar w:fldCharType="begin"/>
        </w:r>
        <w:r w:rsidR="00AC02A7">
          <w:rPr>
            <w:webHidden/>
          </w:rPr>
          <w:instrText xml:space="preserve"> PAGEREF _Toc2160462 \h </w:instrText>
        </w:r>
        <w:r w:rsidR="00AC02A7">
          <w:rPr>
            <w:webHidden/>
          </w:rPr>
        </w:r>
        <w:r w:rsidR="00AC02A7">
          <w:rPr>
            <w:webHidden/>
          </w:rPr>
          <w:fldChar w:fldCharType="separate"/>
        </w:r>
        <w:r w:rsidR="00AC02A7">
          <w:rPr>
            <w:webHidden/>
          </w:rPr>
          <w:t>68</w:t>
        </w:r>
        <w:r w:rsidR="00AC02A7">
          <w:rPr>
            <w:webHidden/>
          </w:rPr>
          <w:fldChar w:fldCharType="end"/>
        </w:r>
      </w:hyperlink>
    </w:p>
    <w:p w14:paraId="6195B2C7" w14:textId="77777777" w:rsidR="00333FDF" w:rsidRDefault="00333FDF">
      <w:pPr>
        <w:autoSpaceDE/>
        <w:autoSpaceDN/>
        <w:adjustRightInd/>
        <w:spacing w:after="0"/>
        <w:rPr>
          <w:rStyle w:val="Hyperlink"/>
          <w:b/>
          <w:i/>
          <w:noProof/>
        </w:rPr>
      </w:pPr>
      <w:r>
        <w:rPr>
          <w:rStyle w:val="Hyperlink"/>
          <w:noProof/>
        </w:rPr>
        <w:br w:type="page"/>
      </w:r>
    </w:p>
    <w:p w14:paraId="18E31BB4" w14:textId="47AD6202" w:rsidR="00AC02A7" w:rsidRDefault="003046FC">
      <w:pPr>
        <w:pStyle w:val="TOC1"/>
        <w:rPr>
          <w:rFonts w:asciiTheme="minorHAnsi" w:eastAsiaTheme="minorEastAsia" w:hAnsiTheme="minorHAnsi" w:cstheme="minorBidi"/>
          <w:b w:val="0"/>
          <w:i w:val="0"/>
          <w:noProof/>
          <w:sz w:val="22"/>
          <w:szCs w:val="22"/>
        </w:rPr>
      </w:pPr>
      <w:hyperlink w:anchor="_Toc2160463" w:history="1">
        <w:r w:rsidR="00AC02A7" w:rsidRPr="00BC18F0">
          <w:rPr>
            <w:rStyle w:val="Hyperlink"/>
            <w:noProof/>
          </w:rPr>
          <w:t>UNIT 3 – FIRE ENGINE DRIVING</w:t>
        </w:r>
        <w:r w:rsidR="00AC02A7">
          <w:rPr>
            <w:noProof/>
            <w:webHidden/>
          </w:rPr>
          <w:tab/>
        </w:r>
        <w:r w:rsidR="00AC02A7">
          <w:rPr>
            <w:noProof/>
            <w:webHidden/>
          </w:rPr>
          <w:fldChar w:fldCharType="begin"/>
        </w:r>
        <w:r w:rsidR="00AC02A7">
          <w:rPr>
            <w:noProof/>
            <w:webHidden/>
          </w:rPr>
          <w:instrText xml:space="preserve"> PAGEREF _Toc2160463 \h </w:instrText>
        </w:r>
        <w:r w:rsidR="00AC02A7">
          <w:rPr>
            <w:noProof/>
            <w:webHidden/>
          </w:rPr>
        </w:r>
        <w:r w:rsidR="00AC02A7">
          <w:rPr>
            <w:noProof/>
            <w:webHidden/>
          </w:rPr>
          <w:fldChar w:fldCharType="separate"/>
        </w:r>
        <w:r w:rsidR="00AC02A7">
          <w:rPr>
            <w:noProof/>
            <w:webHidden/>
          </w:rPr>
          <w:t>71</w:t>
        </w:r>
        <w:r w:rsidR="00AC02A7">
          <w:rPr>
            <w:noProof/>
            <w:webHidden/>
          </w:rPr>
          <w:fldChar w:fldCharType="end"/>
        </w:r>
      </w:hyperlink>
    </w:p>
    <w:p w14:paraId="5BAA9232" w14:textId="088DE36E" w:rsidR="00AC02A7" w:rsidRDefault="003046FC">
      <w:pPr>
        <w:pStyle w:val="TOC1"/>
        <w:rPr>
          <w:rFonts w:asciiTheme="minorHAnsi" w:eastAsiaTheme="minorEastAsia" w:hAnsiTheme="minorHAnsi" w:cstheme="minorBidi"/>
          <w:b w:val="0"/>
          <w:i w:val="0"/>
          <w:noProof/>
          <w:sz w:val="22"/>
          <w:szCs w:val="22"/>
        </w:rPr>
      </w:pPr>
      <w:hyperlink w:anchor="_Toc2160464" w:history="1">
        <w:r w:rsidR="00AC02A7" w:rsidRPr="00BC18F0">
          <w:rPr>
            <w:rStyle w:val="Hyperlink"/>
            <w:noProof/>
          </w:rPr>
          <w:t>Lesson B – Basic Driving Skills</w:t>
        </w:r>
        <w:r w:rsidR="00AC02A7">
          <w:rPr>
            <w:noProof/>
            <w:webHidden/>
          </w:rPr>
          <w:tab/>
        </w:r>
        <w:r w:rsidR="00AC02A7">
          <w:rPr>
            <w:noProof/>
            <w:webHidden/>
          </w:rPr>
          <w:fldChar w:fldCharType="begin"/>
        </w:r>
        <w:r w:rsidR="00AC02A7">
          <w:rPr>
            <w:noProof/>
            <w:webHidden/>
          </w:rPr>
          <w:instrText xml:space="preserve"> PAGEREF _Toc2160464 \h </w:instrText>
        </w:r>
        <w:r w:rsidR="00AC02A7">
          <w:rPr>
            <w:noProof/>
            <w:webHidden/>
          </w:rPr>
        </w:r>
        <w:r w:rsidR="00AC02A7">
          <w:rPr>
            <w:noProof/>
            <w:webHidden/>
          </w:rPr>
          <w:fldChar w:fldCharType="separate"/>
        </w:r>
        <w:r w:rsidR="00AC02A7">
          <w:rPr>
            <w:noProof/>
            <w:webHidden/>
          </w:rPr>
          <w:t>71</w:t>
        </w:r>
        <w:r w:rsidR="00AC02A7">
          <w:rPr>
            <w:noProof/>
            <w:webHidden/>
          </w:rPr>
          <w:fldChar w:fldCharType="end"/>
        </w:r>
      </w:hyperlink>
    </w:p>
    <w:p w14:paraId="39B775C9" w14:textId="7CBD1C3B" w:rsidR="00AC02A7" w:rsidRDefault="003046FC">
      <w:pPr>
        <w:pStyle w:val="TOC3"/>
        <w:rPr>
          <w:rFonts w:asciiTheme="minorHAnsi" w:eastAsiaTheme="minorEastAsia" w:hAnsiTheme="minorHAnsi" w:cstheme="minorBidi"/>
          <w:b w:val="0"/>
          <w:smallCaps w:val="0"/>
          <w:sz w:val="22"/>
          <w:szCs w:val="22"/>
        </w:rPr>
      </w:pPr>
      <w:hyperlink w:anchor="_Toc2160465" w:history="1">
        <w:r w:rsidR="00AC02A7" w:rsidRPr="00BC18F0">
          <w:rPr>
            <w:rStyle w:val="Hyperlink"/>
          </w:rPr>
          <w:t>Preparing to Drive a Fire Engine</w:t>
        </w:r>
        <w:r w:rsidR="00AC02A7">
          <w:rPr>
            <w:webHidden/>
          </w:rPr>
          <w:tab/>
        </w:r>
        <w:r w:rsidR="00AC02A7">
          <w:rPr>
            <w:webHidden/>
          </w:rPr>
          <w:fldChar w:fldCharType="begin"/>
        </w:r>
        <w:r w:rsidR="00AC02A7">
          <w:rPr>
            <w:webHidden/>
          </w:rPr>
          <w:instrText xml:space="preserve"> PAGEREF _Toc2160465 \h </w:instrText>
        </w:r>
        <w:r w:rsidR="00AC02A7">
          <w:rPr>
            <w:webHidden/>
          </w:rPr>
        </w:r>
        <w:r w:rsidR="00AC02A7">
          <w:rPr>
            <w:webHidden/>
          </w:rPr>
          <w:fldChar w:fldCharType="separate"/>
        </w:r>
        <w:r w:rsidR="00AC02A7">
          <w:rPr>
            <w:webHidden/>
          </w:rPr>
          <w:t>71</w:t>
        </w:r>
        <w:r w:rsidR="00AC02A7">
          <w:rPr>
            <w:webHidden/>
          </w:rPr>
          <w:fldChar w:fldCharType="end"/>
        </w:r>
      </w:hyperlink>
    </w:p>
    <w:p w14:paraId="4E2E6FE4" w14:textId="2B6868C1" w:rsidR="00AC02A7" w:rsidRDefault="003046FC">
      <w:pPr>
        <w:pStyle w:val="TOC4"/>
        <w:rPr>
          <w:rFonts w:asciiTheme="minorHAnsi" w:hAnsiTheme="minorHAnsi"/>
          <w:sz w:val="22"/>
        </w:rPr>
      </w:pPr>
      <w:hyperlink w:anchor="_Toc2160466" w:history="1">
        <w:r w:rsidR="00AC02A7" w:rsidRPr="00BC18F0">
          <w:rPr>
            <w:rStyle w:val="Hyperlink"/>
          </w:rPr>
          <w:t>Pre-Trip Inspection/Preventative Maintenance (PM) Check</w:t>
        </w:r>
        <w:r w:rsidR="00AC02A7">
          <w:rPr>
            <w:webHidden/>
          </w:rPr>
          <w:tab/>
        </w:r>
        <w:r w:rsidR="00AC02A7">
          <w:rPr>
            <w:webHidden/>
          </w:rPr>
          <w:fldChar w:fldCharType="begin"/>
        </w:r>
        <w:r w:rsidR="00AC02A7">
          <w:rPr>
            <w:webHidden/>
          </w:rPr>
          <w:instrText xml:space="preserve"> PAGEREF _Toc2160466 \h </w:instrText>
        </w:r>
        <w:r w:rsidR="00AC02A7">
          <w:rPr>
            <w:webHidden/>
          </w:rPr>
        </w:r>
        <w:r w:rsidR="00AC02A7">
          <w:rPr>
            <w:webHidden/>
          </w:rPr>
          <w:fldChar w:fldCharType="separate"/>
        </w:r>
        <w:r w:rsidR="00AC02A7">
          <w:rPr>
            <w:webHidden/>
          </w:rPr>
          <w:t>71</w:t>
        </w:r>
        <w:r w:rsidR="00AC02A7">
          <w:rPr>
            <w:webHidden/>
          </w:rPr>
          <w:fldChar w:fldCharType="end"/>
        </w:r>
      </w:hyperlink>
    </w:p>
    <w:p w14:paraId="66876FCB" w14:textId="7EA0CB97" w:rsidR="00AC02A7" w:rsidRDefault="003046FC">
      <w:pPr>
        <w:pStyle w:val="TOC4"/>
        <w:rPr>
          <w:rFonts w:asciiTheme="minorHAnsi" w:hAnsiTheme="minorHAnsi"/>
          <w:sz w:val="22"/>
        </w:rPr>
      </w:pPr>
      <w:hyperlink w:anchor="_Toc2160467" w:history="1">
        <w:r w:rsidR="00AC02A7" w:rsidRPr="00BC18F0">
          <w:rPr>
            <w:rStyle w:val="Hyperlink"/>
          </w:rPr>
          <w:t>Driver Walk-Around</w:t>
        </w:r>
        <w:r w:rsidR="00AC02A7">
          <w:rPr>
            <w:webHidden/>
          </w:rPr>
          <w:tab/>
        </w:r>
        <w:r w:rsidR="00AC02A7">
          <w:rPr>
            <w:webHidden/>
          </w:rPr>
          <w:fldChar w:fldCharType="begin"/>
        </w:r>
        <w:r w:rsidR="00AC02A7">
          <w:rPr>
            <w:webHidden/>
          </w:rPr>
          <w:instrText xml:space="preserve"> PAGEREF _Toc2160467 \h </w:instrText>
        </w:r>
        <w:r w:rsidR="00AC02A7">
          <w:rPr>
            <w:webHidden/>
          </w:rPr>
        </w:r>
        <w:r w:rsidR="00AC02A7">
          <w:rPr>
            <w:webHidden/>
          </w:rPr>
          <w:fldChar w:fldCharType="separate"/>
        </w:r>
        <w:r w:rsidR="00AC02A7">
          <w:rPr>
            <w:webHidden/>
          </w:rPr>
          <w:t>71</w:t>
        </w:r>
        <w:r w:rsidR="00AC02A7">
          <w:rPr>
            <w:webHidden/>
          </w:rPr>
          <w:fldChar w:fldCharType="end"/>
        </w:r>
      </w:hyperlink>
    </w:p>
    <w:p w14:paraId="74D8A326" w14:textId="168EC6D5" w:rsidR="00AC02A7" w:rsidRDefault="003046FC">
      <w:pPr>
        <w:pStyle w:val="TOC4"/>
        <w:rPr>
          <w:rFonts w:asciiTheme="minorHAnsi" w:hAnsiTheme="minorHAnsi"/>
          <w:sz w:val="22"/>
        </w:rPr>
      </w:pPr>
      <w:hyperlink w:anchor="_Toc2160468" w:history="1">
        <w:r w:rsidR="00AC02A7" w:rsidRPr="00BC18F0">
          <w:rPr>
            <w:rStyle w:val="Hyperlink"/>
          </w:rPr>
          <w:t>The Stop Procedure</w:t>
        </w:r>
        <w:r w:rsidR="00AC02A7">
          <w:rPr>
            <w:webHidden/>
          </w:rPr>
          <w:tab/>
        </w:r>
        <w:r w:rsidR="00AC02A7">
          <w:rPr>
            <w:webHidden/>
          </w:rPr>
          <w:fldChar w:fldCharType="begin"/>
        </w:r>
        <w:r w:rsidR="00AC02A7">
          <w:rPr>
            <w:webHidden/>
          </w:rPr>
          <w:instrText xml:space="preserve"> PAGEREF _Toc2160468 \h </w:instrText>
        </w:r>
        <w:r w:rsidR="00AC02A7">
          <w:rPr>
            <w:webHidden/>
          </w:rPr>
        </w:r>
        <w:r w:rsidR="00AC02A7">
          <w:rPr>
            <w:webHidden/>
          </w:rPr>
          <w:fldChar w:fldCharType="separate"/>
        </w:r>
        <w:r w:rsidR="00AC02A7">
          <w:rPr>
            <w:webHidden/>
          </w:rPr>
          <w:t>72</w:t>
        </w:r>
        <w:r w:rsidR="00AC02A7">
          <w:rPr>
            <w:webHidden/>
          </w:rPr>
          <w:fldChar w:fldCharType="end"/>
        </w:r>
      </w:hyperlink>
    </w:p>
    <w:p w14:paraId="35F7D1EE" w14:textId="731E1DB1" w:rsidR="00AC02A7" w:rsidRDefault="003046FC">
      <w:pPr>
        <w:pStyle w:val="TOC5"/>
        <w:rPr>
          <w:rFonts w:asciiTheme="minorHAnsi" w:hAnsiTheme="minorHAnsi"/>
          <w:sz w:val="22"/>
        </w:rPr>
      </w:pPr>
      <w:hyperlink w:anchor="_Toc2160469" w:history="1">
        <w:r w:rsidR="00AC02A7" w:rsidRPr="00BC18F0">
          <w:rPr>
            <w:rStyle w:val="Hyperlink"/>
          </w:rPr>
          <w:t>“S” – Seat belts on?</w:t>
        </w:r>
        <w:r w:rsidR="00AC02A7">
          <w:rPr>
            <w:webHidden/>
          </w:rPr>
          <w:tab/>
        </w:r>
        <w:r w:rsidR="00AC02A7">
          <w:rPr>
            <w:webHidden/>
          </w:rPr>
          <w:fldChar w:fldCharType="begin"/>
        </w:r>
        <w:r w:rsidR="00AC02A7">
          <w:rPr>
            <w:webHidden/>
          </w:rPr>
          <w:instrText xml:space="preserve"> PAGEREF _Toc2160469 \h </w:instrText>
        </w:r>
        <w:r w:rsidR="00AC02A7">
          <w:rPr>
            <w:webHidden/>
          </w:rPr>
        </w:r>
        <w:r w:rsidR="00AC02A7">
          <w:rPr>
            <w:webHidden/>
          </w:rPr>
          <w:fldChar w:fldCharType="separate"/>
        </w:r>
        <w:r w:rsidR="00AC02A7">
          <w:rPr>
            <w:webHidden/>
          </w:rPr>
          <w:t>72</w:t>
        </w:r>
        <w:r w:rsidR="00AC02A7">
          <w:rPr>
            <w:webHidden/>
          </w:rPr>
          <w:fldChar w:fldCharType="end"/>
        </w:r>
      </w:hyperlink>
    </w:p>
    <w:p w14:paraId="7F3D6B4D" w14:textId="5F538BB1" w:rsidR="00AC02A7" w:rsidRDefault="003046FC">
      <w:pPr>
        <w:pStyle w:val="TOC5"/>
        <w:rPr>
          <w:rFonts w:asciiTheme="minorHAnsi" w:hAnsiTheme="minorHAnsi"/>
          <w:sz w:val="22"/>
        </w:rPr>
      </w:pPr>
      <w:hyperlink w:anchor="_Toc2160470" w:history="1">
        <w:r w:rsidR="00AC02A7" w:rsidRPr="00BC18F0">
          <w:rPr>
            <w:rStyle w:val="Hyperlink"/>
          </w:rPr>
          <w:t>“T” – Tools and equipment stowed?</w:t>
        </w:r>
        <w:r w:rsidR="00AC02A7">
          <w:rPr>
            <w:webHidden/>
          </w:rPr>
          <w:tab/>
        </w:r>
        <w:r w:rsidR="00AC02A7">
          <w:rPr>
            <w:webHidden/>
          </w:rPr>
          <w:fldChar w:fldCharType="begin"/>
        </w:r>
        <w:r w:rsidR="00AC02A7">
          <w:rPr>
            <w:webHidden/>
          </w:rPr>
          <w:instrText xml:space="preserve"> PAGEREF _Toc2160470 \h </w:instrText>
        </w:r>
        <w:r w:rsidR="00AC02A7">
          <w:rPr>
            <w:webHidden/>
          </w:rPr>
        </w:r>
        <w:r w:rsidR="00AC02A7">
          <w:rPr>
            <w:webHidden/>
          </w:rPr>
          <w:fldChar w:fldCharType="separate"/>
        </w:r>
        <w:r w:rsidR="00AC02A7">
          <w:rPr>
            <w:webHidden/>
          </w:rPr>
          <w:t>72</w:t>
        </w:r>
        <w:r w:rsidR="00AC02A7">
          <w:rPr>
            <w:webHidden/>
          </w:rPr>
          <w:fldChar w:fldCharType="end"/>
        </w:r>
      </w:hyperlink>
    </w:p>
    <w:p w14:paraId="724A72FD" w14:textId="763F965C" w:rsidR="00AC02A7" w:rsidRDefault="003046FC">
      <w:pPr>
        <w:pStyle w:val="TOC5"/>
        <w:rPr>
          <w:rFonts w:asciiTheme="minorHAnsi" w:hAnsiTheme="minorHAnsi"/>
          <w:sz w:val="22"/>
        </w:rPr>
      </w:pPr>
      <w:hyperlink w:anchor="_Toc2160471" w:history="1">
        <w:r w:rsidR="00AC02A7" w:rsidRPr="00BC18F0">
          <w:rPr>
            <w:rStyle w:val="Hyperlink"/>
          </w:rPr>
          <w:t>“O” – Operator (driver) and crew have situational awareness?</w:t>
        </w:r>
        <w:r w:rsidR="00AC02A7">
          <w:rPr>
            <w:webHidden/>
          </w:rPr>
          <w:tab/>
        </w:r>
        <w:r w:rsidR="00AC02A7">
          <w:rPr>
            <w:webHidden/>
          </w:rPr>
          <w:fldChar w:fldCharType="begin"/>
        </w:r>
        <w:r w:rsidR="00AC02A7">
          <w:rPr>
            <w:webHidden/>
          </w:rPr>
          <w:instrText xml:space="preserve"> PAGEREF _Toc2160471 \h </w:instrText>
        </w:r>
        <w:r w:rsidR="00AC02A7">
          <w:rPr>
            <w:webHidden/>
          </w:rPr>
        </w:r>
        <w:r w:rsidR="00AC02A7">
          <w:rPr>
            <w:webHidden/>
          </w:rPr>
          <w:fldChar w:fldCharType="separate"/>
        </w:r>
        <w:r w:rsidR="00AC02A7">
          <w:rPr>
            <w:webHidden/>
          </w:rPr>
          <w:t>72</w:t>
        </w:r>
        <w:r w:rsidR="00AC02A7">
          <w:rPr>
            <w:webHidden/>
          </w:rPr>
          <w:fldChar w:fldCharType="end"/>
        </w:r>
      </w:hyperlink>
    </w:p>
    <w:p w14:paraId="2D2A443B" w14:textId="1EFBFDF6" w:rsidR="00AC02A7" w:rsidRDefault="003046FC">
      <w:pPr>
        <w:pStyle w:val="TOC5"/>
        <w:rPr>
          <w:rFonts w:asciiTheme="minorHAnsi" w:hAnsiTheme="minorHAnsi"/>
          <w:sz w:val="22"/>
        </w:rPr>
      </w:pPr>
      <w:hyperlink w:anchor="_Toc2160472" w:history="1">
        <w:r w:rsidR="00AC02A7" w:rsidRPr="00BC18F0">
          <w:rPr>
            <w:rStyle w:val="Hyperlink"/>
          </w:rPr>
          <w:t>“P” – Personnel accounted for?</w:t>
        </w:r>
        <w:r w:rsidR="00AC02A7">
          <w:rPr>
            <w:webHidden/>
          </w:rPr>
          <w:tab/>
        </w:r>
        <w:r w:rsidR="00AC02A7">
          <w:rPr>
            <w:webHidden/>
          </w:rPr>
          <w:fldChar w:fldCharType="begin"/>
        </w:r>
        <w:r w:rsidR="00AC02A7">
          <w:rPr>
            <w:webHidden/>
          </w:rPr>
          <w:instrText xml:space="preserve"> PAGEREF _Toc2160472 \h </w:instrText>
        </w:r>
        <w:r w:rsidR="00AC02A7">
          <w:rPr>
            <w:webHidden/>
          </w:rPr>
        </w:r>
        <w:r w:rsidR="00AC02A7">
          <w:rPr>
            <w:webHidden/>
          </w:rPr>
          <w:fldChar w:fldCharType="separate"/>
        </w:r>
        <w:r w:rsidR="00AC02A7">
          <w:rPr>
            <w:webHidden/>
          </w:rPr>
          <w:t>72</w:t>
        </w:r>
        <w:r w:rsidR="00AC02A7">
          <w:rPr>
            <w:webHidden/>
          </w:rPr>
          <w:fldChar w:fldCharType="end"/>
        </w:r>
      </w:hyperlink>
    </w:p>
    <w:p w14:paraId="498849B3" w14:textId="2C2C807B" w:rsidR="00AC02A7" w:rsidRDefault="003046FC">
      <w:pPr>
        <w:pStyle w:val="TOC3"/>
        <w:rPr>
          <w:rFonts w:asciiTheme="minorHAnsi" w:eastAsiaTheme="minorEastAsia" w:hAnsiTheme="minorHAnsi" w:cstheme="minorBidi"/>
          <w:b w:val="0"/>
          <w:smallCaps w:val="0"/>
          <w:sz w:val="22"/>
          <w:szCs w:val="22"/>
        </w:rPr>
      </w:pPr>
      <w:hyperlink w:anchor="_Toc2160473" w:history="1">
        <w:r w:rsidR="00AC02A7" w:rsidRPr="00BC18F0">
          <w:rPr>
            <w:rStyle w:val="Hyperlink"/>
          </w:rPr>
          <w:t>Engine Danger Zones</w:t>
        </w:r>
        <w:r w:rsidR="00AC02A7">
          <w:rPr>
            <w:webHidden/>
          </w:rPr>
          <w:tab/>
        </w:r>
        <w:r w:rsidR="00AC02A7">
          <w:rPr>
            <w:webHidden/>
          </w:rPr>
          <w:fldChar w:fldCharType="begin"/>
        </w:r>
        <w:r w:rsidR="00AC02A7">
          <w:rPr>
            <w:webHidden/>
          </w:rPr>
          <w:instrText xml:space="preserve"> PAGEREF _Toc2160473 \h </w:instrText>
        </w:r>
        <w:r w:rsidR="00AC02A7">
          <w:rPr>
            <w:webHidden/>
          </w:rPr>
        </w:r>
        <w:r w:rsidR="00AC02A7">
          <w:rPr>
            <w:webHidden/>
          </w:rPr>
          <w:fldChar w:fldCharType="separate"/>
        </w:r>
        <w:r w:rsidR="00AC02A7">
          <w:rPr>
            <w:webHidden/>
          </w:rPr>
          <w:t>72</w:t>
        </w:r>
        <w:r w:rsidR="00AC02A7">
          <w:rPr>
            <w:webHidden/>
          </w:rPr>
          <w:fldChar w:fldCharType="end"/>
        </w:r>
      </w:hyperlink>
    </w:p>
    <w:p w14:paraId="0C802FB2" w14:textId="3F4AD52D" w:rsidR="00AC02A7" w:rsidRDefault="003046FC">
      <w:pPr>
        <w:pStyle w:val="TOC4"/>
        <w:rPr>
          <w:rFonts w:asciiTheme="minorHAnsi" w:hAnsiTheme="minorHAnsi"/>
          <w:sz w:val="22"/>
        </w:rPr>
      </w:pPr>
      <w:hyperlink w:anchor="_Toc2160474" w:history="1">
        <w:r w:rsidR="00AC02A7" w:rsidRPr="00BC18F0">
          <w:rPr>
            <w:rStyle w:val="Hyperlink"/>
          </w:rPr>
          <w:t>Green Zones (G)</w:t>
        </w:r>
        <w:r w:rsidR="00AC02A7">
          <w:rPr>
            <w:webHidden/>
          </w:rPr>
          <w:tab/>
        </w:r>
        <w:r w:rsidR="00AC02A7">
          <w:rPr>
            <w:webHidden/>
          </w:rPr>
          <w:fldChar w:fldCharType="begin"/>
        </w:r>
        <w:r w:rsidR="00AC02A7">
          <w:rPr>
            <w:webHidden/>
          </w:rPr>
          <w:instrText xml:space="preserve"> PAGEREF _Toc2160474 \h </w:instrText>
        </w:r>
        <w:r w:rsidR="00AC02A7">
          <w:rPr>
            <w:webHidden/>
          </w:rPr>
        </w:r>
        <w:r w:rsidR="00AC02A7">
          <w:rPr>
            <w:webHidden/>
          </w:rPr>
          <w:fldChar w:fldCharType="separate"/>
        </w:r>
        <w:r w:rsidR="00AC02A7">
          <w:rPr>
            <w:webHidden/>
          </w:rPr>
          <w:t>72</w:t>
        </w:r>
        <w:r w:rsidR="00AC02A7">
          <w:rPr>
            <w:webHidden/>
          </w:rPr>
          <w:fldChar w:fldCharType="end"/>
        </w:r>
      </w:hyperlink>
    </w:p>
    <w:p w14:paraId="2CB28712" w14:textId="5EFA947F" w:rsidR="00AC02A7" w:rsidRDefault="003046FC">
      <w:pPr>
        <w:pStyle w:val="TOC4"/>
        <w:rPr>
          <w:rFonts w:asciiTheme="minorHAnsi" w:hAnsiTheme="minorHAnsi"/>
          <w:sz w:val="22"/>
        </w:rPr>
      </w:pPr>
      <w:hyperlink w:anchor="_Toc2160475" w:history="1">
        <w:r w:rsidR="00AC02A7" w:rsidRPr="00BC18F0">
          <w:rPr>
            <w:rStyle w:val="Hyperlink"/>
          </w:rPr>
          <w:t>Yellow Zones (Y)</w:t>
        </w:r>
        <w:r w:rsidR="00AC02A7">
          <w:rPr>
            <w:webHidden/>
          </w:rPr>
          <w:tab/>
        </w:r>
        <w:r w:rsidR="00AC02A7">
          <w:rPr>
            <w:webHidden/>
          </w:rPr>
          <w:fldChar w:fldCharType="begin"/>
        </w:r>
        <w:r w:rsidR="00AC02A7">
          <w:rPr>
            <w:webHidden/>
          </w:rPr>
          <w:instrText xml:space="preserve"> PAGEREF _Toc2160475 \h </w:instrText>
        </w:r>
        <w:r w:rsidR="00AC02A7">
          <w:rPr>
            <w:webHidden/>
          </w:rPr>
        </w:r>
        <w:r w:rsidR="00AC02A7">
          <w:rPr>
            <w:webHidden/>
          </w:rPr>
          <w:fldChar w:fldCharType="separate"/>
        </w:r>
        <w:r w:rsidR="00AC02A7">
          <w:rPr>
            <w:webHidden/>
          </w:rPr>
          <w:t>73</w:t>
        </w:r>
        <w:r w:rsidR="00AC02A7">
          <w:rPr>
            <w:webHidden/>
          </w:rPr>
          <w:fldChar w:fldCharType="end"/>
        </w:r>
      </w:hyperlink>
    </w:p>
    <w:p w14:paraId="57F49B59" w14:textId="226142A4" w:rsidR="00AC02A7" w:rsidRDefault="003046FC">
      <w:pPr>
        <w:pStyle w:val="TOC4"/>
        <w:rPr>
          <w:rFonts w:asciiTheme="minorHAnsi" w:hAnsiTheme="minorHAnsi"/>
          <w:sz w:val="22"/>
        </w:rPr>
      </w:pPr>
      <w:hyperlink w:anchor="_Toc2160476" w:history="1">
        <w:r w:rsidR="00AC02A7" w:rsidRPr="00BC18F0">
          <w:rPr>
            <w:rStyle w:val="Hyperlink"/>
          </w:rPr>
          <w:t>Red Zones</w:t>
        </w:r>
        <w:r w:rsidR="00AC02A7">
          <w:rPr>
            <w:webHidden/>
          </w:rPr>
          <w:tab/>
        </w:r>
        <w:r w:rsidR="00AC02A7">
          <w:rPr>
            <w:webHidden/>
          </w:rPr>
          <w:fldChar w:fldCharType="begin"/>
        </w:r>
        <w:r w:rsidR="00AC02A7">
          <w:rPr>
            <w:webHidden/>
          </w:rPr>
          <w:instrText xml:space="preserve"> PAGEREF _Toc2160476 \h </w:instrText>
        </w:r>
        <w:r w:rsidR="00AC02A7">
          <w:rPr>
            <w:webHidden/>
          </w:rPr>
        </w:r>
        <w:r w:rsidR="00AC02A7">
          <w:rPr>
            <w:webHidden/>
          </w:rPr>
          <w:fldChar w:fldCharType="separate"/>
        </w:r>
        <w:r w:rsidR="00AC02A7">
          <w:rPr>
            <w:webHidden/>
          </w:rPr>
          <w:t>73</w:t>
        </w:r>
        <w:r w:rsidR="00AC02A7">
          <w:rPr>
            <w:webHidden/>
          </w:rPr>
          <w:fldChar w:fldCharType="end"/>
        </w:r>
      </w:hyperlink>
    </w:p>
    <w:p w14:paraId="5DF88F0E" w14:textId="52745AE5" w:rsidR="00AC02A7" w:rsidRDefault="003046FC">
      <w:pPr>
        <w:pStyle w:val="TOC3"/>
        <w:rPr>
          <w:rFonts w:asciiTheme="minorHAnsi" w:eastAsiaTheme="minorEastAsia" w:hAnsiTheme="minorHAnsi" w:cstheme="minorBidi"/>
          <w:b w:val="0"/>
          <w:smallCaps w:val="0"/>
          <w:sz w:val="22"/>
          <w:szCs w:val="22"/>
        </w:rPr>
      </w:pPr>
      <w:hyperlink w:anchor="_Toc2160477" w:history="1">
        <w:r w:rsidR="00AC02A7" w:rsidRPr="00BC18F0">
          <w:rPr>
            <w:rStyle w:val="Hyperlink"/>
          </w:rPr>
          <w:t>Engine Spotter Usage</w:t>
        </w:r>
        <w:r w:rsidR="00AC02A7">
          <w:rPr>
            <w:webHidden/>
          </w:rPr>
          <w:tab/>
        </w:r>
        <w:r w:rsidR="00AC02A7">
          <w:rPr>
            <w:webHidden/>
          </w:rPr>
          <w:fldChar w:fldCharType="begin"/>
        </w:r>
        <w:r w:rsidR="00AC02A7">
          <w:rPr>
            <w:webHidden/>
          </w:rPr>
          <w:instrText xml:space="preserve"> PAGEREF _Toc2160477 \h </w:instrText>
        </w:r>
        <w:r w:rsidR="00AC02A7">
          <w:rPr>
            <w:webHidden/>
          </w:rPr>
        </w:r>
        <w:r w:rsidR="00AC02A7">
          <w:rPr>
            <w:webHidden/>
          </w:rPr>
          <w:fldChar w:fldCharType="separate"/>
        </w:r>
        <w:r w:rsidR="00AC02A7">
          <w:rPr>
            <w:webHidden/>
          </w:rPr>
          <w:t>73</w:t>
        </w:r>
        <w:r w:rsidR="00AC02A7">
          <w:rPr>
            <w:webHidden/>
          </w:rPr>
          <w:fldChar w:fldCharType="end"/>
        </w:r>
      </w:hyperlink>
    </w:p>
    <w:p w14:paraId="2394F13E" w14:textId="23898F85" w:rsidR="00AC02A7" w:rsidRDefault="003046FC">
      <w:pPr>
        <w:pStyle w:val="TOC4"/>
        <w:rPr>
          <w:rFonts w:asciiTheme="minorHAnsi" w:hAnsiTheme="minorHAnsi"/>
          <w:sz w:val="22"/>
        </w:rPr>
      </w:pPr>
      <w:hyperlink w:anchor="_Toc2160478" w:history="1">
        <w:r w:rsidR="00AC02A7" w:rsidRPr="00BC18F0">
          <w:rPr>
            <w:rStyle w:val="Hyperlink"/>
          </w:rPr>
          <w:t>When To Use A Spotter</w:t>
        </w:r>
        <w:r w:rsidR="00AC02A7">
          <w:rPr>
            <w:webHidden/>
          </w:rPr>
          <w:tab/>
        </w:r>
        <w:r w:rsidR="00AC02A7">
          <w:rPr>
            <w:webHidden/>
          </w:rPr>
          <w:fldChar w:fldCharType="begin"/>
        </w:r>
        <w:r w:rsidR="00AC02A7">
          <w:rPr>
            <w:webHidden/>
          </w:rPr>
          <w:instrText xml:space="preserve"> PAGEREF _Toc2160478 \h </w:instrText>
        </w:r>
        <w:r w:rsidR="00AC02A7">
          <w:rPr>
            <w:webHidden/>
          </w:rPr>
        </w:r>
        <w:r w:rsidR="00AC02A7">
          <w:rPr>
            <w:webHidden/>
          </w:rPr>
          <w:fldChar w:fldCharType="separate"/>
        </w:r>
        <w:r w:rsidR="00AC02A7">
          <w:rPr>
            <w:webHidden/>
          </w:rPr>
          <w:t>73</w:t>
        </w:r>
        <w:r w:rsidR="00AC02A7">
          <w:rPr>
            <w:webHidden/>
          </w:rPr>
          <w:fldChar w:fldCharType="end"/>
        </w:r>
      </w:hyperlink>
    </w:p>
    <w:p w14:paraId="23F7933E" w14:textId="13E387A3" w:rsidR="00AC02A7" w:rsidRDefault="003046FC">
      <w:pPr>
        <w:pStyle w:val="TOC4"/>
        <w:rPr>
          <w:rFonts w:asciiTheme="minorHAnsi" w:hAnsiTheme="minorHAnsi"/>
          <w:sz w:val="22"/>
        </w:rPr>
      </w:pPr>
      <w:hyperlink w:anchor="_Toc2160479" w:history="1">
        <w:r w:rsidR="00AC02A7" w:rsidRPr="00BC18F0">
          <w:rPr>
            <w:rStyle w:val="Hyperlink"/>
          </w:rPr>
          <w:t>Spotter Techniques</w:t>
        </w:r>
        <w:r w:rsidR="00AC02A7">
          <w:rPr>
            <w:webHidden/>
          </w:rPr>
          <w:tab/>
        </w:r>
        <w:r w:rsidR="00AC02A7">
          <w:rPr>
            <w:webHidden/>
          </w:rPr>
          <w:fldChar w:fldCharType="begin"/>
        </w:r>
        <w:r w:rsidR="00AC02A7">
          <w:rPr>
            <w:webHidden/>
          </w:rPr>
          <w:instrText xml:space="preserve"> PAGEREF _Toc2160479 \h </w:instrText>
        </w:r>
        <w:r w:rsidR="00AC02A7">
          <w:rPr>
            <w:webHidden/>
          </w:rPr>
        </w:r>
        <w:r w:rsidR="00AC02A7">
          <w:rPr>
            <w:webHidden/>
          </w:rPr>
          <w:fldChar w:fldCharType="separate"/>
        </w:r>
        <w:r w:rsidR="00AC02A7">
          <w:rPr>
            <w:webHidden/>
          </w:rPr>
          <w:t>73</w:t>
        </w:r>
        <w:r w:rsidR="00AC02A7">
          <w:rPr>
            <w:webHidden/>
          </w:rPr>
          <w:fldChar w:fldCharType="end"/>
        </w:r>
      </w:hyperlink>
    </w:p>
    <w:p w14:paraId="6BD88272" w14:textId="247B5B12" w:rsidR="00AC02A7" w:rsidRDefault="003046FC">
      <w:pPr>
        <w:pStyle w:val="TOC3"/>
        <w:rPr>
          <w:rFonts w:asciiTheme="minorHAnsi" w:eastAsiaTheme="minorEastAsia" w:hAnsiTheme="minorHAnsi" w:cstheme="minorBidi"/>
          <w:b w:val="0"/>
          <w:smallCaps w:val="0"/>
          <w:sz w:val="22"/>
          <w:szCs w:val="22"/>
        </w:rPr>
      </w:pPr>
      <w:hyperlink w:anchor="_Toc2160480" w:history="1">
        <w:r w:rsidR="00AC02A7" w:rsidRPr="00BC18F0">
          <w:rPr>
            <w:rStyle w:val="Hyperlink"/>
          </w:rPr>
          <w:t>Vehicle Operations and Recovery</w:t>
        </w:r>
        <w:r w:rsidR="00AC02A7">
          <w:rPr>
            <w:webHidden/>
          </w:rPr>
          <w:tab/>
        </w:r>
        <w:r w:rsidR="00AC02A7">
          <w:rPr>
            <w:webHidden/>
          </w:rPr>
          <w:fldChar w:fldCharType="begin"/>
        </w:r>
        <w:r w:rsidR="00AC02A7">
          <w:rPr>
            <w:webHidden/>
          </w:rPr>
          <w:instrText xml:space="preserve"> PAGEREF _Toc2160480 \h </w:instrText>
        </w:r>
        <w:r w:rsidR="00AC02A7">
          <w:rPr>
            <w:webHidden/>
          </w:rPr>
        </w:r>
        <w:r w:rsidR="00AC02A7">
          <w:rPr>
            <w:webHidden/>
          </w:rPr>
          <w:fldChar w:fldCharType="separate"/>
        </w:r>
        <w:r w:rsidR="00AC02A7">
          <w:rPr>
            <w:webHidden/>
          </w:rPr>
          <w:t>74</w:t>
        </w:r>
        <w:r w:rsidR="00AC02A7">
          <w:rPr>
            <w:webHidden/>
          </w:rPr>
          <w:fldChar w:fldCharType="end"/>
        </w:r>
      </w:hyperlink>
    </w:p>
    <w:p w14:paraId="6C112FD8" w14:textId="15138F62" w:rsidR="00AC02A7" w:rsidRDefault="003046FC">
      <w:pPr>
        <w:pStyle w:val="TOC4"/>
        <w:rPr>
          <w:rFonts w:asciiTheme="minorHAnsi" w:hAnsiTheme="minorHAnsi"/>
          <w:sz w:val="22"/>
        </w:rPr>
      </w:pPr>
      <w:hyperlink w:anchor="_Toc2160481" w:history="1">
        <w:r w:rsidR="00AC02A7" w:rsidRPr="00BC18F0">
          <w:rPr>
            <w:rStyle w:val="Hyperlink"/>
          </w:rPr>
          <w:t>Vehicle Operation</w:t>
        </w:r>
        <w:r w:rsidR="00AC02A7">
          <w:rPr>
            <w:webHidden/>
          </w:rPr>
          <w:tab/>
        </w:r>
        <w:r w:rsidR="00AC02A7">
          <w:rPr>
            <w:webHidden/>
          </w:rPr>
          <w:fldChar w:fldCharType="begin"/>
        </w:r>
        <w:r w:rsidR="00AC02A7">
          <w:rPr>
            <w:webHidden/>
          </w:rPr>
          <w:instrText xml:space="preserve"> PAGEREF _Toc2160481 \h </w:instrText>
        </w:r>
        <w:r w:rsidR="00AC02A7">
          <w:rPr>
            <w:webHidden/>
          </w:rPr>
        </w:r>
        <w:r w:rsidR="00AC02A7">
          <w:rPr>
            <w:webHidden/>
          </w:rPr>
          <w:fldChar w:fldCharType="separate"/>
        </w:r>
        <w:r w:rsidR="00AC02A7">
          <w:rPr>
            <w:webHidden/>
          </w:rPr>
          <w:t>74</w:t>
        </w:r>
        <w:r w:rsidR="00AC02A7">
          <w:rPr>
            <w:webHidden/>
          </w:rPr>
          <w:fldChar w:fldCharType="end"/>
        </w:r>
      </w:hyperlink>
    </w:p>
    <w:p w14:paraId="6A6568FA" w14:textId="6D58404C" w:rsidR="00AC02A7" w:rsidRDefault="003046FC">
      <w:pPr>
        <w:pStyle w:val="TOC5"/>
        <w:rPr>
          <w:rFonts w:asciiTheme="minorHAnsi" w:hAnsiTheme="minorHAnsi"/>
          <w:sz w:val="22"/>
        </w:rPr>
      </w:pPr>
      <w:hyperlink w:anchor="_Toc2160482" w:history="1">
        <w:r w:rsidR="00AC02A7" w:rsidRPr="00BC18F0">
          <w:rPr>
            <w:rStyle w:val="Hyperlink"/>
          </w:rPr>
          <w:t>Manual Transmission (4- or 5-speed)</w:t>
        </w:r>
        <w:r w:rsidR="00AC02A7">
          <w:rPr>
            <w:webHidden/>
          </w:rPr>
          <w:tab/>
        </w:r>
        <w:r w:rsidR="00AC02A7">
          <w:rPr>
            <w:webHidden/>
          </w:rPr>
          <w:fldChar w:fldCharType="begin"/>
        </w:r>
        <w:r w:rsidR="00AC02A7">
          <w:rPr>
            <w:webHidden/>
          </w:rPr>
          <w:instrText xml:space="preserve"> PAGEREF _Toc2160482 \h </w:instrText>
        </w:r>
        <w:r w:rsidR="00AC02A7">
          <w:rPr>
            <w:webHidden/>
          </w:rPr>
        </w:r>
        <w:r w:rsidR="00AC02A7">
          <w:rPr>
            <w:webHidden/>
          </w:rPr>
          <w:fldChar w:fldCharType="separate"/>
        </w:r>
        <w:r w:rsidR="00AC02A7">
          <w:rPr>
            <w:webHidden/>
          </w:rPr>
          <w:t>74</w:t>
        </w:r>
        <w:r w:rsidR="00AC02A7">
          <w:rPr>
            <w:webHidden/>
          </w:rPr>
          <w:fldChar w:fldCharType="end"/>
        </w:r>
      </w:hyperlink>
    </w:p>
    <w:p w14:paraId="4F79343B" w14:textId="5B4ABF09" w:rsidR="00AC02A7" w:rsidRDefault="003046FC">
      <w:pPr>
        <w:pStyle w:val="TOC5"/>
        <w:rPr>
          <w:rFonts w:asciiTheme="minorHAnsi" w:hAnsiTheme="minorHAnsi"/>
          <w:sz w:val="22"/>
        </w:rPr>
      </w:pPr>
      <w:hyperlink w:anchor="_Toc2160483" w:history="1">
        <w:r w:rsidR="00AC02A7" w:rsidRPr="00BC18F0">
          <w:rPr>
            <w:rStyle w:val="Hyperlink"/>
          </w:rPr>
          <w:t>Automatic Transmission</w:t>
        </w:r>
        <w:r w:rsidR="00AC02A7">
          <w:rPr>
            <w:webHidden/>
          </w:rPr>
          <w:tab/>
        </w:r>
        <w:r w:rsidR="00AC02A7">
          <w:rPr>
            <w:webHidden/>
          </w:rPr>
          <w:fldChar w:fldCharType="begin"/>
        </w:r>
        <w:r w:rsidR="00AC02A7">
          <w:rPr>
            <w:webHidden/>
          </w:rPr>
          <w:instrText xml:space="preserve"> PAGEREF _Toc2160483 \h </w:instrText>
        </w:r>
        <w:r w:rsidR="00AC02A7">
          <w:rPr>
            <w:webHidden/>
          </w:rPr>
        </w:r>
        <w:r w:rsidR="00AC02A7">
          <w:rPr>
            <w:webHidden/>
          </w:rPr>
          <w:fldChar w:fldCharType="separate"/>
        </w:r>
        <w:r w:rsidR="00AC02A7">
          <w:rPr>
            <w:webHidden/>
          </w:rPr>
          <w:t>74</w:t>
        </w:r>
        <w:r w:rsidR="00AC02A7">
          <w:rPr>
            <w:webHidden/>
          </w:rPr>
          <w:fldChar w:fldCharType="end"/>
        </w:r>
      </w:hyperlink>
    </w:p>
    <w:p w14:paraId="77D5AD79" w14:textId="774EAAE2" w:rsidR="00AC02A7" w:rsidRDefault="003046FC">
      <w:pPr>
        <w:pStyle w:val="TOC5"/>
        <w:rPr>
          <w:rFonts w:asciiTheme="minorHAnsi" w:hAnsiTheme="minorHAnsi"/>
          <w:sz w:val="22"/>
        </w:rPr>
      </w:pPr>
      <w:hyperlink w:anchor="_Toc2160484" w:history="1">
        <w:r w:rsidR="00AC02A7" w:rsidRPr="00BC18F0">
          <w:rPr>
            <w:rStyle w:val="Hyperlink"/>
          </w:rPr>
          <w:t>Air Brake Use</w:t>
        </w:r>
        <w:r w:rsidR="00AC02A7">
          <w:rPr>
            <w:webHidden/>
          </w:rPr>
          <w:tab/>
        </w:r>
        <w:r w:rsidR="00AC02A7">
          <w:rPr>
            <w:webHidden/>
          </w:rPr>
          <w:fldChar w:fldCharType="begin"/>
        </w:r>
        <w:r w:rsidR="00AC02A7">
          <w:rPr>
            <w:webHidden/>
          </w:rPr>
          <w:instrText xml:space="preserve"> PAGEREF _Toc2160484 \h </w:instrText>
        </w:r>
        <w:r w:rsidR="00AC02A7">
          <w:rPr>
            <w:webHidden/>
          </w:rPr>
        </w:r>
        <w:r w:rsidR="00AC02A7">
          <w:rPr>
            <w:webHidden/>
          </w:rPr>
          <w:fldChar w:fldCharType="separate"/>
        </w:r>
        <w:r w:rsidR="00AC02A7">
          <w:rPr>
            <w:webHidden/>
          </w:rPr>
          <w:t>75</w:t>
        </w:r>
        <w:r w:rsidR="00AC02A7">
          <w:rPr>
            <w:webHidden/>
          </w:rPr>
          <w:fldChar w:fldCharType="end"/>
        </w:r>
      </w:hyperlink>
    </w:p>
    <w:p w14:paraId="5B6CE654" w14:textId="479362B3" w:rsidR="00AC02A7" w:rsidRDefault="003046FC">
      <w:pPr>
        <w:pStyle w:val="TOC5"/>
        <w:rPr>
          <w:rFonts w:asciiTheme="minorHAnsi" w:hAnsiTheme="minorHAnsi"/>
          <w:sz w:val="22"/>
        </w:rPr>
      </w:pPr>
      <w:hyperlink w:anchor="_Toc2160485" w:history="1">
        <w:r w:rsidR="00AC02A7" w:rsidRPr="00BC18F0">
          <w:rPr>
            <w:rStyle w:val="Hyperlink"/>
          </w:rPr>
          <w:t>Terrain Concerns</w:t>
        </w:r>
        <w:r w:rsidR="00AC02A7">
          <w:rPr>
            <w:webHidden/>
          </w:rPr>
          <w:tab/>
        </w:r>
        <w:r w:rsidR="00AC02A7">
          <w:rPr>
            <w:webHidden/>
          </w:rPr>
          <w:fldChar w:fldCharType="begin"/>
        </w:r>
        <w:r w:rsidR="00AC02A7">
          <w:rPr>
            <w:webHidden/>
          </w:rPr>
          <w:instrText xml:space="preserve"> PAGEREF _Toc2160485 \h </w:instrText>
        </w:r>
        <w:r w:rsidR="00AC02A7">
          <w:rPr>
            <w:webHidden/>
          </w:rPr>
        </w:r>
        <w:r w:rsidR="00AC02A7">
          <w:rPr>
            <w:webHidden/>
          </w:rPr>
          <w:fldChar w:fldCharType="separate"/>
        </w:r>
        <w:r w:rsidR="00AC02A7">
          <w:rPr>
            <w:webHidden/>
          </w:rPr>
          <w:t>75</w:t>
        </w:r>
        <w:r w:rsidR="00AC02A7">
          <w:rPr>
            <w:webHidden/>
          </w:rPr>
          <w:fldChar w:fldCharType="end"/>
        </w:r>
      </w:hyperlink>
    </w:p>
    <w:p w14:paraId="7BCD0997" w14:textId="25BE42E4" w:rsidR="00AC02A7" w:rsidRDefault="003046FC">
      <w:pPr>
        <w:pStyle w:val="TOC4"/>
        <w:rPr>
          <w:rFonts w:asciiTheme="minorHAnsi" w:hAnsiTheme="minorHAnsi"/>
          <w:sz w:val="22"/>
        </w:rPr>
      </w:pPr>
      <w:hyperlink w:anchor="_Toc2160486" w:history="1">
        <w:r w:rsidR="00AC02A7" w:rsidRPr="00BC18F0">
          <w:rPr>
            <w:rStyle w:val="Hyperlink"/>
          </w:rPr>
          <w:t>Vehicle Recovery</w:t>
        </w:r>
        <w:r w:rsidR="00AC02A7">
          <w:rPr>
            <w:webHidden/>
          </w:rPr>
          <w:tab/>
        </w:r>
        <w:r w:rsidR="00AC02A7">
          <w:rPr>
            <w:webHidden/>
          </w:rPr>
          <w:fldChar w:fldCharType="begin"/>
        </w:r>
        <w:r w:rsidR="00AC02A7">
          <w:rPr>
            <w:webHidden/>
          </w:rPr>
          <w:instrText xml:space="preserve"> PAGEREF _Toc2160486 \h </w:instrText>
        </w:r>
        <w:r w:rsidR="00AC02A7">
          <w:rPr>
            <w:webHidden/>
          </w:rPr>
        </w:r>
        <w:r w:rsidR="00AC02A7">
          <w:rPr>
            <w:webHidden/>
          </w:rPr>
          <w:fldChar w:fldCharType="separate"/>
        </w:r>
        <w:r w:rsidR="00AC02A7">
          <w:rPr>
            <w:webHidden/>
          </w:rPr>
          <w:t>76</w:t>
        </w:r>
        <w:r w:rsidR="00AC02A7">
          <w:rPr>
            <w:webHidden/>
          </w:rPr>
          <w:fldChar w:fldCharType="end"/>
        </w:r>
      </w:hyperlink>
    </w:p>
    <w:p w14:paraId="03F5E756" w14:textId="267EF45D" w:rsidR="00AC02A7" w:rsidRDefault="003046FC">
      <w:pPr>
        <w:pStyle w:val="TOC5"/>
        <w:rPr>
          <w:rFonts w:asciiTheme="minorHAnsi" w:hAnsiTheme="minorHAnsi"/>
          <w:sz w:val="22"/>
        </w:rPr>
      </w:pPr>
      <w:hyperlink w:anchor="_Toc2160487" w:history="1">
        <w:r w:rsidR="00AC02A7" w:rsidRPr="00BC18F0">
          <w:rPr>
            <w:rStyle w:val="Hyperlink"/>
          </w:rPr>
          <w:t>Winch Use</w:t>
        </w:r>
        <w:r w:rsidR="00AC02A7">
          <w:rPr>
            <w:webHidden/>
          </w:rPr>
          <w:tab/>
        </w:r>
        <w:r w:rsidR="00AC02A7">
          <w:rPr>
            <w:webHidden/>
          </w:rPr>
          <w:fldChar w:fldCharType="begin"/>
        </w:r>
        <w:r w:rsidR="00AC02A7">
          <w:rPr>
            <w:webHidden/>
          </w:rPr>
          <w:instrText xml:space="preserve"> PAGEREF _Toc2160487 \h </w:instrText>
        </w:r>
        <w:r w:rsidR="00AC02A7">
          <w:rPr>
            <w:webHidden/>
          </w:rPr>
        </w:r>
        <w:r w:rsidR="00AC02A7">
          <w:rPr>
            <w:webHidden/>
          </w:rPr>
          <w:fldChar w:fldCharType="separate"/>
        </w:r>
        <w:r w:rsidR="00AC02A7">
          <w:rPr>
            <w:webHidden/>
          </w:rPr>
          <w:t>76</w:t>
        </w:r>
        <w:r w:rsidR="00AC02A7">
          <w:rPr>
            <w:webHidden/>
          </w:rPr>
          <w:fldChar w:fldCharType="end"/>
        </w:r>
      </w:hyperlink>
    </w:p>
    <w:p w14:paraId="0BB87CED" w14:textId="304B0C64" w:rsidR="00AC02A7" w:rsidRDefault="003046FC">
      <w:pPr>
        <w:pStyle w:val="TOC5"/>
        <w:rPr>
          <w:rFonts w:asciiTheme="minorHAnsi" w:hAnsiTheme="minorHAnsi"/>
          <w:sz w:val="22"/>
        </w:rPr>
      </w:pPr>
      <w:hyperlink w:anchor="_Toc2160488" w:history="1">
        <w:r w:rsidR="00AC02A7" w:rsidRPr="00BC18F0">
          <w:rPr>
            <w:rStyle w:val="Hyperlink"/>
          </w:rPr>
          <w:t>Jump Starting</w:t>
        </w:r>
        <w:r w:rsidR="00AC02A7">
          <w:rPr>
            <w:webHidden/>
          </w:rPr>
          <w:tab/>
        </w:r>
        <w:r w:rsidR="00AC02A7">
          <w:rPr>
            <w:webHidden/>
          </w:rPr>
          <w:fldChar w:fldCharType="begin"/>
        </w:r>
        <w:r w:rsidR="00AC02A7">
          <w:rPr>
            <w:webHidden/>
          </w:rPr>
          <w:instrText xml:space="preserve"> PAGEREF _Toc2160488 \h </w:instrText>
        </w:r>
        <w:r w:rsidR="00AC02A7">
          <w:rPr>
            <w:webHidden/>
          </w:rPr>
        </w:r>
        <w:r w:rsidR="00AC02A7">
          <w:rPr>
            <w:webHidden/>
          </w:rPr>
          <w:fldChar w:fldCharType="separate"/>
        </w:r>
        <w:r w:rsidR="00AC02A7">
          <w:rPr>
            <w:webHidden/>
          </w:rPr>
          <w:t>76</w:t>
        </w:r>
        <w:r w:rsidR="00AC02A7">
          <w:rPr>
            <w:webHidden/>
          </w:rPr>
          <w:fldChar w:fldCharType="end"/>
        </w:r>
      </w:hyperlink>
    </w:p>
    <w:p w14:paraId="3F9D49CB" w14:textId="372540ED" w:rsidR="00AC02A7" w:rsidRDefault="003046FC">
      <w:pPr>
        <w:pStyle w:val="TOC4"/>
        <w:rPr>
          <w:rFonts w:asciiTheme="minorHAnsi" w:hAnsiTheme="minorHAnsi"/>
          <w:sz w:val="22"/>
        </w:rPr>
      </w:pPr>
      <w:hyperlink w:anchor="_Toc2160489" w:history="1">
        <w:r w:rsidR="00AC02A7" w:rsidRPr="00BC18F0">
          <w:rPr>
            <w:rStyle w:val="Hyperlink"/>
          </w:rPr>
          <w:t>Tire Changing and Jacking</w:t>
        </w:r>
        <w:r w:rsidR="00AC02A7">
          <w:rPr>
            <w:webHidden/>
          </w:rPr>
          <w:tab/>
        </w:r>
        <w:r w:rsidR="00AC02A7">
          <w:rPr>
            <w:webHidden/>
          </w:rPr>
          <w:fldChar w:fldCharType="begin"/>
        </w:r>
        <w:r w:rsidR="00AC02A7">
          <w:rPr>
            <w:webHidden/>
          </w:rPr>
          <w:instrText xml:space="preserve"> PAGEREF _Toc2160489 \h </w:instrText>
        </w:r>
        <w:r w:rsidR="00AC02A7">
          <w:rPr>
            <w:webHidden/>
          </w:rPr>
        </w:r>
        <w:r w:rsidR="00AC02A7">
          <w:rPr>
            <w:webHidden/>
          </w:rPr>
          <w:fldChar w:fldCharType="separate"/>
        </w:r>
        <w:r w:rsidR="00AC02A7">
          <w:rPr>
            <w:webHidden/>
          </w:rPr>
          <w:t>76</w:t>
        </w:r>
        <w:r w:rsidR="00AC02A7">
          <w:rPr>
            <w:webHidden/>
          </w:rPr>
          <w:fldChar w:fldCharType="end"/>
        </w:r>
      </w:hyperlink>
    </w:p>
    <w:p w14:paraId="1024C558" w14:textId="03F9077D" w:rsidR="00AC02A7" w:rsidRDefault="003046FC">
      <w:pPr>
        <w:pStyle w:val="TOC5"/>
        <w:rPr>
          <w:rFonts w:asciiTheme="minorHAnsi" w:hAnsiTheme="minorHAnsi"/>
          <w:sz w:val="22"/>
        </w:rPr>
      </w:pPr>
      <w:hyperlink w:anchor="_Toc2160490" w:history="1">
        <w:r w:rsidR="00AC02A7" w:rsidRPr="00BC18F0">
          <w:rPr>
            <w:rStyle w:val="Hyperlink"/>
          </w:rPr>
          <w:t>Tire Changing Procedures</w:t>
        </w:r>
        <w:r w:rsidR="00AC02A7">
          <w:rPr>
            <w:webHidden/>
          </w:rPr>
          <w:tab/>
        </w:r>
        <w:r w:rsidR="00AC02A7">
          <w:rPr>
            <w:webHidden/>
          </w:rPr>
          <w:fldChar w:fldCharType="begin"/>
        </w:r>
        <w:r w:rsidR="00AC02A7">
          <w:rPr>
            <w:webHidden/>
          </w:rPr>
          <w:instrText xml:space="preserve"> PAGEREF _Toc2160490 \h </w:instrText>
        </w:r>
        <w:r w:rsidR="00AC02A7">
          <w:rPr>
            <w:webHidden/>
          </w:rPr>
        </w:r>
        <w:r w:rsidR="00AC02A7">
          <w:rPr>
            <w:webHidden/>
          </w:rPr>
          <w:fldChar w:fldCharType="separate"/>
        </w:r>
        <w:r w:rsidR="00AC02A7">
          <w:rPr>
            <w:webHidden/>
          </w:rPr>
          <w:t>76</w:t>
        </w:r>
        <w:r w:rsidR="00AC02A7">
          <w:rPr>
            <w:webHidden/>
          </w:rPr>
          <w:fldChar w:fldCharType="end"/>
        </w:r>
      </w:hyperlink>
    </w:p>
    <w:p w14:paraId="6DB37737" w14:textId="4459C2B0" w:rsidR="00AC02A7" w:rsidRDefault="003046FC">
      <w:pPr>
        <w:pStyle w:val="TOC5"/>
        <w:rPr>
          <w:rFonts w:asciiTheme="minorHAnsi" w:hAnsiTheme="minorHAnsi"/>
          <w:sz w:val="22"/>
        </w:rPr>
      </w:pPr>
      <w:hyperlink w:anchor="_Toc2160491" w:history="1">
        <w:r w:rsidR="00AC02A7" w:rsidRPr="00BC18F0">
          <w:rPr>
            <w:rStyle w:val="Hyperlink"/>
          </w:rPr>
          <w:t>Tire Changing Safety Concerns</w:t>
        </w:r>
        <w:r w:rsidR="00AC02A7">
          <w:rPr>
            <w:webHidden/>
          </w:rPr>
          <w:tab/>
        </w:r>
        <w:r w:rsidR="00AC02A7">
          <w:rPr>
            <w:webHidden/>
          </w:rPr>
          <w:fldChar w:fldCharType="begin"/>
        </w:r>
        <w:r w:rsidR="00AC02A7">
          <w:rPr>
            <w:webHidden/>
          </w:rPr>
          <w:instrText xml:space="preserve"> PAGEREF _Toc2160491 \h </w:instrText>
        </w:r>
        <w:r w:rsidR="00AC02A7">
          <w:rPr>
            <w:webHidden/>
          </w:rPr>
        </w:r>
        <w:r w:rsidR="00AC02A7">
          <w:rPr>
            <w:webHidden/>
          </w:rPr>
          <w:fldChar w:fldCharType="separate"/>
        </w:r>
        <w:r w:rsidR="00AC02A7">
          <w:rPr>
            <w:webHidden/>
          </w:rPr>
          <w:t>77</w:t>
        </w:r>
        <w:r w:rsidR="00AC02A7">
          <w:rPr>
            <w:webHidden/>
          </w:rPr>
          <w:fldChar w:fldCharType="end"/>
        </w:r>
      </w:hyperlink>
    </w:p>
    <w:p w14:paraId="18F1664E" w14:textId="18D09275" w:rsidR="00AC02A7" w:rsidRDefault="003046FC">
      <w:pPr>
        <w:pStyle w:val="TOC4"/>
        <w:rPr>
          <w:rFonts w:asciiTheme="minorHAnsi" w:hAnsiTheme="minorHAnsi"/>
          <w:sz w:val="22"/>
        </w:rPr>
      </w:pPr>
      <w:hyperlink w:anchor="_Toc2160492" w:history="1">
        <w:r w:rsidR="00AC02A7" w:rsidRPr="00BC18F0">
          <w:rPr>
            <w:rStyle w:val="Hyperlink"/>
          </w:rPr>
          <w:t>Towing and Being Towed</w:t>
        </w:r>
        <w:r w:rsidR="00AC02A7">
          <w:rPr>
            <w:webHidden/>
          </w:rPr>
          <w:tab/>
        </w:r>
        <w:r w:rsidR="00AC02A7">
          <w:rPr>
            <w:webHidden/>
          </w:rPr>
          <w:fldChar w:fldCharType="begin"/>
        </w:r>
        <w:r w:rsidR="00AC02A7">
          <w:rPr>
            <w:webHidden/>
          </w:rPr>
          <w:instrText xml:space="preserve"> PAGEREF _Toc2160492 \h </w:instrText>
        </w:r>
        <w:r w:rsidR="00AC02A7">
          <w:rPr>
            <w:webHidden/>
          </w:rPr>
        </w:r>
        <w:r w:rsidR="00AC02A7">
          <w:rPr>
            <w:webHidden/>
          </w:rPr>
          <w:fldChar w:fldCharType="separate"/>
        </w:r>
        <w:r w:rsidR="00AC02A7">
          <w:rPr>
            <w:webHidden/>
          </w:rPr>
          <w:t>77</w:t>
        </w:r>
        <w:r w:rsidR="00AC02A7">
          <w:rPr>
            <w:webHidden/>
          </w:rPr>
          <w:fldChar w:fldCharType="end"/>
        </w:r>
      </w:hyperlink>
    </w:p>
    <w:p w14:paraId="7FEE7268" w14:textId="297F5D7D" w:rsidR="00AC02A7" w:rsidRDefault="003046FC">
      <w:pPr>
        <w:pStyle w:val="TOC3"/>
        <w:rPr>
          <w:rFonts w:asciiTheme="minorHAnsi" w:eastAsiaTheme="minorEastAsia" w:hAnsiTheme="minorHAnsi" w:cstheme="minorBidi"/>
          <w:b w:val="0"/>
          <w:smallCaps w:val="0"/>
          <w:sz w:val="22"/>
          <w:szCs w:val="22"/>
        </w:rPr>
      </w:pPr>
      <w:hyperlink w:anchor="_Toc2160493" w:history="1">
        <w:r w:rsidR="00AC02A7" w:rsidRPr="00BC18F0">
          <w:rPr>
            <w:rStyle w:val="Hyperlink"/>
          </w:rPr>
          <w:t>Driving Safety</w:t>
        </w:r>
        <w:r w:rsidR="00AC02A7">
          <w:rPr>
            <w:webHidden/>
          </w:rPr>
          <w:tab/>
        </w:r>
        <w:r w:rsidR="00AC02A7">
          <w:rPr>
            <w:webHidden/>
          </w:rPr>
          <w:fldChar w:fldCharType="begin"/>
        </w:r>
        <w:r w:rsidR="00AC02A7">
          <w:rPr>
            <w:webHidden/>
          </w:rPr>
          <w:instrText xml:space="preserve"> PAGEREF _Toc2160493 \h </w:instrText>
        </w:r>
        <w:r w:rsidR="00AC02A7">
          <w:rPr>
            <w:webHidden/>
          </w:rPr>
        </w:r>
        <w:r w:rsidR="00AC02A7">
          <w:rPr>
            <w:webHidden/>
          </w:rPr>
          <w:fldChar w:fldCharType="separate"/>
        </w:r>
        <w:r w:rsidR="00AC02A7">
          <w:rPr>
            <w:webHidden/>
          </w:rPr>
          <w:t>77</w:t>
        </w:r>
        <w:r w:rsidR="00AC02A7">
          <w:rPr>
            <w:webHidden/>
          </w:rPr>
          <w:fldChar w:fldCharType="end"/>
        </w:r>
      </w:hyperlink>
    </w:p>
    <w:p w14:paraId="79A80932" w14:textId="45392D52" w:rsidR="00AC02A7" w:rsidRDefault="003046FC">
      <w:pPr>
        <w:pStyle w:val="TOC4"/>
        <w:rPr>
          <w:rFonts w:asciiTheme="minorHAnsi" w:hAnsiTheme="minorHAnsi"/>
          <w:sz w:val="22"/>
        </w:rPr>
      </w:pPr>
      <w:hyperlink w:anchor="_Toc2160494" w:history="1">
        <w:r w:rsidR="00AC02A7" w:rsidRPr="00BC18F0">
          <w:rPr>
            <w:rStyle w:val="Hyperlink"/>
          </w:rPr>
          <w:t>Steering Wheel Hand Positions And Turning Technique</w:t>
        </w:r>
        <w:r w:rsidR="00AC02A7">
          <w:rPr>
            <w:webHidden/>
          </w:rPr>
          <w:tab/>
        </w:r>
        <w:r w:rsidR="00AC02A7">
          <w:rPr>
            <w:webHidden/>
          </w:rPr>
          <w:fldChar w:fldCharType="begin"/>
        </w:r>
        <w:r w:rsidR="00AC02A7">
          <w:rPr>
            <w:webHidden/>
          </w:rPr>
          <w:instrText xml:space="preserve"> PAGEREF _Toc2160494 \h </w:instrText>
        </w:r>
        <w:r w:rsidR="00AC02A7">
          <w:rPr>
            <w:webHidden/>
          </w:rPr>
        </w:r>
        <w:r w:rsidR="00AC02A7">
          <w:rPr>
            <w:webHidden/>
          </w:rPr>
          <w:fldChar w:fldCharType="separate"/>
        </w:r>
        <w:r w:rsidR="00AC02A7">
          <w:rPr>
            <w:webHidden/>
          </w:rPr>
          <w:t>77</w:t>
        </w:r>
        <w:r w:rsidR="00AC02A7">
          <w:rPr>
            <w:webHidden/>
          </w:rPr>
          <w:fldChar w:fldCharType="end"/>
        </w:r>
      </w:hyperlink>
    </w:p>
    <w:p w14:paraId="3E75C876" w14:textId="49290E77" w:rsidR="00AC02A7" w:rsidRDefault="003046FC">
      <w:pPr>
        <w:pStyle w:val="TOC4"/>
        <w:rPr>
          <w:rFonts w:asciiTheme="minorHAnsi" w:hAnsiTheme="minorHAnsi"/>
          <w:sz w:val="22"/>
        </w:rPr>
      </w:pPr>
      <w:hyperlink w:anchor="_Toc2160495" w:history="1">
        <w:r w:rsidR="00AC02A7" w:rsidRPr="00BC18F0">
          <w:rPr>
            <w:rStyle w:val="Hyperlink"/>
          </w:rPr>
          <w:t>Following Other Vehicles</w:t>
        </w:r>
        <w:r w:rsidR="00AC02A7">
          <w:rPr>
            <w:webHidden/>
          </w:rPr>
          <w:tab/>
        </w:r>
        <w:r w:rsidR="00AC02A7">
          <w:rPr>
            <w:webHidden/>
          </w:rPr>
          <w:fldChar w:fldCharType="begin"/>
        </w:r>
        <w:r w:rsidR="00AC02A7">
          <w:rPr>
            <w:webHidden/>
          </w:rPr>
          <w:instrText xml:space="preserve"> PAGEREF _Toc2160495 \h </w:instrText>
        </w:r>
        <w:r w:rsidR="00AC02A7">
          <w:rPr>
            <w:webHidden/>
          </w:rPr>
        </w:r>
        <w:r w:rsidR="00AC02A7">
          <w:rPr>
            <w:webHidden/>
          </w:rPr>
          <w:fldChar w:fldCharType="separate"/>
        </w:r>
        <w:r w:rsidR="00AC02A7">
          <w:rPr>
            <w:webHidden/>
          </w:rPr>
          <w:t>77</w:t>
        </w:r>
        <w:r w:rsidR="00AC02A7">
          <w:rPr>
            <w:webHidden/>
          </w:rPr>
          <w:fldChar w:fldCharType="end"/>
        </w:r>
      </w:hyperlink>
    </w:p>
    <w:p w14:paraId="4798361A" w14:textId="7B272B8E" w:rsidR="00AC02A7" w:rsidRDefault="003046FC">
      <w:pPr>
        <w:pStyle w:val="TOC5"/>
        <w:rPr>
          <w:rFonts w:asciiTheme="minorHAnsi" w:hAnsiTheme="minorHAnsi"/>
          <w:sz w:val="22"/>
        </w:rPr>
      </w:pPr>
      <w:hyperlink w:anchor="_Toc2160496" w:history="1">
        <w:r w:rsidR="00AC02A7" w:rsidRPr="00BC18F0">
          <w:rPr>
            <w:rStyle w:val="Hyperlink"/>
          </w:rPr>
          <w:t>General Guidelines</w:t>
        </w:r>
        <w:r w:rsidR="00AC02A7">
          <w:rPr>
            <w:webHidden/>
          </w:rPr>
          <w:tab/>
        </w:r>
        <w:r w:rsidR="00AC02A7">
          <w:rPr>
            <w:webHidden/>
          </w:rPr>
          <w:fldChar w:fldCharType="begin"/>
        </w:r>
        <w:r w:rsidR="00AC02A7">
          <w:rPr>
            <w:webHidden/>
          </w:rPr>
          <w:instrText xml:space="preserve"> PAGEREF _Toc2160496 \h </w:instrText>
        </w:r>
        <w:r w:rsidR="00AC02A7">
          <w:rPr>
            <w:webHidden/>
          </w:rPr>
        </w:r>
        <w:r w:rsidR="00AC02A7">
          <w:rPr>
            <w:webHidden/>
          </w:rPr>
          <w:fldChar w:fldCharType="separate"/>
        </w:r>
        <w:r w:rsidR="00AC02A7">
          <w:rPr>
            <w:webHidden/>
          </w:rPr>
          <w:t>77</w:t>
        </w:r>
        <w:r w:rsidR="00AC02A7">
          <w:rPr>
            <w:webHidden/>
          </w:rPr>
          <w:fldChar w:fldCharType="end"/>
        </w:r>
      </w:hyperlink>
    </w:p>
    <w:p w14:paraId="3560581E" w14:textId="72A37F70" w:rsidR="00AC02A7" w:rsidRDefault="003046FC">
      <w:pPr>
        <w:pStyle w:val="TOC5"/>
        <w:rPr>
          <w:rFonts w:asciiTheme="minorHAnsi" w:hAnsiTheme="minorHAnsi"/>
          <w:sz w:val="22"/>
        </w:rPr>
      </w:pPr>
      <w:hyperlink w:anchor="_Toc2160497" w:history="1">
        <w:r w:rsidR="00AC02A7" w:rsidRPr="00BC18F0">
          <w:rPr>
            <w:rStyle w:val="Hyperlink"/>
          </w:rPr>
          <w:t>Task Forces or Strike Teams</w:t>
        </w:r>
        <w:r w:rsidR="00AC02A7">
          <w:rPr>
            <w:webHidden/>
          </w:rPr>
          <w:tab/>
        </w:r>
        <w:r w:rsidR="00AC02A7">
          <w:rPr>
            <w:webHidden/>
          </w:rPr>
          <w:fldChar w:fldCharType="begin"/>
        </w:r>
        <w:r w:rsidR="00AC02A7">
          <w:rPr>
            <w:webHidden/>
          </w:rPr>
          <w:instrText xml:space="preserve"> PAGEREF _Toc2160497 \h </w:instrText>
        </w:r>
        <w:r w:rsidR="00AC02A7">
          <w:rPr>
            <w:webHidden/>
          </w:rPr>
        </w:r>
        <w:r w:rsidR="00AC02A7">
          <w:rPr>
            <w:webHidden/>
          </w:rPr>
          <w:fldChar w:fldCharType="separate"/>
        </w:r>
        <w:r w:rsidR="00AC02A7">
          <w:rPr>
            <w:webHidden/>
          </w:rPr>
          <w:t>78</w:t>
        </w:r>
        <w:r w:rsidR="00AC02A7">
          <w:rPr>
            <w:webHidden/>
          </w:rPr>
          <w:fldChar w:fldCharType="end"/>
        </w:r>
      </w:hyperlink>
    </w:p>
    <w:p w14:paraId="4C21341D" w14:textId="32E6764C" w:rsidR="00AC02A7" w:rsidRDefault="003046FC">
      <w:pPr>
        <w:pStyle w:val="TOC4"/>
        <w:rPr>
          <w:rFonts w:asciiTheme="minorHAnsi" w:hAnsiTheme="minorHAnsi"/>
          <w:sz w:val="22"/>
        </w:rPr>
      </w:pPr>
      <w:hyperlink w:anchor="_Toc2160498" w:history="1">
        <w:r w:rsidR="00AC02A7" w:rsidRPr="00BC18F0">
          <w:rPr>
            <w:rStyle w:val="Hyperlink"/>
          </w:rPr>
          <w:t>Braking And Stopping/Friction</w:t>
        </w:r>
        <w:r w:rsidR="00AC02A7">
          <w:rPr>
            <w:webHidden/>
          </w:rPr>
          <w:tab/>
        </w:r>
        <w:r w:rsidR="00AC02A7">
          <w:rPr>
            <w:webHidden/>
          </w:rPr>
          <w:fldChar w:fldCharType="begin"/>
        </w:r>
        <w:r w:rsidR="00AC02A7">
          <w:rPr>
            <w:webHidden/>
          </w:rPr>
          <w:instrText xml:space="preserve"> PAGEREF _Toc2160498 \h </w:instrText>
        </w:r>
        <w:r w:rsidR="00AC02A7">
          <w:rPr>
            <w:webHidden/>
          </w:rPr>
        </w:r>
        <w:r w:rsidR="00AC02A7">
          <w:rPr>
            <w:webHidden/>
          </w:rPr>
          <w:fldChar w:fldCharType="separate"/>
        </w:r>
        <w:r w:rsidR="00AC02A7">
          <w:rPr>
            <w:webHidden/>
          </w:rPr>
          <w:t>78</w:t>
        </w:r>
        <w:r w:rsidR="00AC02A7">
          <w:rPr>
            <w:webHidden/>
          </w:rPr>
          <w:fldChar w:fldCharType="end"/>
        </w:r>
      </w:hyperlink>
    </w:p>
    <w:p w14:paraId="30D925BC" w14:textId="6A3DAA95" w:rsidR="00AC02A7" w:rsidRDefault="003046FC">
      <w:pPr>
        <w:pStyle w:val="TOC5"/>
        <w:rPr>
          <w:rFonts w:asciiTheme="minorHAnsi" w:hAnsiTheme="minorHAnsi"/>
          <w:sz w:val="22"/>
        </w:rPr>
      </w:pPr>
      <w:hyperlink w:anchor="_Toc2160499" w:history="1">
        <w:r w:rsidR="00AC02A7" w:rsidRPr="00BC18F0">
          <w:rPr>
            <w:rStyle w:val="Hyperlink"/>
          </w:rPr>
          <w:t>Braking</w:t>
        </w:r>
        <w:r w:rsidR="00AC02A7">
          <w:rPr>
            <w:webHidden/>
          </w:rPr>
          <w:tab/>
        </w:r>
        <w:r w:rsidR="00AC02A7">
          <w:rPr>
            <w:webHidden/>
          </w:rPr>
          <w:fldChar w:fldCharType="begin"/>
        </w:r>
        <w:r w:rsidR="00AC02A7">
          <w:rPr>
            <w:webHidden/>
          </w:rPr>
          <w:instrText xml:space="preserve"> PAGEREF _Toc2160499 \h </w:instrText>
        </w:r>
        <w:r w:rsidR="00AC02A7">
          <w:rPr>
            <w:webHidden/>
          </w:rPr>
        </w:r>
        <w:r w:rsidR="00AC02A7">
          <w:rPr>
            <w:webHidden/>
          </w:rPr>
          <w:fldChar w:fldCharType="separate"/>
        </w:r>
        <w:r w:rsidR="00AC02A7">
          <w:rPr>
            <w:webHidden/>
          </w:rPr>
          <w:t>78</w:t>
        </w:r>
        <w:r w:rsidR="00AC02A7">
          <w:rPr>
            <w:webHidden/>
          </w:rPr>
          <w:fldChar w:fldCharType="end"/>
        </w:r>
      </w:hyperlink>
    </w:p>
    <w:p w14:paraId="1589780A" w14:textId="239E86CD" w:rsidR="00AC02A7" w:rsidRDefault="003046FC">
      <w:pPr>
        <w:pStyle w:val="TOC5"/>
        <w:rPr>
          <w:rFonts w:asciiTheme="minorHAnsi" w:hAnsiTheme="minorHAnsi"/>
          <w:sz w:val="22"/>
        </w:rPr>
      </w:pPr>
      <w:hyperlink w:anchor="_Toc2160500" w:history="1">
        <w:r w:rsidR="00AC02A7" w:rsidRPr="00BC18F0">
          <w:rPr>
            <w:rStyle w:val="Hyperlink"/>
          </w:rPr>
          <w:t>Stopping/Friction</w:t>
        </w:r>
        <w:r w:rsidR="00AC02A7">
          <w:rPr>
            <w:webHidden/>
          </w:rPr>
          <w:tab/>
        </w:r>
        <w:r w:rsidR="00AC02A7">
          <w:rPr>
            <w:webHidden/>
          </w:rPr>
          <w:fldChar w:fldCharType="begin"/>
        </w:r>
        <w:r w:rsidR="00AC02A7">
          <w:rPr>
            <w:webHidden/>
          </w:rPr>
          <w:instrText xml:space="preserve"> PAGEREF _Toc2160500 \h </w:instrText>
        </w:r>
        <w:r w:rsidR="00AC02A7">
          <w:rPr>
            <w:webHidden/>
          </w:rPr>
        </w:r>
        <w:r w:rsidR="00AC02A7">
          <w:rPr>
            <w:webHidden/>
          </w:rPr>
          <w:fldChar w:fldCharType="separate"/>
        </w:r>
        <w:r w:rsidR="00AC02A7">
          <w:rPr>
            <w:webHidden/>
          </w:rPr>
          <w:t>78</w:t>
        </w:r>
        <w:r w:rsidR="00AC02A7">
          <w:rPr>
            <w:webHidden/>
          </w:rPr>
          <w:fldChar w:fldCharType="end"/>
        </w:r>
      </w:hyperlink>
    </w:p>
    <w:p w14:paraId="55CEC9D5" w14:textId="1E5473F1" w:rsidR="00AC02A7" w:rsidRDefault="003046FC">
      <w:pPr>
        <w:pStyle w:val="TOC4"/>
        <w:rPr>
          <w:rFonts w:asciiTheme="minorHAnsi" w:hAnsiTheme="minorHAnsi"/>
          <w:sz w:val="22"/>
        </w:rPr>
      </w:pPr>
      <w:hyperlink w:anchor="_Toc2160501" w:history="1">
        <w:r w:rsidR="00AC02A7" w:rsidRPr="00BC18F0">
          <w:rPr>
            <w:rStyle w:val="Hyperlink"/>
          </w:rPr>
          <w:t>Blown Tire Technique</w:t>
        </w:r>
        <w:r w:rsidR="00AC02A7">
          <w:rPr>
            <w:webHidden/>
          </w:rPr>
          <w:tab/>
        </w:r>
        <w:r w:rsidR="00AC02A7">
          <w:rPr>
            <w:webHidden/>
          </w:rPr>
          <w:fldChar w:fldCharType="begin"/>
        </w:r>
        <w:r w:rsidR="00AC02A7">
          <w:rPr>
            <w:webHidden/>
          </w:rPr>
          <w:instrText xml:space="preserve"> PAGEREF _Toc2160501 \h </w:instrText>
        </w:r>
        <w:r w:rsidR="00AC02A7">
          <w:rPr>
            <w:webHidden/>
          </w:rPr>
        </w:r>
        <w:r w:rsidR="00AC02A7">
          <w:rPr>
            <w:webHidden/>
          </w:rPr>
          <w:fldChar w:fldCharType="separate"/>
        </w:r>
        <w:r w:rsidR="00AC02A7">
          <w:rPr>
            <w:webHidden/>
          </w:rPr>
          <w:t>78</w:t>
        </w:r>
        <w:r w:rsidR="00AC02A7">
          <w:rPr>
            <w:webHidden/>
          </w:rPr>
          <w:fldChar w:fldCharType="end"/>
        </w:r>
      </w:hyperlink>
    </w:p>
    <w:p w14:paraId="7921E50A" w14:textId="70ED73BC" w:rsidR="00AC02A7" w:rsidRDefault="003046FC">
      <w:pPr>
        <w:pStyle w:val="TOC4"/>
        <w:rPr>
          <w:rFonts w:asciiTheme="minorHAnsi" w:hAnsiTheme="minorHAnsi"/>
          <w:sz w:val="22"/>
        </w:rPr>
      </w:pPr>
      <w:hyperlink w:anchor="_Toc2160502" w:history="1">
        <w:r w:rsidR="00AC02A7" w:rsidRPr="00BC18F0">
          <w:rPr>
            <w:rStyle w:val="Hyperlink"/>
          </w:rPr>
          <w:t>Off-Road Driving</w:t>
        </w:r>
        <w:r w:rsidR="00AC02A7">
          <w:rPr>
            <w:webHidden/>
          </w:rPr>
          <w:tab/>
        </w:r>
        <w:r w:rsidR="00AC02A7">
          <w:rPr>
            <w:webHidden/>
          </w:rPr>
          <w:fldChar w:fldCharType="begin"/>
        </w:r>
        <w:r w:rsidR="00AC02A7">
          <w:rPr>
            <w:webHidden/>
          </w:rPr>
          <w:instrText xml:space="preserve"> PAGEREF _Toc2160502 \h </w:instrText>
        </w:r>
        <w:r w:rsidR="00AC02A7">
          <w:rPr>
            <w:webHidden/>
          </w:rPr>
        </w:r>
        <w:r w:rsidR="00AC02A7">
          <w:rPr>
            <w:webHidden/>
          </w:rPr>
          <w:fldChar w:fldCharType="separate"/>
        </w:r>
        <w:r w:rsidR="00AC02A7">
          <w:rPr>
            <w:webHidden/>
          </w:rPr>
          <w:t>79</w:t>
        </w:r>
        <w:r w:rsidR="00AC02A7">
          <w:rPr>
            <w:webHidden/>
          </w:rPr>
          <w:fldChar w:fldCharType="end"/>
        </w:r>
      </w:hyperlink>
    </w:p>
    <w:p w14:paraId="245CA9B8" w14:textId="4B8CF261" w:rsidR="00AC02A7" w:rsidRDefault="003046FC">
      <w:pPr>
        <w:pStyle w:val="TOC4"/>
        <w:rPr>
          <w:rFonts w:asciiTheme="minorHAnsi" w:hAnsiTheme="minorHAnsi"/>
          <w:sz w:val="22"/>
        </w:rPr>
      </w:pPr>
      <w:hyperlink w:anchor="_Toc2160503" w:history="1">
        <w:r w:rsidR="00AC02A7" w:rsidRPr="00BC18F0">
          <w:rPr>
            <w:rStyle w:val="Hyperlink"/>
          </w:rPr>
          <w:t>Night Driving</w:t>
        </w:r>
        <w:r w:rsidR="00AC02A7">
          <w:rPr>
            <w:webHidden/>
          </w:rPr>
          <w:tab/>
        </w:r>
        <w:r w:rsidR="00AC02A7">
          <w:rPr>
            <w:webHidden/>
          </w:rPr>
          <w:fldChar w:fldCharType="begin"/>
        </w:r>
        <w:r w:rsidR="00AC02A7">
          <w:rPr>
            <w:webHidden/>
          </w:rPr>
          <w:instrText xml:space="preserve"> PAGEREF _Toc2160503 \h </w:instrText>
        </w:r>
        <w:r w:rsidR="00AC02A7">
          <w:rPr>
            <w:webHidden/>
          </w:rPr>
        </w:r>
        <w:r w:rsidR="00AC02A7">
          <w:rPr>
            <w:webHidden/>
          </w:rPr>
          <w:fldChar w:fldCharType="separate"/>
        </w:r>
        <w:r w:rsidR="00AC02A7">
          <w:rPr>
            <w:webHidden/>
          </w:rPr>
          <w:t>79</w:t>
        </w:r>
        <w:r w:rsidR="00AC02A7">
          <w:rPr>
            <w:webHidden/>
          </w:rPr>
          <w:fldChar w:fldCharType="end"/>
        </w:r>
      </w:hyperlink>
    </w:p>
    <w:p w14:paraId="11E7BFB4" w14:textId="7071A5C7" w:rsidR="00AC02A7" w:rsidRDefault="003046FC">
      <w:pPr>
        <w:pStyle w:val="TOC4"/>
        <w:rPr>
          <w:rFonts w:asciiTheme="minorHAnsi" w:hAnsiTheme="minorHAnsi"/>
          <w:sz w:val="22"/>
        </w:rPr>
      </w:pPr>
      <w:hyperlink w:anchor="_Toc2160504" w:history="1">
        <w:r w:rsidR="00AC02A7" w:rsidRPr="00BC18F0">
          <w:rPr>
            <w:rStyle w:val="Hyperlink"/>
          </w:rPr>
          <w:t>Backing</w:t>
        </w:r>
        <w:r w:rsidR="00AC02A7">
          <w:rPr>
            <w:webHidden/>
          </w:rPr>
          <w:tab/>
        </w:r>
        <w:r w:rsidR="00AC02A7">
          <w:rPr>
            <w:webHidden/>
          </w:rPr>
          <w:fldChar w:fldCharType="begin"/>
        </w:r>
        <w:r w:rsidR="00AC02A7">
          <w:rPr>
            <w:webHidden/>
          </w:rPr>
          <w:instrText xml:space="preserve"> PAGEREF _Toc2160504 \h </w:instrText>
        </w:r>
        <w:r w:rsidR="00AC02A7">
          <w:rPr>
            <w:webHidden/>
          </w:rPr>
        </w:r>
        <w:r w:rsidR="00AC02A7">
          <w:rPr>
            <w:webHidden/>
          </w:rPr>
          <w:fldChar w:fldCharType="separate"/>
        </w:r>
        <w:r w:rsidR="00AC02A7">
          <w:rPr>
            <w:webHidden/>
          </w:rPr>
          <w:t>79</w:t>
        </w:r>
        <w:r w:rsidR="00AC02A7">
          <w:rPr>
            <w:webHidden/>
          </w:rPr>
          <w:fldChar w:fldCharType="end"/>
        </w:r>
      </w:hyperlink>
    </w:p>
    <w:p w14:paraId="02B2174A" w14:textId="12305558" w:rsidR="00AC02A7" w:rsidRDefault="003046FC">
      <w:pPr>
        <w:pStyle w:val="TOC4"/>
        <w:rPr>
          <w:rFonts w:asciiTheme="minorHAnsi" w:hAnsiTheme="minorHAnsi"/>
          <w:sz w:val="22"/>
        </w:rPr>
      </w:pPr>
      <w:hyperlink w:anchor="_Toc2160505" w:history="1">
        <w:r w:rsidR="00AC02A7" w:rsidRPr="00BC18F0">
          <w:rPr>
            <w:rStyle w:val="Hyperlink"/>
          </w:rPr>
          <w:t>Engine Placement</w:t>
        </w:r>
        <w:r w:rsidR="00AC02A7">
          <w:rPr>
            <w:webHidden/>
          </w:rPr>
          <w:tab/>
        </w:r>
        <w:r w:rsidR="00AC02A7">
          <w:rPr>
            <w:webHidden/>
          </w:rPr>
          <w:fldChar w:fldCharType="begin"/>
        </w:r>
        <w:r w:rsidR="00AC02A7">
          <w:rPr>
            <w:webHidden/>
          </w:rPr>
          <w:instrText xml:space="preserve"> PAGEREF _Toc2160505 \h </w:instrText>
        </w:r>
        <w:r w:rsidR="00AC02A7">
          <w:rPr>
            <w:webHidden/>
          </w:rPr>
        </w:r>
        <w:r w:rsidR="00AC02A7">
          <w:rPr>
            <w:webHidden/>
          </w:rPr>
          <w:fldChar w:fldCharType="separate"/>
        </w:r>
        <w:r w:rsidR="00AC02A7">
          <w:rPr>
            <w:webHidden/>
          </w:rPr>
          <w:t>79</w:t>
        </w:r>
        <w:r w:rsidR="00AC02A7">
          <w:rPr>
            <w:webHidden/>
          </w:rPr>
          <w:fldChar w:fldCharType="end"/>
        </w:r>
      </w:hyperlink>
    </w:p>
    <w:p w14:paraId="05341C85" w14:textId="568B50B2" w:rsidR="00AC02A7" w:rsidRDefault="003046FC">
      <w:pPr>
        <w:pStyle w:val="TOC5"/>
        <w:rPr>
          <w:rFonts w:asciiTheme="minorHAnsi" w:hAnsiTheme="minorHAnsi"/>
          <w:sz w:val="22"/>
        </w:rPr>
      </w:pPr>
      <w:hyperlink w:anchor="_Toc2160506" w:history="1">
        <w:r w:rsidR="00AC02A7" w:rsidRPr="00BC18F0">
          <w:rPr>
            <w:rStyle w:val="Hyperlink"/>
          </w:rPr>
          <w:t>Ingress and Egress</w:t>
        </w:r>
        <w:r w:rsidR="00AC02A7">
          <w:rPr>
            <w:webHidden/>
          </w:rPr>
          <w:tab/>
        </w:r>
        <w:r w:rsidR="00AC02A7">
          <w:rPr>
            <w:webHidden/>
          </w:rPr>
          <w:fldChar w:fldCharType="begin"/>
        </w:r>
        <w:r w:rsidR="00AC02A7">
          <w:rPr>
            <w:webHidden/>
          </w:rPr>
          <w:instrText xml:space="preserve"> PAGEREF _Toc2160506 \h </w:instrText>
        </w:r>
        <w:r w:rsidR="00AC02A7">
          <w:rPr>
            <w:webHidden/>
          </w:rPr>
        </w:r>
        <w:r w:rsidR="00AC02A7">
          <w:rPr>
            <w:webHidden/>
          </w:rPr>
          <w:fldChar w:fldCharType="separate"/>
        </w:r>
        <w:r w:rsidR="00AC02A7">
          <w:rPr>
            <w:webHidden/>
          </w:rPr>
          <w:t>79</w:t>
        </w:r>
        <w:r w:rsidR="00AC02A7">
          <w:rPr>
            <w:webHidden/>
          </w:rPr>
          <w:fldChar w:fldCharType="end"/>
        </w:r>
      </w:hyperlink>
    </w:p>
    <w:p w14:paraId="3B36DB5B" w14:textId="2794D199" w:rsidR="00AC02A7" w:rsidRDefault="003046FC">
      <w:pPr>
        <w:pStyle w:val="TOC5"/>
        <w:rPr>
          <w:rFonts w:asciiTheme="minorHAnsi" w:hAnsiTheme="minorHAnsi"/>
          <w:sz w:val="22"/>
        </w:rPr>
      </w:pPr>
      <w:hyperlink w:anchor="_Toc2160507" w:history="1">
        <w:r w:rsidR="00AC02A7" w:rsidRPr="00BC18F0">
          <w:rPr>
            <w:rStyle w:val="Hyperlink"/>
          </w:rPr>
          <w:t>Parking</w:t>
        </w:r>
        <w:r w:rsidR="00AC02A7">
          <w:rPr>
            <w:webHidden/>
          </w:rPr>
          <w:tab/>
        </w:r>
        <w:r w:rsidR="00AC02A7">
          <w:rPr>
            <w:webHidden/>
          </w:rPr>
          <w:fldChar w:fldCharType="begin"/>
        </w:r>
        <w:r w:rsidR="00AC02A7">
          <w:rPr>
            <w:webHidden/>
          </w:rPr>
          <w:instrText xml:space="preserve"> PAGEREF _Toc2160507 \h </w:instrText>
        </w:r>
        <w:r w:rsidR="00AC02A7">
          <w:rPr>
            <w:webHidden/>
          </w:rPr>
        </w:r>
        <w:r w:rsidR="00AC02A7">
          <w:rPr>
            <w:webHidden/>
          </w:rPr>
          <w:fldChar w:fldCharType="separate"/>
        </w:r>
        <w:r w:rsidR="00AC02A7">
          <w:rPr>
            <w:webHidden/>
          </w:rPr>
          <w:t>79</w:t>
        </w:r>
        <w:r w:rsidR="00AC02A7">
          <w:rPr>
            <w:webHidden/>
          </w:rPr>
          <w:fldChar w:fldCharType="end"/>
        </w:r>
      </w:hyperlink>
    </w:p>
    <w:p w14:paraId="428A1601" w14:textId="27DD3EFD" w:rsidR="00AC02A7" w:rsidRDefault="003046FC">
      <w:pPr>
        <w:pStyle w:val="TOC4"/>
        <w:rPr>
          <w:rFonts w:asciiTheme="minorHAnsi" w:hAnsiTheme="minorHAnsi"/>
          <w:sz w:val="22"/>
        </w:rPr>
      </w:pPr>
      <w:hyperlink w:anchor="_Toc2160508" w:history="1">
        <w:r w:rsidR="00AC02A7" w:rsidRPr="00BC18F0">
          <w:rPr>
            <w:rStyle w:val="Hyperlink"/>
          </w:rPr>
          <w:t>Blind Spots</w:t>
        </w:r>
        <w:r w:rsidR="00AC02A7">
          <w:rPr>
            <w:webHidden/>
          </w:rPr>
          <w:tab/>
        </w:r>
        <w:r w:rsidR="00AC02A7">
          <w:rPr>
            <w:webHidden/>
          </w:rPr>
          <w:fldChar w:fldCharType="begin"/>
        </w:r>
        <w:r w:rsidR="00AC02A7">
          <w:rPr>
            <w:webHidden/>
          </w:rPr>
          <w:instrText xml:space="preserve"> PAGEREF _Toc2160508 \h </w:instrText>
        </w:r>
        <w:r w:rsidR="00AC02A7">
          <w:rPr>
            <w:webHidden/>
          </w:rPr>
        </w:r>
        <w:r w:rsidR="00AC02A7">
          <w:rPr>
            <w:webHidden/>
          </w:rPr>
          <w:fldChar w:fldCharType="separate"/>
        </w:r>
        <w:r w:rsidR="00AC02A7">
          <w:rPr>
            <w:webHidden/>
          </w:rPr>
          <w:t>80</w:t>
        </w:r>
        <w:r w:rsidR="00AC02A7">
          <w:rPr>
            <w:webHidden/>
          </w:rPr>
          <w:fldChar w:fldCharType="end"/>
        </w:r>
      </w:hyperlink>
    </w:p>
    <w:p w14:paraId="467AFAC1" w14:textId="3F33457D" w:rsidR="00AC02A7" w:rsidRDefault="003046FC">
      <w:pPr>
        <w:pStyle w:val="TOC4"/>
        <w:rPr>
          <w:rFonts w:asciiTheme="minorHAnsi" w:hAnsiTheme="minorHAnsi"/>
          <w:sz w:val="22"/>
        </w:rPr>
      </w:pPr>
      <w:hyperlink w:anchor="_Toc2160509" w:history="1">
        <w:r w:rsidR="00AC02A7" w:rsidRPr="00BC18F0">
          <w:rPr>
            <w:rStyle w:val="Hyperlink"/>
          </w:rPr>
          <w:t>Hazards</w:t>
        </w:r>
        <w:r w:rsidR="00AC02A7">
          <w:rPr>
            <w:webHidden/>
          </w:rPr>
          <w:tab/>
        </w:r>
        <w:r w:rsidR="00AC02A7">
          <w:rPr>
            <w:webHidden/>
          </w:rPr>
          <w:fldChar w:fldCharType="begin"/>
        </w:r>
        <w:r w:rsidR="00AC02A7">
          <w:rPr>
            <w:webHidden/>
          </w:rPr>
          <w:instrText xml:space="preserve"> PAGEREF _Toc2160509 \h </w:instrText>
        </w:r>
        <w:r w:rsidR="00AC02A7">
          <w:rPr>
            <w:webHidden/>
          </w:rPr>
        </w:r>
        <w:r w:rsidR="00AC02A7">
          <w:rPr>
            <w:webHidden/>
          </w:rPr>
          <w:fldChar w:fldCharType="separate"/>
        </w:r>
        <w:r w:rsidR="00AC02A7">
          <w:rPr>
            <w:webHidden/>
          </w:rPr>
          <w:t>80</w:t>
        </w:r>
        <w:r w:rsidR="00AC02A7">
          <w:rPr>
            <w:webHidden/>
          </w:rPr>
          <w:fldChar w:fldCharType="end"/>
        </w:r>
      </w:hyperlink>
    </w:p>
    <w:p w14:paraId="76F2A882" w14:textId="2A455E98" w:rsidR="00AC02A7" w:rsidRDefault="003046FC">
      <w:pPr>
        <w:pStyle w:val="TOC4"/>
        <w:rPr>
          <w:rFonts w:asciiTheme="minorHAnsi" w:hAnsiTheme="minorHAnsi"/>
          <w:sz w:val="22"/>
        </w:rPr>
      </w:pPr>
      <w:hyperlink w:anchor="_Toc2160510" w:history="1">
        <w:r w:rsidR="00AC02A7" w:rsidRPr="00BC18F0">
          <w:rPr>
            <w:rStyle w:val="Hyperlink"/>
          </w:rPr>
          <w:t>Poor Weather Conditions</w:t>
        </w:r>
        <w:r w:rsidR="00AC02A7">
          <w:rPr>
            <w:webHidden/>
          </w:rPr>
          <w:tab/>
        </w:r>
        <w:r w:rsidR="00AC02A7">
          <w:rPr>
            <w:webHidden/>
          </w:rPr>
          <w:fldChar w:fldCharType="begin"/>
        </w:r>
        <w:r w:rsidR="00AC02A7">
          <w:rPr>
            <w:webHidden/>
          </w:rPr>
          <w:instrText xml:space="preserve"> PAGEREF _Toc2160510 \h </w:instrText>
        </w:r>
        <w:r w:rsidR="00AC02A7">
          <w:rPr>
            <w:webHidden/>
          </w:rPr>
        </w:r>
        <w:r w:rsidR="00AC02A7">
          <w:rPr>
            <w:webHidden/>
          </w:rPr>
          <w:fldChar w:fldCharType="separate"/>
        </w:r>
        <w:r w:rsidR="00AC02A7">
          <w:rPr>
            <w:webHidden/>
          </w:rPr>
          <w:t>80</w:t>
        </w:r>
        <w:r w:rsidR="00AC02A7">
          <w:rPr>
            <w:webHidden/>
          </w:rPr>
          <w:fldChar w:fldCharType="end"/>
        </w:r>
      </w:hyperlink>
    </w:p>
    <w:p w14:paraId="563780BB" w14:textId="3DF8D23A" w:rsidR="00AC02A7" w:rsidRDefault="003046FC">
      <w:pPr>
        <w:pStyle w:val="TOC5"/>
        <w:rPr>
          <w:rFonts w:asciiTheme="minorHAnsi" w:hAnsiTheme="minorHAnsi"/>
          <w:sz w:val="22"/>
        </w:rPr>
      </w:pPr>
      <w:hyperlink w:anchor="_Toc2160511" w:history="1">
        <w:r w:rsidR="00AC02A7" w:rsidRPr="00BC18F0">
          <w:rPr>
            <w:rStyle w:val="Hyperlink"/>
          </w:rPr>
          <w:t>Rain</w:t>
        </w:r>
        <w:r w:rsidR="00AC02A7">
          <w:rPr>
            <w:webHidden/>
          </w:rPr>
          <w:tab/>
        </w:r>
        <w:r w:rsidR="00AC02A7">
          <w:rPr>
            <w:webHidden/>
          </w:rPr>
          <w:fldChar w:fldCharType="begin"/>
        </w:r>
        <w:r w:rsidR="00AC02A7">
          <w:rPr>
            <w:webHidden/>
          </w:rPr>
          <w:instrText xml:space="preserve"> PAGEREF _Toc2160511 \h </w:instrText>
        </w:r>
        <w:r w:rsidR="00AC02A7">
          <w:rPr>
            <w:webHidden/>
          </w:rPr>
        </w:r>
        <w:r w:rsidR="00AC02A7">
          <w:rPr>
            <w:webHidden/>
          </w:rPr>
          <w:fldChar w:fldCharType="separate"/>
        </w:r>
        <w:r w:rsidR="00AC02A7">
          <w:rPr>
            <w:webHidden/>
          </w:rPr>
          <w:t>80</w:t>
        </w:r>
        <w:r w:rsidR="00AC02A7">
          <w:rPr>
            <w:webHidden/>
          </w:rPr>
          <w:fldChar w:fldCharType="end"/>
        </w:r>
      </w:hyperlink>
    </w:p>
    <w:p w14:paraId="2A52695D" w14:textId="7C11D336" w:rsidR="00AC02A7" w:rsidRDefault="003046FC">
      <w:pPr>
        <w:pStyle w:val="TOC5"/>
        <w:rPr>
          <w:rFonts w:asciiTheme="minorHAnsi" w:hAnsiTheme="minorHAnsi"/>
          <w:sz w:val="22"/>
        </w:rPr>
      </w:pPr>
      <w:hyperlink w:anchor="_Toc2160512" w:history="1">
        <w:r w:rsidR="00AC02A7" w:rsidRPr="00BC18F0">
          <w:rPr>
            <w:rStyle w:val="Hyperlink"/>
          </w:rPr>
          <w:t>Snow and Ice</w:t>
        </w:r>
        <w:r w:rsidR="00AC02A7">
          <w:rPr>
            <w:webHidden/>
          </w:rPr>
          <w:tab/>
        </w:r>
        <w:r w:rsidR="00AC02A7">
          <w:rPr>
            <w:webHidden/>
          </w:rPr>
          <w:fldChar w:fldCharType="begin"/>
        </w:r>
        <w:r w:rsidR="00AC02A7">
          <w:rPr>
            <w:webHidden/>
          </w:rPr>
          <w:instrText xml:space="preserve"> PAGEREF _Toc2160512 \h </w:instrText>
        </w:r>
        <w:r w:rsidR="00AC02A7">
          <w:rPr>
            <w:webHidden/>
          </w:rPr>
        </w:r>
        <w:r w:rsidR="00AC02A7">
          <w:rPr>
            <w:webHidden/>
          </w:rPr>
          <w:fldChar w:fldCharType="separate"/>
        </w:r>
        <w:r w:rsidR="00AC02A7">
          <w:rPr>
            <w:webHidden/>
          </w:rPr>
          <w:t>80</w:t>
        </w:r>
        <w:r w:rsidR="00AC02A7">
          <w:rPr>
            <w:webHidden/>
          </w:rPr>
          <w:fldChar w:fldCharType="end"/>
        </w:r>
      </w:hyperlink>
    </w:p>
    <w:p w14:paraId="36A0F00C" w14:textId="0D87D41A" w:rsidR="00AC02A7" w:rsidRDefault="003046FC">
      <w:pPr>
        <w:pStyle w:val="TOC5"/>
        <w:rPr>
          <w:rFonts w:asciiTheme="minorHAnsi" w:hAnsiTheme="minorHAnsi"/>
          <w:sz w:val="22"/>
        </w:rPr>
      </w:pPr>
      <w:hyperlink w:anchor="_Toc2160513" w:history="1">
        <w:r w:rsidR="00AC02A7" w:rsidRPr="00BC18F0">
          <w:rPr>
            <w:rStyle w:val="Hyperlink"/>
          </w:rPr>
          <w:t>Fog/Smoke/Dust</w:t>
        </w:r>
        <w:r w:rsidR="00AC02A7">
          <w:rPr>
            <w:webHidden/>
          </w:rPr>
          <w:tab/>
        </w:r>
        <w:r w:rsidR="00AC02A7">
          <w:rPr>
            <w:webHidden/>
          </w:rPr>
          <w:fldChar w:fldCharType="begin"/>
        </w:r>
        <w:r w:rsidR="00AC02A7">
          <w:rPr>
            <w:webHidden/>
          </w:rPr>
          <w:instrText xml:space="preserve"> PAGEREF _Toc2160513 \h </w:instrText>
        </w:r>
        <w:r w:rsidR="00AC02A7">
          <w:rPr>
            <w:webHidden/>
          </w:rPr>
        </w:r>
        <w:r w:rsidR="00AC02A7">
          <w:rPr>
            <w:webHidden/>
          </w:rPr>
          <w:fldChar w:fldCharType="separate"/>
        </w:r>
        <w:r w:rsidR="00AC02A7">
          <w:rPr>
            <w:webHidden/>
          </w:rPr>
          <w:t>80</w:t>
        </w:r>
        <w:r w:rsidR="00AC02A7">
          <w:rPr>
            <w:webHidden/>
          </w:rPr>
          <w:fldChar w:fldCharType="end"/>
        </w:r>
      </w:hyperlink>
    </w:p>
    <w:p w14:paraId="5725DF57" w14:textId="27EE9003" w:rsidR="00AC02A7" w:rsidRDefault="003046FC">
      <w:pPr>
        <w:pStyle w:val="TOC4"/>
        <w:rPr>
          <w:rFonts w:asciiTheme="minorHAnsi" w:hAnsiTheme="minorHAnsi"/>
          <w:sz w:val="22"/>
        </w:rPr>
      </w:pPr>
      <w:hyperlink w:anchor="_Toc2160514" w:history="1">
        <w:r w:rsidR="00AC02A7" w:rsidRPr="00BC18F0">
          <w:rPr>
            <w:rStyle w:val="Hyperlink"/>
          </w:rPr>
          <w:t>Wildland-Urban Interface (WUI)</w:t>
        </w:r>
        <w:r w:rsidR="00AC02A7">
          <w:rPr>
            <w:webHidden/>
          </w:rPr>
          <w:tab/>
        </w:r>
        <w:r w:rsidR="00AC02A7">
          <w:rPr>
            <w:webHidden/>
          </w:rPr>
          <w:fldChar w:fldCharType="begin"/>
        </w:r>
        <w:r w:rsidR="00AC02A7">
          <w:rPr>
            <w:webHidden/>
          </w:rPr>
          <w:instrText xml:space="preserve"> PAGEREF _Toc2160514 \h </w:instrText>
        </w:r>
        <w:r w:rsidR="00AC02A7">
          <w:rPr>
            <w:webHidden/>
          </w:rPr>
        </w:r>
        <w:r w:rsidR="00AC02A7">
          <w:rPr>
            <w:webHidden/>
          </w:rPr>
          <w:fldChar w:fldCharType="separate"/>
        </w:r>
        <w:r w:rsidR="00AC02A7">
          <w:rPr>
            <w:webHidden/>
          </w:rPr>
          <w:t>80</w:t>
        </w:r>
        <w:r w:rsidR="00AC02A7">
          <w:rPr>
            <w:webHidden/>
          </w:rPr>
          <w:fldChar w:fldCharType="end"/>
        </w:r>
      </w:hyperlink>
    </w:p>
    <w:p w14:paraId="62F5E46B" w14:textId="77499736" w:rsidR="00AC02A7" w:rsidRDefault="003046FC">
      <w:pPr>
        <w:pStyle w:val="TOC4"/>
        <w:rPr>
          <w:rFonts w:asciiTheme="minorHAnsi" w:hAnsiTheme="minorHAnsi"/>
          <w:sz w:val="22"/>
        </w:rPr>
      </w:pPr>
      <w:hyperlink w:anchor="_Toc2160515" w:history="1">
        <w:r w:rsidR="00AC02A7" w:rsidRPr="00BC18F0">
          <w:rPr>
            <w:rStyle w:val="Hyperlink"/>
          </w:rPr>
          <w:t>Tips for Staying Alert</w:t>
        </w:r>
        <w:r w:rsidR="00AC02A7">
          <w:rPr>
            <w:webHidden/>
          </w:rPr>
          <w:tab/>
        </w:r>
        <w:r w:rsidR="00AC02A7">
          <w:rPr>
            <w:webHidden/>
          </w:rPr>
          <w:fldChar w:fldCharType="begin"/>
        </w:r>
        <w:r w:rsidR="00AC02A7">
          <w:rPr>
            <w:webHidden/>
          </w:rPr>
          <w:instrText xml:space="preserve"> PAGEREF _Toc2160515 \h </w:instrText>
        </w:r>
        <w:r w:rsidR="00AC02A7">
          <w:rPr>
            <w:webHidden/>
          </w:rPr>
        </w:r>
        <w:r w:rsidR="00AC02A7">
          <w:rPr>
            <w:webHidden/>
          </w:rPr>
          <w:fldChar w:fldCharType="separate"/>
        </w:r>
        <w:r w:rsidR="00AC02A7">
          <w:rPr>
            <w:webHidden/>
          </w:rPr>
          <w:t>81</w:t>
        </w:r>
        <w:r w:rsidR="00AC02A7">
          <w:rPr>
            <w:webHidden/>
          </w:rPr>
          <w:fldChar w:fldCharType="end"/>
        </w:r>
      </w:hyperlink>
    </w:p>
    <w:p w14:paraId="0E48D895" w14:textId="162FF658" w:rsidR="00AC02A7" w:rsidRDefault="003046FC">
      <w:pPr>
        <w:pStyle w:val="TOC4"/>
        <w:rPr>
          <w:rFonts w:asciiTheme="minorHAnsi" w:hAnsiTheme="minorHAnsi"/>
          <w:sz w:val="22"/>
        </w:rPr>
      </w:pPr>
      <w:hyperlink w:anchor="_Toc2160516" w:history="1">
        <w:r w:rsidR="00AC02A7" w:rsidRPr="00BC18F0">
          <w:rPr>
            <w:rStyle w:val="Hyperlink"/>
          </w:rPr>
          <w:t>Post Off-Road Inspection</w:t>
        </w:r>
        <w:r w:rsidR="00AC02A7">
          <w:rPr>
            <w:webHidden/>
          </w:rPr>
          <w:tab/>
        </w:r>
        <w:r w:rsidR="00AC02A7">
          <w:rPr>
            <w:webHidden/>
          </w:rPr>
          <w:fldChar w:fldCharType="begin"/>
        </w:r>
        <w:r w:rsidR="00AC02A7">
          <w:rPr>
            <w:webHidden/>
          </w:rPr>
          <w:instrText xml:space="preserve"> PAGEREF _Toc2160516 \h </w:instrText>
        </w:r>
        <w:r w:rsidR="00AC02A7">
          <w:rPr>
            <w:webHidden/>
          </w:rPr>
        </w:r>
        <w:r w:rsidR="00AC02A7">
          <w:rPr>
            <w:webHidden/>
          </w:rPr>
          <w:fldChar w:fldCharType="separate"/>
        </w:r>
        <w:r w:rsidR="00AC02A7">
          <w:rPr>
            <w:webHidden/>
          </w:rPr>
          <w:t>81</w:t>
        </w:r>
        <w:r w:rsidR="00AC02A7">
          <w:rPr>
            <w:webHidden/>
          </w:rPr>
          <w:fldChar w:fldCharType="end"/>
        </w:r>
      </w:hyperlink>
    </w:p>
    <w:p w14:paraId="1BA97B56" w14:textId="22600931" w:rsidR="00AC02A7" w:rsidRDefault="003046FC">
      <w:pPr>
        <w:pStyle w:val="TOC4"/>
        <w:rPr>
          <w:rFonts w:asciiTheme="minorHAnsi" w:hAnsiTheme="minorHAnsi"/>
          <w:sz w:val="22"/>
        </w:rPr>
      </w:pPr>
      <w:hyperlink w:anchor="_Toc2160517" w:history="1">
        <w:r w:rsidR="00AC02A7" w:rsidRPr="00BC18F0">
          <w:rPr>
            <w:rStyle w:val="Hyperlink"/>
          </w:rPr>
          <w:t>Driving Reminders</w:t>
        </w:r>
        <w:r w:rsidR="00AC02A7">
          <w:rPr>
            <w:webHidden/>
          </w:rPr>
          <w:tab/>
        </w:r>
        <w:r w:rsidR="00AC02A7">
          <w:rPr>
            <w:webHidden/>
          </w:rPr>
          <w:fldChar w:fldCharType="begin"/>
        </w:r>
        <w:r w:rsidR="00AC02A7">
          <w:rPr>
            <w:webHidden/>
          </w:rPr>
          <w:instrText xml:space="preserve"> PAGEREF _Toc2160517 \h </w:instrText>
        </w:r>
        <w:r w:rsidR="00AC02A7">
          <w:rPr>
            <w:webHidden/>
          </w:rPr>
        </w:r>
        <w:r w:rsidR="00AC02A7">
          <w:rPr>
            <w:webHidden/>
          </w:rPr>
          <w:fldChar w:fldCharType="separate"/>
        </w:r>
        <w:r w:rsidR="00AC02A7">
          <w:rPr>
            <w:webHidden/>
          </w:rPr>
          <w:t>81</w:t>
        </w:r>
        <w:r w:rsidR="00AC02A7">
          <w:rPr>
            <w:webHidden/>
          </w:rPr>
          <w:fldChar w:fldCharType="end"/>
        </w:r>
      </w:hyperlink>
    </w:p>
    <w:p w14:paraId="4FED565A" w14:textId="6CEDBEE9" w:rsidR="00AC02A7" w:rsidRDefault="003046FC">
      <w:pPr>
        <w:pStyle w:val="TOC1"/>
        <w:rPr>
          <w:rFonts w:asciiTheme="minorHAnsi" w:eastAsiaTheme="minorEastAsia" w:hAnsiTheme="minorHAnsi" w:cstheme="minorBidi"/>
          <w:b w:val="0"/>
          <w:i w:val="0"/>
          <w:noProof/>
          <w:sz w:val="22"/>
          <w:szCs w:val="22"/>
        </w:rPr>
      </w:pPr>
      <w:hyperlink w:anchor="_Toc2160518" w:history="1">
        <w:r w:rsidR="00AC02A7" w:rsidRPr="00BC18F0">
          <w:rPr>
            <w:rStyle w:val="Hyperlink"/>
            <w:noProof/>
          </w:rPr>
          <w:t>UNIT 4 – WATER HANDLING OPERATIONS</w:t>
        </w:r>
        <w:r w:rsidR="00AC02A7">
          <w:rPr>
            <w:noProof/>
            <w:webHidden/>
          </w:rPr>
          <w:tab/>
        </w:r>
        <w:r w:rsidR="00AC02A7">
          <w:rPr>
            <w:noProof/>
            <w:webHidden/>
          </w:rPr>
          <w:fldChar w:fldCharType="begin"/>
        </w:r>
        <w:r w:rsidR="00AC02A7">
          <w:rPr>
            <w:noProof/>
            <w:webHidden/>
          </w:rPr>
          <w:instrText xml:space="preserve"> PAGEREF _Toc2160518 \h </w:instrText>
        </w:r>
        <w:r w:rsidR="00AC02A7">
          <w:rPr>
            <w:noProof/>
            <w:webHidden/>
          </w:rPr>
        </w:r>
        <w:r w:rsidR="00AC02A7">
          <w:rPr>
            <w:noProof/>
            <w:webHidden/>
          </w:rPr>
          <w:fldChar w:fldCharType="separate"/>
        </w:r>
        <w:r w:rsidR="00AC02A7">
          <w:rPr>
            <w:noProof/>
            <w:webHidden/>
          </w:rPr>
          <w:t>85</w:t>
        </w:r>
        <w:r w:rsidR="00AC02A7">
          <w:rPr>
            <w:noProof/>
            <w:webHidden/>
          </w:rPr>
          <w:fldChar w:fldCharType="end"/>
        </w:r>
      </w:hyperlink>
    </w:p>
    <w:p w14:paraId="5F1698CE" w14:textId="2860A375" w:rsidR="00AC02A7" w:rsidRDefault="003046FC">
      <w:pPr>
        <w:pStyle w:val="TOC1"/>
        <w:rPr>
          <w:rFonts w:asciiTheme="minorHAnsi" w:eastAsiaTheme="minorEastAsia" w:hAnsiTheme="minorHAnsi" w:cstheme="minorBidi"/>
          <w:b w:val="0"/>
          <w:i w:val="0"/>
          <w:noProof/>
          <w:sz w:val="22"/>
          <w:szCs w:val="22"/>
        </w:rPr>
      </w:pPr>
      <w:hyperlink w:anchor="_Toc2160519" w:history="1">
        <w:r w:rsidR="00AC02A7" w:rsidRPr="00BC18F0">
          <w:rPr>
            <w:rStyle w:val="Hyperlink"/>
            <w:noProof/>
          </w:rPr>
          <w:t>Lesson A – Water and Hose Hydraulics</w:t>
        </w:r>
        <w:r w:rsidR="00AC02A7">
          <w:rPr>
            <w:noProof/>
            <w:webHidden/>
          </w:rPr>
          <w:tab/>
        </w:r>
        <w:r w:rsidR="00AC02A7">
          <w:rPr>
            <w:noProof/>
            <w:webHidden/>
          </w:rPr>
          <w:fldChar w:fldCharType="begin"/>
        </w:r>
        <w:r w:rsidR="00AC02A7">
          <w:rPr>
            <w:noProof/>
            <w:webHidden/>
          </w:rPr>
          <w:instrText xml:space="preserve"> PAGEREF _Toc2160519 \h </w:instrText>
        </w:r>
        <w:r w:rsidR="00AC02A7">
          <w:rPr>
            <w:noProof/>
            <w:webHidden/>
          </w:rPr>
        </w:r>
        <w:r w:rsidR="00AC02A7">
          <w:rPr>
            <w:noProof/>
            <w:webHidden/>
          </w:rPr>
          <w:fldChar w:fldCharType="separate"/>
        </w:r>
        <w:r w:rsidR="00AC02A7">
          <w:rPr>
            <w:noProof/>
            <w:webHidden/>
          </w:rPr>
          <w:t>85</w:t>
        </w:r>
        <w:r w:rsidR="00AC02A7">
          <w:rPr>
            <w:noProof/>
            <w:webHidden/>
          </w:rPr>
          <w:fldChar w:fldCharType="end"/>
        </w:r>
      </w:hyperlink>
    </w:p>
    <w:p w14:paraId="00F0F613" w14:textId="1D41CD64" w:rsidR="00AC02A7" w:rsidRDefault="003046FC">
      <w:pPr>
        <w:pStyle w:val="TOC3"/>
        <w:rPr>
          <w:rFonts w:asciiTheme="minorHAnsi" w:eastAsiaTheme="minorEastAsia" w:hAnsiTheme="minorHAnsi" w:cstheme="minorBidi"/>
          <w:b w:val="0"/>
          <w:smallCaps w:val="0"/>
          <w:sz w:val="22"/>
          <w:szCs w:val="22"/>
        </w:rPr>
      </w:pPr>
      <w:hyperlink w:anchor="_Toc2160520" w:history="1">
        <w:r w:rsidR="00AC02A7" w:rsidRPr="00BC18F0">
          <w:rPr>
            <w:rStyle w:val="Hyperlink"/>
          </w:rPr>
          <w:t>Terminology</w:t>
        </w:r>
        <w:r w:rsidR="00AC02A7">
          <w:rPr>
            <w:webHidden/>
          </w:rPr>
          <w:tab/>
        </w:r>
        <w:r w:rsidR="00AC02A7">
          <w:rPr>
            <w:webHidden/>
          </w:rPr>
          <w:fldChar w:fldCharType="begin"/>
        </w:r>
        <w:r w:rsidR="00AC02A7">
          <w:rPr>
            <w:webHidden/>
          </w:rPr>
          <w:instrText xml:space="preserve"> PAGEREF _Toc2160520 \h </w:instrText>
        </w:r>
        <w:r w:rsidR="00AC02A7">
          <w:rPr>
            <w:webHidden/>
          </w:rPr>
        </w:r>
        <w:r w:rsidR="00AC02A7">
          <w:rPr>
            <w:webHidden/>
          </w:rPr>
          <w:fldChar w:fldCharType="separate"/>
        </w:r>
        <w:r w:rsidR="00AC02A7">
          <w:rPr>
            <w:webHidden/>
          </w:rPr>
          <w:t>85</w:t>
        </w:r>
        <w:r w:rsidR="00AC02A7">
          <w:rPr>
            <w:webHidden/>
          </w:rPr>
          <w:fldChar w:fldCharType="end"/>
        </w:r>
      </w:hyperlink>
    </w:p>
    <w:p w14:paraId="371CE535" w14:textId="2A44DD79" w:rsidR="00AC02A7" w:rsidRDefault="003046FC">
      <w:pPr>
        <w:pStyle w:val="TOC4"/>
        <w:rPr>
          <w:rFonts w:asciiTheme="minorHAnsi" w:hAnsiTheme="minorHAnsi"/>
          <w:sz w:val="22"/>
        </w:rPr>
      </w:pPr>
      <w:hyperlink w:anchor="_Toc2160521" w:history="1">
        <w:r w:rsidR="00AC02A7" w:rsidRPr="00BC18F0">
          <w:rPr>
            <w:rStyle w:val="Hyperlink"/>
          </w:rPr>
          <w:t>Pump Discharge Pressure (PDP)</w:t>
        </w:r>
        <w:r w:rsidR="00AC02A7">
          <w:rPr>
            <w:webHidden/>
          </w:rPr>
          <w:tab/>
        </w:r>
        <w:r w:rsidR="00AC02A7">
          <w:rPr>
            <w:webHidden/>
          </w:rPr>
          <w:fldChar w:fldCharType="begin"/>
        </w:r>
        <w:r w:rsidR="00AC02A7">
          <w:rPr>
            <w:webHidden/>
          </w:rPr>
          <w:instrText xml:space="preserve"> PAGEREF _Toc2160521 \h </w:instrText>
        </w:r>
        <w:r w:rsidR="00AC02A7">
          <w:rPr>
            <w:webHidden/>
          </w:rPr>
        </w:r>
        <w:r w:rsidR="00AC02A7">
          <w:rPr>
            <w:webHidden/>
          </w:rPr>
          <w:fldChar w:fldCharType="separate"/>
        </w:r>
        <w:r w:rsidR="00AC02A7">
          <w:rPr>
            <w:webHidden/>
          </w:rPr>
          <w:t>85</w:t>
        </w:r>
        <w:r w:rsidR="00AC02A7">
          <w:rPr>
            <w:webHidden/>
          </w:rPr>
          <w:fldChar w:fldCharType="end"/>
        </w:r>
      </w:hyperlink>
    </w:p>
    <w:p w14:paraId="6A9205D5" w14:textId="1BCAE5CF" w:rsidR="00AC02A7" w:rsidRDefault="003046FC">
      <w:pPr>
        <w:pStyle w:val="TOC4"/>
        <w:rPr>
          <w:rFonts w:asciiTheme="minorHAnsi" w:hAnsiTheme="minorHAnsi"/>
          <w:sz w:val="22"/>
        </w:rPr>
      </w:pPr>
      <w:hyperlink w:anchor="_Toc2160522" w:history="1">
        <w:r w:rsidR="00AC02A7" w:rsidRPr="00BC18F0">
          <w:rPr>
            <w:rStyle w:val="Hyperlink"/>
          </w:rPr>
          <w:t>Nozzle Pressure (NP)</w:t>
        </w:r>
        <w:r w:rsidR="00AC02A7">
          <w:rPr>
            <w:webHidden/>
          </w:rPr>
          <w:tab/>
        </w:r>
        <w:r w:rsidR="00AC02A7">
          <w:rPr>
            <w:webHidden/>
          </w:rPr>
          <w:fldChar w:fldCharType="begin"/>
        </w:r>
        <w:r w:rsidR="00AC02A7">
          <w:rPr>
            <w:webHidden/>
          </w:rPr>
          <w:instrText xml:space="preserve"> PAGEREF _Toc2160522 \h </w:instrText>
        </w:r>
        <w:r w:rsidR="00AC02A7">
          <w:rPr>
            <w:webHidden/>
          </w:rPr>
        </w:r>
        <w:r w:rsidR="00AC02A7">
          <w:rPr>
            <w:webHidden/>
          </w:rPr>
          <w:fldChar w:fldCharType="separate"/>
        </w:r>
        <w:r w:rsidR="00AC02A7">
          <w:rPr>
            <w:webHidden/>
          </w:rPr>
          <w:t>85</w:t>
        </w:r>
        <w:r w:rsidR="00AC02A7">
          <w:rPr>
            <w:webHidden/>
          </w:rPr>
          <w:fldChar w:fldCharType="end"/>
        </w:r>
      </w:hyperlink>
    </w:p>
    <w:p w14:paraId="7EF6B10A" w14:textId="4844570C" w:rsidR="00AC02A7" w:rsidRDefault="003046FC">
      <w:pPr>
        <w:pStyle w:val="TOC4"/>
        <w:rPr>
          <w:rFonts w:asciiTheme="minorHAnsi" w:hAnsiTheme="minorHAnsi"/>
          <w:sz w:val="22"/>
        </w:rPr>
      </w:pPr>
      <w:hyperlink w:anchor="_Toc2160523" w:history="1">
        <w:r w:rsidR="00AC02A7" w:rsidRPr="00BC18F0">
          <w:rPr>
            <w:rStyle w:val="Hyperlink"/>
          </w:rPr>
          <w:t>Appliances (A)</w:t>
        </w:r>
        <w:r w:rsidR="00AC02A7">
          <w:rPr>
            <w:webHidden/>
          </w:rPr>
          <w:tab/>
        </w:r>
        <w:r w:rsidR="00AC02A7">
          <w:rPr>
            <w:webHidden/>
          </w:rPr>
          <w:fldChar w:fldCharType="begin"/>
        </w:r>
        <w:r w:rsidR="00AC02A7">
          <w:rPr>
            <w:webHidden/>
          </w:rPr>
          <w:instrText xml:space="preserve"> PAGEREF _Toc2160523 \h </w:instrText>
        </w:r>
        <w:r w:rsidR="00AC02A7">
          <w:rPr>
            <w:webHidden/>
          </w:rPr>
        </w:r>
        <w:r w:rsidR="00AC02A7">
          <w:rPr>
            <w:webHidden/>
          </w:rPr>
          <w:fldChar w:fldCharType="separate"/>
        </w:r>
        <w:r w:rsidR="00AC02A7">
          <w:rPr>
            <w:webHidden/>
          </w:rPr>
          <w:t>85</w:t>
        </w:r>
        <w:r w:rsidR="00AC02A7">
          <w:rPr>
            <w:webHidden/>
          </w:rPr>
          <w:fldChar w:fldCharType="end"/>
        </w:r>
      </w:hyperlink>
    </w:p>
    <w:p w14:paraId="0B6F80AB" w14:textId="77777777" w:rsidR="00333FDF" w:rsidRDefault="00333FDF">
      <w:pPr>
        <w:autoSpaceDE/>
        <w:autoSpaceDN/>
        <w:adjustRightInd/>
        <w:spacing w:after="0"/>
        <w:rPr>
          <w:rStyle w:val="Hyperlink"/>
          <w:rFonts w:eastAsiaTheme="minorEastAsia" w:cstheme="minorBidi"/>
          <w:noProof/>
          <w:sz w:val="18"/>
          <w:szCs w:val="22"/>
        </w:rPr>
      </w:pPr>
      <w:r>
        <w:rPr>
          <w:rStyle w:val="Hyperlink"/>
        </w:rPr>
        <w:br w:type="page"/>
      </w:r>
    </w:p>
    <w:p w14:paraId="58F2C5B7" w14:textId="76649330" w:rsidR="00AC02A7" w:rsidRDefault="003046FC">
      <w:pPr>
        <w:pStyle w:val="TOC4"/>
        <w:rPr>
          <w:rFonts w:asciiTheme="minorHAnsi" w:hAnsiTheme="minorHAnsi"/>
          <w:sz w:val="22"/>
        </w:rPr>
      </w:pPr>
      <w:hyperlink w:anchor="_Toc2160524" w:history="1">
        <w:r w:rsidR="00AC02A7" w:rsidRPr="00BC18F0">
          <w:rPr>
            <w:rStyle w:val="Hyperlink"/>
          </w:rPr>
          <w:t>Head Pressure (H)</w:t>
        </w:r>
        <w:r w:rsidR="00AC02A7">
          <w:rPr>
            <w:webHidden/>
          </w:rPr>
          <w:tab/>
        </w:r>
        <w:r w:rsidR="00AC02A7">
          <w:rPr>
            <w:webHidden/>
          </w:rPr>
          <w:fldChar w:fldCharType="begin"/>
        </w:r>
        <w:r w:rsidR="00AC02A7">
          <w:rPr>
            <w:webHidden/>
          </w:rPr>
          <w:instrText xml:space="preserve"> PAGEREF _Toc2160524 \h </w:instrText>
        </w:r>
        <w:r w:rsidR="00AC02A7">
          <w:rPr>
            <w:webHidden/>
          </w:rPr>
        </w:r>
        <w:r w:rsidR="00AC02A7">
          <w:rPr>
            <w:webHidden/>
          </w:rPr>
          <w:fldChar w:fldCharType="separate"/>
        </w:r>
        <w:r w:rsidR="00AC02A7">
          <w:rPr>
            <w:webHidden/>
          </w:rPr>
          <w:t>85</w:t>
        </w:r>
        <w:r w:rsidR="00AC02A7">
          <w:rPr>
            <w:webHidden/>
          </w:rPr>
          <w:fldChar w:fldCharType="end"/>
        </w:r>
      </w:hyperlink>
    </w:p>
    <w:p w14:paraId="7497EBB2" w14:textId="40AA6CA9" w:rsidR="00AC02A7" w:rsidRDefault="003046FC">
      <w:pPr>
        <w:pStyle w:val="TOC4"/>
        <w:rPr>
          <w:rFonts w:asciiTheme="minorHAnsi" w:hAnsiTheme="minorHAnsi"/>
          <w:sz w:val="22"/>
        </w:rPr>
      </w:pPr>
      <w:hyperlink w:anchor="_Toc2160525" w:history="1">
        <w:r w:rsidR="00AC02A7" w:rsidRPr="00BC18F0">
          <w:rPr>
            <w:rStyle w:val="Hyperlink"/>
          </w:rPr>
          <w:t>Friction Loss (FL)</w:t>
        </w:r>
        <w:r w:rsidR="00AC02A7">
          <w:rPr>
            <w:webHidden/>
          </w:rPr>
          <w:tab/>
        </w:r>
        <w:r w:rsidR="00AC02A7">
          <w:rPr>
            <w:webHidden/>
          </w:rPr>
          <w:fldChar w:fldCharType="begin"/>
        </w:r>
        <w:r w:rsidR="00AC02A7">
          <w:rPr>
            <w:webHidden/>
          </w:rPr>
          <w:instrText xml:space="preserve"> PAGEREF _Toc2160525 \h </w:instrText>
        </w:r>
        <w:r w:rsidR="00AC02A7">
          <w:rPr>
            <w:webHidden/>
          </w:rPr>
        </w:r>
        <w:r w:rsidR="00AC02A7">
          <w:rPr>
            <w:webHidden/>
          </w:rPr>
          <w:fldChar w:fldCharType="separate"/>
        </w:r>
        <w:r w:rsidR="00AC02A7">
          <w:rPr>
            <w:webHidden/>
          </w:rPr>
          <w:t>86</w:t>
        </w:r>
        <w:r w:rsidR="00AC02A7">
          <w:rPr>
            <w:webHidden/>
          </w:rPr>
          <w:fldChar w:fldCharType="end"/>
        </w:r>
      </w:hyperlink>
    </w:p>
    <w:p w14:paraId="033A134A" w14:textId="252D70E0" w:rsidR="00AC02A7" w:rsidRDefault="003046FC">
      <w:pPr>
        <w:pStyle w:val="TOC3"/>
        <w:rPr>
          <w:rFonts w:asciiTheme="minorHAnsi" w:eastAsiaTheme="minorEastAsia" w:hAnsiTheme="minorHAnsi" w:cstheme="minorBidi"/>
          <w:b w:val="0"/>
          <w:smallCaps w:val="0"/>
          <w:sz w:val="22"/>
          <w:szCs w:val="22"/>
        </w:rPr>
      </w:pPr>
      <w:hyperlink w:anchor="_Toc2160526" w:history="1">
        <w:r w:rsidR="00AC02A7" w:rsidRPr="00BC18F0">
          <w:rPr>
            <w:rStyle w:val="Hyperlink"/>
          </w:rPr>
          <w:t>Friction Loss Calculations</w:t>
        </w:r>
        <w:r w:rsidR="00AC02A7">
          <w:rPr>
            <w:webHidden/>
          </w:rPr>
          <w:tab/>
        </w:r>
        <w:r w:rsidR="00AC02A7">
          <w:rPr>
            <w:webHidden/>
          </w:rPr>
          <w:fldChar w:fldCharType="begin"/>
        </w:r>
        <w:r w:rsidR="00AC02A7">
          <w:rPr>
            <w:webHidden/>
          </w:rPr>
          <w:instrText xml:space="preserve"> PAGEREF _Toc2160526 \h </w:instrText>
        </w:r>
        <w:r w:rsidR="00AC02A7">
          <w:rPr>
            <w:webHidden/>
          </w:rPr>
        </w:r>
        <w:r w:rsidR="00AC02A7">
          <w:rPr>
            <w:webHidden/>
          </w:rPr>
          <w:fldChar w:fldCharType="separate"/>
        </w:r>
        <w:r w:rsidR="00AC02A7">
          <w:rPr>
            <w:webHidden/>
          </w:rPr>
          <w:t>86</w:t>
        </w:r>
        <w:r w:rsidR="00AC02A7">
          <w:rPr>
            <w:webHidden/>
          </w:rPr>
          <w:fldChar w:fldCharType="end"/>
        </w:r>
      </w:hyperlink>
    </w:p>
    <w:p w14:paraId="6602A8AA" w14:textId="4422C7C2" w:rsidR="00AC02A7" w:rsidRDefault="003046FC">
      <w:pPr>
        <w:pStyle w:val="TOC4"/>
        <w:rPr>
          <w:rFonts w:asciiTheme="minorHAnsi" w:hAnsiTheme="minorHAnsi"/>
          <w:sz w:val="22"/>
        </w:rPr>
      </w:pPr>
      <w:hyperlink w:anchor="_Toc2160527" w:history="1">
        <w:r w:rsidR="00AC02A7" w:rsidRPr="00BC18F0">
          <w:rPr>
            <w:rStyle w:val="Hyperlink"/>
          </w:rPr>
          <w:t>References and Tools for Making Calculations</w:t>
        </w:r>
        <w:r w:rsidR="00AC02A7">
          <w:rPr>
            <w:webHidden/>
          </w:rPr>
          <w:tab/>
        </w:r>
        <w:r w:rsidR="00AC02A7">
          <w:rPr>
            <w:webHidden/>
          </w:rPr>
          <w:fldChar w:fldCharType="begin"/>
        </w:r>
        <w:r w:rsidR="00AC02A7">
          <w:rPr>
            <w:webHidden/>
          </w:rPr>
          <w:instrText xml:space="preserve"> PAGEREF _Toc2160527 \h </w:instrText>
        </w:r>
        <w:r w:rsidR="00AC02A7">
          <w:rPr>
            <w:webHidden/>
          </w:rPr>
        </w:r>
        <w:r w:rsidR="00AC02A7">
          <w:rPr>
            <w:webHidden/>
          </w:rPr>
          <w:fldChar w:fldCharType="separate"/>
        </w:r>
        <w:r w:rsidR="00AC02A7">
          <w:rPr>
            <w:webHidden/>
          </w:rPr>
          <w:t>86</w:t>
        </w:r>
        <w:r w:rsidR="00AC02A7">
          <w:rPr>
            <w:webHidden/>
          </w:rPr>
          <w:fldChar w:fldCharType="end"/>
        </w:r>
      </w:hyperlink>
    </w:p>
    <w:p w14:paraId="0F0D771A" w14:textId="30973039" w:rsidR="00AC02A7" w:rsidRDefault="003046FC">
      <w:pPr>
        <w:pStyle w:val="TOC4"/>
        <w:rPr>
          <w:rFonts w:asciiTheme="minorHAnsi" w:hAnsiTheme="minorHAnsi"/>
          <w:sz w:val="22"/>
        </w:rPr>
      </w:pPr>
      <w:hyperlink w:anchor="_Toc2160528" w:history="1">
        <w:r w:rsidR="00AC02A7" w:rsidRPr="00BC18F0">
          <w:rPr>
            <w:rStyle w:val="Hyperlink"/>
          </w:rPr>
          <w:t>Friction Loss Formula</w:t>
        </w:r>
        <w:r w:rsidR="00AC02A7">
          <w:rPr>
            <w:webHidden/>
          </w:rPr>
          <w:tab/>
        </w:r>
        <w:r w:rsidR="00AC02A7">
          <w:rPr>
            <w:webHidden/>
          </w:rPr>
          <w:fldChar w:fldCharType="begin"/>
        </w:r>
        <w:r w:rsidR="00AC02A7">
          <w:rPr>
            <w:webHidden/>
          </w:rPr>
          <w:instrText xml:space="preserve"> PAGEREF _Toc2160528 \h </w:instrText>
        </w:r>
        <w:r w:rsidR="00AC02A7">
          <w:rPr>
            <w:webHidden/>
          </w:rPr>
        </w:r>
        <w:r w:rsidR="00AC02A7">
          <w:rPr>
            <w:webHidden/>
          </w:rPr>
          <w:fldChar w:fldCharType="separate"/>
        </w:r>
        <w:r w:rsidR="00AC02A7">
          <w:rPr>
            <w:webHidden/>
          </w:rPr>
          <w:t>86</w:t>
        </w:r>
        <w:r w:rsidR="00AC02A7">
          <w:rPr>
            <w:webHidden/>
          </w:rPr>
          <w:fldChar w:fldCharType="end"/>
        </w:r>
      </w:hyperlink>
    </w:p>
    <w:p w14:paraId="129ED5CC" w14:textId="0854F2AC" w:rsidR="00AC02A7" w:rsidRDefault="003046FC">
      <w:pPr>
        <w:pStyle w:val="TOC3"/>
        <w:rPr>
          <w:rFonts w:asciiTheme="minorHAnsi" w:eastAsiaTheme="minorEastAsia" w:hAnsiTheme="minorHAnsi" w:cstheme="minorBidi"/>
          <w:b w:val="0"/>
          <w:smallCaps w:val="0"/>
          <w:sz w:val="22"/>
          <w:szCs w:val="22"/>
        </w:rPr>
      </w:pPr>
      <w:hyperlink w:anchor="_Toc2160529" w:history="1">
        <w:r w:rsidR="00AC02A7" w:rsidRPr="00BC18F0">
          <w:rPr>
            <w:rStyle w:val="Hyperlink"/>
          </w:rPr>
          <w:t>Friction Loss Calculation Exercises</w:t>
        </w:r>
        <w:r w:rsidR="00AC02A7">
          <w:rPr>
            <w:webHidden/>
          </w:rPr>
          <w:tab/>
        </w:r>
        <w:r w:rsidR="00AC02A7">
          <w:rPr>
            <w:webHidden/>
          </w:rPr>
          <w:fldChar w:fldCharType="begin"/>
        </w:r>
        <w:r w:rsidR="00AC02A7">
          <w:rPr>
            <w:webHidden/>
          </w:rPr>
          <w:instrText xml:space="preserve"> PAGEREF _Toc2160529 \h </w:instrText>
        </w:r>
        <w:r w:rsidR="00AC02A7">
          <w:rPr>
            <w:webHidden/>
          </w:rPr>
        </w:r>
        <w:r w:rsidR="00AC02A7">
          <w:rPr>
            <w:webHidden/>
          </w:rPr>
          <w:fldChar w:fldCharType="separate"/>
        </w:r>
        <w:r w:rsidR="00AC02A7">
          <w:rPr>
            <w:webHidden/>
          </w:rPr>
          <w:t>87</w:t>
        </w:r>
        <w:r w:rsidR="00AC02A7">
          <w:rPr>
            <w:webHidden/>
          </w:rPr>
          <w:fldChar w:fldCharType="end"/>
        </w:r>
      </w:hyperlink>
    </w:p>
    <w:p w14:paraId="727CB32C" w14:textId="4D0632D3" w:rsidR="00AC02A7" w:rsidRDefault="003046FC">
      <w:pPr>
        <w:pStyle w:val="TOC4"/>
        <w:rPr>
          <w:rFonts w:asciiTheme="minorHAnsi" w:hAnsiTheme="minorHAnsi"/>
          <w:sz w:val="22"/>
        </w:rPr>
      </w:pPr>
      <w:hyperlink w:anchor="_Toc2160530" w:history="1">
        <w:r w:rsidR="00AC02A7" w:rsidRPr="00BC18F0">
          <w:rPr>
            <w:rStyle w:val="Hyperlink"/>
          </w:rPr>
          <w:t>Pre-course Work</w:t>
        </w:r>
        <w:r w:rsidR="00AC02A7">
          <w:rPr>
            <w:webHidden/>
          </w:rPr>
          <w:tab/>
        </w:r>
        <w:r w:rsidR="00AC02A7">
          <w:rPr>
            <w:webHidden/>
          </w:rPr>
          <w:fldChar w:fldCharType="begin"/>
        </w:r>
        <w:r w:rsidR="00AC02A7">
          <w:rPr>
            <w:webHidden/>
          </w:rPr>
          <w:instrText xml:space="preserve"> PAGEREF _Toc2160530 \h </w:instrText>
        </w:r>
        <w:r w:rsidR="00AC02A7">
          <w:rPr>
            <w:webHidden/>
          </w:rPr>
        </w:r>
        <w:r w:rsidR="00AC02A7">
          <w:rPr>
            <w:webHidden/>
          </w:rPr>
          <w:fldChar w:fldCharType="separate"/>
        </w:r>
        <w:r w:rsidR="00AC02A7">
          <w:rPr>
            <w:webHidden/>
          </w:rPr>
          <w:t>87</w:t>
        </w:r>
        <w:r w:rsidR="00AC02A7">
          <w:rPr>
            <w:webHidden/>
          </w:rPr>
          <w:fldChar w:fldCharType="end"/>
        </w:r>
      </w:hyperlink>
    </w:p>
    <w:p w14:paraId="34F28470" w14:textId="360431D2" w:rsidR="00AC02A7" w:rsidRDefault="003046FC">
      <w:pPr>
        <w:pStyle w:val="TOC5"/>
        <w:rPr>
          <w:rFonts w:asciiTheme="minorHAnsi" w:hAnsiTheme="minorHAnsi"/>
          <w:sz w:val="22"/>
        </w:rPr>
      </w:pPr>
      <w:hyperlink w:anchor="_Toc2160531" w:history="1">
        <w:r w:rsidR="00AC02A7" w:rsidRPr="00BC18F0">
          <w:rPr>
            <w:rStyle w:val="Hyperlink"/>
          </w:rPr>
          <w:t>Exercises 1-4</w:t>
        </w:r>
        <w:r w:rsidR="00AC02A7">
          <w:rPr>
            <w:webHidden/>
          </w:rPr>
          <w:tab/>
        </w:r>
        <w:r w:rsidR="00AC02A7">
          <w:rPr>
            <w:webHidden/>
          </w:rPr>
          <w:fldChar w:fldCharType="begin"/>
        </w:r>
        <w:r w:rsidR="00AC02A7">
          <w:rPr>
            <w:webHidden/>
          </w:rPr>
          <w:instrText xml:space="preserve"> PAGEREF _Toc2160531 \h </w:instrText>
        </w:r>
        <w:r w:rsidR="00AC02A7">
          <w:rPr>
            <w:webHidden/>
          </w:rPr>
        </w:r>
        <w:r w:rsidR="00AC02A7">
          <w:rPr>
            <w:webHidden/>
          </w:rPr>
          <w:fldChar w:fldCharType="separate"/>
        </w:r>
        <w:r w:rsidR="00AC02A7">
          <w:rPr>
            <w:webHidden/>
          </w:rPr>
          <w:t>87</w:t>
        </w:r>
        <w:r w:rsidR="00AC02A7">
          <w:rPr>
            <w:webHidden/>
          </w:rPr>
          <w:fldChar w:fldCharType="end"/>
        </w:r>
      </w:hyperlink>
    </w:p>
    <w:p w14:paraId="56CF946D" w14:textId="1F2DE63A" w:rsidR="00AC02A7" w:rsidRDefault="003046FC">
      <w:pPr>
        <w:pStyle w:val="TOC4"/>
        <w:rPr>
          <w:rFonts w:asciiTheme="minorHAnsi" w:hAnsiTheme="minorHAnsi"/>
          <w:sz w:val="22"/>
        </w:rPr>
      </w:pPr>
      <w:hyperlink w:anchor="_Toc2160532" w:history="1">
        <w:r w:rsidR="00AC02A7" w:rsidRPr="00BC18F0">
          <w:rPr>
            <w:rStyle w:val="Hyperlink"/>
          </w:rPr>
          <w:t>In-Class Hydraulics Exercises Using The Friction Loss Calculator</w:t>
        </w:r>
        <w:r w:rsidR="00AC02A7">
          <w:rPr>
            <w:webHidden/>
          </w:rPr>
          <w:tab/>
        </w:r>
        <w:r w:rsidR="00AC02A7">
          <w:rPr>
            <w:webHidden/>
          </w:rPr>
          <w:fldChar w:fldCharType="begin"/>
        </w:r>
        <w:r w:rsidR="00AC02A7">
          <w:rPr>
            <w:webHidden/>
          </w:rPr>
          <w:instrText xml:space="preserve"> PAGEREF _Toc2160532 \h </w:instrText>
        </w:r>
        <w:r w:rsidR="00AC02A7">
          <w:rPr>
            <w:webHidden/>
          </w:rPr>
        </w:r>
        <w:r w:rsidR="00AC02A7">
          <w:rPr>
            <w:webHidden/>
          </w:rPr>
          <w:fldChar w:fldCharType="separate"/>
        </w:r>
        <w:r w:rsidR="00AC02A7">
          <w:rPr>
            <w:webHidden/>
          </w:rPr>
          <w:t>87</w:t>
        </w:r>
        <w:r w:rsidR="00AC02A7">
          <w:rPr>
            <w:webHidden/>
          </w:rPr>
          <w:fldChar w:fldCharType="end"/>
        </w:r>
      </w:hyperlink>
    </w:p>
    <w:p w14:paraId="747E0E55" w14:textId="7C414247" w:rsidR="00AC02A7" w:rsidRDefault="003046FC">
      <w:pPr>
        <w:pStyle w:val="TOC5"/>
        <w:rPr>
          <w:rFonts w:asciiTheme="minorHAnsi" w:hAnsiTheme="minorHAnsi"/>
          <w:sz w:val="22"/>
        </w:rPr>
      </w:pPr>
      <w:hyperlink w:anchor="_Toc2160533" w:history="1">
        <w:r w:rsidR="00AC02A7" w:rsidRPr="00BC18F0">
          <w:rPr>
            <w:rStyle w:val="Hyperlink"/>
          </w:rPr>
          <w:t>Exercise 5</w:t>
        </w:r>
        <w:r w:rsidR="00AC02A7">
          <w:rPr>
            <w:webHidden/>
          </w:rPr>
          <w:tab/>
        </w:r>
        <w:r w:rsidR="00AC02A7">
          <w:rPr>
            <w:webHidden/>
          </w:rPr>
          <w:fldChar w:fldCharType="begin"/>
        </w:r>
        <w:r w:rsidR="00AC02A7">
          <w:rPr>
            <w:webHidden/>
          </w:rPr>
          <w:instrText xml:space="preserve"> PAGEREF _Toc2160533 \h </w:instrText>
        </w:r>
        <w:r w:rsidR="00AC02A7">
          <w:rPr>
            <w:webHidden/>
          </w:rPr>
        </w:r>
        <w:r w:rsidR="00AC02A7">
          <w:rPr>
            <w:webHidden/>
          </w:rPr>
          <w:fldChar w:fldCharType="separate"/>
        </w:r>
        <w:r w:rsidR="00AC02A7">
          <w:rPr>
            <w:webHidden/>
          </w:rPr>
          <w:t>88</w:t>
        </w:r>
        <w:r w:rsidR="00AC02A7">
          <w:rPr>
            <w:webHidden/>
          </w:rPr>
          <w:fldChar w:fldCharType="end"/>
        </w:r>
      </w:hyperlink>
    </w:p>
    <w:p w14:paraId="22F8D2EF" w14:textId="1B799B05" w:rsidR="00AC02A7" w:rsidRDefault="003046FC">
      <w:pPr>
        <w:pStyle w:val="TOC5"/>
        <w:rPr>
          <w:rFonts w:asciiTheme="minorHAnsi" w:hAnsiTheme="minorHAnsi"/>
          <w:sz w:val="22"/>
        </w:rPr>
      </w:pPr>
      <w:hyperlink w:anchor="_Toc2160534" w:history="1">
        <w:r w:rsidR="00AC02A7" w:rsidRPr="00BC18F0">
          <w:rPr>
            <w:rStyle w:val="Hyperlink"/>
          </w:rPr>
          <w:t>Exercise 6</w:t>
        </w:r>
        <w:r w:rsidR="00AC02A7">
          <w:rPr>
            <w:webHidden/>
          </w:rPr>
          <w:tab/>
        </w:r>
        <w:r w:rsidR="00AC02A7">
          <w:rPr>
            <w:webHidden/>
          </w:rPr>
          <w:fldChar w:fldCharType="begin"/>
        </w:r>
        <w:r w:rsidR="00AC02A7">
          <w:rPr>
            <w:webHidden/>
          </w:rPr>
          <w:instrText xml:space="preserve"> PAGEREF _Toc2160534 \h </w:instrText>
        </w:r>
        <w:r w:rsidR="00AC02A7">
          <w:rPr>
            <w:webHidden/>
          </w:rPr>
        </w:r>
        <w:r w:rsidR="00AC02A7">
          <w:rPr>
            <w:webHidden/>
          </w:rPr>
          <w:fldChar w:fldCharType="separate"/>
        </w:r>
        <w:r w:rsidR="00AC02A7">
          <w:rPr>
            <w:webHidden/>
          </w:rPr>
          <w:t>89</w:t>
        </w:r>
        <w:r w:rsidR="00AC02A7">
          <w:rPr>
            <w:webHidden/>
          </w:rPr>
          <w:fldChar w:fldCharType="end"/>
        </w:r>
      </w:hyperlink>
    </w:p>
    <w:p w14:paraId="3EC0DEA2" w14:textId="6D122BA7" w:rsidR="00AC02A7" w:rsidRDefault="003046FC">
      <w:pPr>
        <w:pStyle w:val="TOC5"/>
        <w:rPr>
          <w:rFonts w:asciiTheme="minorHAnsi" w:hAnsiTheme="minorHAnsi"/>
          <w:sz w:val="22"/>
        </w:rPr>
      </w:pPr>
      <w:hyperlink w:anchor="_Toc2160535" w:history="1">
        <w:r w:rsidR="00AC02A7" w:rsidRPr="00BC18F0">
          <w:rPr>
            <w:rStyle w:val="Hyperlink"/>
          </w:rPr>
          <w:t>Exercise 7</w:t>
        </w:r>
        <w:r w:rsidR="00AC02A7">
          <w:rPr>
            <w:webHidden/>
          </w:rPr>
          <w:tab/>
        </w:r>
        <w:r w:rsidR="00AC02A7">
          <w:rPr>
            <w:webHidden/>
          </w:rPr>
          <w:fldChar w:fldCharType="begin"/>
        </w:r>
        <w:r w:rsidR="00AC02A7">
          <w:rPr>
            <w:webHidden/>
          </w:rPr>
          <w:instrText xml:space="preserve"> PAGEREF _Toc2160535 \h </w:instrText>
        </w:r>
        <w:r w:rsidR="00AC02A7">
          <w:rPr>
            <w:webHidden/>
          </w:rPr>
        </w:r>
        <w:r w:rsidR="00AC02A7">
          <w:rPr>
            <w:webHidden/>
          </w:rPr>
          <w:fldChar w:fldCharType="separate"/>
        </w:r>
        <w:r w:rsidR="00AC02A7">
          <w:rPr>
            <w:webHidden/>
          </w:rPr>
          <w:t>90</w:t>
        </w:r>
        <w:r w:rsidR="00AC02A7">
          <w:rPr>
            <w:webHidden/>
          </w:rPr>
          <w:fldChar w:fldCharType="end"/>
        </w:r>
      </w:hyperlink>
    </w:p>
    <w:p w14:paraId="0829D575" w14:textId="03E160F5" w:rsidR="00AC02A7" w:rsidRDefault="003046FC">
      <w:pPr>
        <w:pStyle w:val="TOC4"/>
        <w:rPr>
          <w:rFonts w:asciiTheme="minorHAnsi" w:hAnsiTheme="minorHAnsi"/>
          <w:sz w:val="22"/>
        </w:rPr>
      </w:pPr>
      <w:hyperlink w:anchor="_Toc2160536" w:history="1">
        <w:r w:rsidR="00AC02A7" w:rsidRPr="00BC18F0">
          <w:rPr>
            <w:rStyle w:val="Hyperlink"/>
          </w:rPr>
          <w:t>Principles of Hydraulics – “Rule of 5s”</w:t>
        </w:r>
        <w:r w:rsidR="00AC02A7">
          <w:rPr>
            <w:webHidden/>
          </w:rPr>
          <w:tab/>
        </w:r>
        <w:r w:rsidR="00AC02A7">
          <w:rPr>
            <w:webHidden/>
          </w:rPr>
          <w:fldChar w:fldCharType="begin"/>
        </w:r>
        <w:r w:rsidR="00AC02A7">
          <w:rPr>
            <w:webHidden/>
          </w:rPr>
          <w:instrText xml:space="preserve"> PAGEREF _Toc2160536 \h </w:instrText>
        </w:r>
        <w:r w:rsidR="00AC02A7">
          <w:rPr>
            <w:webHidden/>
          </w:rPr>
        </w:r>
        <w:r w:rsidR="00AC02A7">
          <w:rPr>
            <w:webHidden/>
          </w:rPr>
          <w:fldChar w:fldCharType="separate"/>
        </w:r>
        <w:r w:rsidR="00AC02A7">
          <w:rPr>
            <w:webHidden/>
          </w:rPr>
          <w:t>91</w:t>
        </w:r>
        <w:r w:rsidR="00AC02A7">
          <w:rPr>
            <w:webHidden/>
          </w:rPr>
          <w:fldChar w:fldCharType="end"/>
        </w:r>
      </w:hyperlink>
    </w:p>
    <w:p w14:paraId="47EE8C7F" w14:textId="44F02D2D" w:rsidR="00AC02A7" w:rsidRDefault="003046FC">
      <w:pPr>
        <w:pStyle w:val="TOC4"/>
        <w:rPr>
          <w:rFonts w:asciiTheme="minorHAnsi" w:hAnsiTheme="minorHAnsi"/>
          <w:sz w:val="22"/>
        </w:rPr>
      </w:pPr>
      <w:hyperlink w:anchor="_Toc2160537" w:history="1">
        <w:r w:rsidR="00AC02A7" w:rsidRPr="00BC18F0">
          <w:rPr>
            <w:rStyle w:val="Hyperlink"/>
          </w:rPr>
          <w:t>In-Class Hydraulics Exercises Using the Principles of Hydraulics – “Rule of 5s” (Exercises 1 – 7)</w:t>
        </w:r>
        <w:r w:rsidR="00AC02A7">
          <w:rPr>
            <w:webHidden/>
          </w:rPr>
          <w:tab/>
        </w:r>
        <w:r w:rsidR="00AC02A7">
          <w:rPr>
            <w:webHidden/>
          </w:rPr>
          <w:fldChar w:fldCharType="begin"/>
        </w:r>
        <w:r w:rsidR="00AC02A7">
          <w:rPr>
            <w:webHidden/>
          </w:rPr>
          <w:instrText xml:space="preserve"> PAGEREF _Toc2160537 \h </w:instrText>
        </w:r>
        <w:r w:rsidR="00AC02A7">
          <w:rPr>
            <w:webHidden/>
          </w:rPr>
        </w:r>
        <w:r w:rsidR="00AC02A7">
          <w:rPr>
            <w:webHidden/>
          </w:rPr>
          <w:fldChar w:fldCharType="separate"/>
        </w:r>
        <w:r w:rsidR="00AC02A7">
          <w:rPr>
            <w:webHidden/>
          </w:rPr>
          <w:t>92</w:t>
        </w:r>
        <w:r w:rsidR="00AC02A7">
          <w:rPr>
            <w:webHidden/>
          </w:rPr>
          <w:fldChar w:fldCharType="end"/>
        </w:r>
      </w:hyperlink>
    </w:p>
    <w:p w14:paraId="2590B74F" w14:textId="6091E0DD" w:rsidR="00AC02A7" w:rsidRDefault="003046FC">
      <w:pPr>
        <w:pStyle w:val="TOC5"/>
        <w:rPr>
          <w:rFonts w:asciiTheme="minorHAnsi" w:hAnsiTheme="minorHAnsi"/>
          <w:sz w:val="22"/>
        </w:rPr>
      </w:pPr>
      <w:hyperlink w:anchor="_Toc2160538" w:history="1">
        <w:r w:rsidR="00AC02A7" w:rsidRPr="00BC18F0">
          <w:rPr>
            <w:rStyle w:val="Hyperlink"/>
          </w:rPr>
          <w:t>Exercise 1</w:t>
        </w:r>
        <w:r w:rsidR="00AC02A7">
          <w:rPr>
            <w:webHidden/>
          </w:rPr>
          <w:tab/>
        </w:r>
        <w:r w:rsidR="00AC02A7">
          <w:rPr>
            <w:webHidden/>
          </w:rPr>
          <w:fldChar w:fldCharType="begin"/>
        </w:r>
        <w:r w:rsidR="00AC02A7">
          <w:rPr>
            <w:webHidden/>
          </w:rPr>
          <w:instrText xml:space="preserve"> PAGEREF _Toc2160538 \h </w:instrText>
        </w:r>
        <w:r w:rsidR="00AC02A7">
          <w:rPr>
            <w:webHidden/>
          </w:rPr>
        </w:r>
        <w:r w:rsidR="00AC02A7">
          <w:rPr>
            <w:webHidden/>
          </w:rPr>
          <w:fldChar w:fldCharType="separate"/>
        </w:r>
        <w:r w:rsidR="00AC02A7">
          <w:rPr>
            <w:webHidden/>
          </w:rPr>
          <w:t>92</w:t>
        </w:r>
        <w:r w:rsidR="00AC02A7">
          <w:rPr>
            <w:webHidden/>
          </w:rPr>
          <w:fldChar w:fldCharType="end"/>
        </w:r>
      </w:hyperlink>
    </w:p>
    <w:p w14:paraId="3BD51D01" w14:textId="3F467BD2" w:rsidR="00AC02A7" w:rsidRDefault="003046FC">
      <w:pPr>
        <w:pStyle w:val="TOC5"/>
        <w:rPr>
          <w:rFonts w:asciiTheme="minorHAnsi" w:hAnsiTheme="minorHAnsi"/>
          <w:sz w:val="22"/>
        </w:rPr>
      </w:pPr>
      <w:hyperlink w:anchor="_Toc2160539" w:history="1">
        <w:r w:rsidR="00AC02A7" w:rsidRPr="00BC18F0">
          <w:rPr>
            <w:rStyle w:val="Hyperlink"/>
          </w:rPr>
          <w:t>Exercise 2</w:t>
        </w:r>
        <w:r w:rsidR="00AC02A7">
          <w:rPr>
            <w:webHidden/>
          </w:rPr>
          <w:tab/>
        </w:r>
        <w:r w:rsidR="00AC02A7">
          <w:rPr>
            <w:webHidden/>
          </w:rPr>
          <w:fldChar w:fldCharType="begin"/>
        </w:r>
        <w:r w:rsidR="00AC02A7">
          <w:rPr>
            <w:webHidden/>
          </w:rPr>
          <w:instrText xml:space="preserve"> PAGEREF _Toc2160539 \h </w:instrText>
        </w:r>
        <w:r w:rsidR="00AC02A7">
          <w:rPr>
            <w:webHidden/>
          </w:rPr>
        </w:r>
        <w:r w:rsidR="00AC02A7">
          <w:rPr>
            <w:webHidden/>
          </w:rPr>
          <w:fldChar w:fldCharType="separate"/>
        </w:r>
        <w:r w:rsidR="00AC02A7">
          <w:rPr>
            <w:webHidden/>
          </w:rPr>
          <w:t>93</w:t>
        </w:r>
        <w:r w:rsidR="00AC02A7">
          <w:rPr>
            <w:webHidden/>
          </w:rPr>
          <w:fldChar w:fldCharType="end"/>
        </w:r>
      </w:hyperlink>
    </w:p>
    <w:p w14:paraId="79C677E4" w14:textId="62AE50C8" w:rsidR="00AC02A7" w:rsidRDefault="003046FC">
      <w:pPr>
        <w:pStyle w:val="TOC5"/>
        <w:rPr>
          <w:rFonts w:asciiTheme="minorHAnsi" w:hAnsiTheme="minorHAnsi"/>
          <w:sz w:val="22"/>
        </w:rPr>
      </w:pPr>
      <w:hyperlink w:anchor="_Toc2160540" w:history="1">
        <w:r w:rsidR="00AC02A7" w:rsidRPr="00BC18F0">
          <w:rPr>
            <w:rStyle w:val="Hyperlink"/>
          </w:rPr>
          <w:t>Exercise 3</w:t>
        </w:r>
        <w:r w:rsidR="00AC02A7">
          <w:rPr>
            <w:webHidden/>
          </w:rPr>
          <w:tab/>
        </w:r>
        <w:r w:rsidR="00AC02A7">
          <w:rPr>
            <w:webHidden/>
          </w:rPr>
          <w:fldChar w:fldCharType="begin"/>
        </w:r>
        <w:r w:rsidR="00AC02A7">
          <w:rPr>
            <w:webHidden/>
          </w:rPr>
          <w:instrText xml:space="preserve"> PAGEREF _Toc2160540 \h </w:instrText>
        </w:r>
        <w:r w:rsidR="00AC02A7">
          <w:rPr>
            <w:webHidden/>
          </w:rPr>
        </w:r>
        <w:r w:rsidR="00AC02A7">
          <w:rPr>
            <w:webHidden/>
          </w:rPr>
          <w:fldChar w:fldCharType="separate"/>
        </w:r>
        <w:r w:rsidR="00AC02A7">
          <w:rPr>
            <w:webHidden/>
          </w:rPr>
          <w:t>94</w:t>
        </w:r>
        <w:r w:rsidR="00AC02A7">
          <w:rPr>
            <w:webHidden/>
          </w:rPr>
          <w:fldChar w:fldCharType="end"/>
        </w:r>
      </w:hyperlink>
    </w:p>
    <w:p w14:paraId="4DF25F70" w14:textId="42BF4E61" w:rsidR="00AC02A7" w:rsidRDefault="003046FC">
      <w:pPr>
        <w:pStyle w:val="TOC5"/>
        <w:rPr>
          <w:rFonts w:asciiTheme="minorHAnsi" w:hAnsiTheme="minorHAnsi"/>
          <w:sz w:val="22"/>
        </w:rPr>
      </w:pPr>
      <w:hyperlink w:anchor="_Toc2160541" w:history="1">
        <w:r w:rsidR="00AC02A7" w:rsidRPr="00BC18F0">
          <w:rPr>
            <w:rStyle w:val="Hyperlink"/>
          </w:rPr>
          <w:t>Exercise 4</w:t>
        </w:r>
        <w:r w:rsidR="00AC02A7">
          <w:rPr>
            <w:webHidden/>
          </w:rPr>
          <w:tab/>
        </w:r>
        <w:r w:rsidR="00AC02A7">
          <w:rPr>
            <w:webHidden/>
          </w:rPr>
          <w:fldChar w:fldCharType="begin"/>
        </w:r>
        <w:r w:rsidR="00AC02A7">
          <w:rPr>
            <w:webHidden/>
          </w:rPr>
          <w:instrText xml:space="preserve"> PAGEREF _Toc2160541 \h </w:instrText>
        </w:r>
        <w:r w:rsidR="00AC02A7">
          <w:rPr>
            <w:webHidden/>
          </w:rPr>
        </w:r>
        <w:r w:rsidR="00AC02A7">
          <w:rPr>
            <w:webHidden/>
          </w:rPr>
          <w:fldChar w:fldCharType="separate"/>
        </w:r>
        <w:r w:rsidR="00AC02A7">
          <w:rPr>
            <w:webHidden/>
          </w:rPr>
          <w:t>95</w:t>
        </w:r>
        <w:r w:rsidR="00AC02A7">
          <w:rPr>
            <w:webHidden/>
          </w:rPr>
          <w:fldChar w:fldCharType="end"/>
        </w:r>
      </w:hyperlink>
    </w:p>
    <w:p w14:paraId="66441E08" w14:textId="03157844" w:rsidR="00AC02A7" w:rsidRDefault="003046FC">
      <w:pPr>
        <w:pStyle w:val="TOC5"/>
        <w:rPr>
          <w:rFonts w:asciiTheme="minorHAnsi" w:hAnsiTheme="minorHAnsi"/>
          <w:sz w:val="22"/>
        </w:rPr>
      </w:pPr>
      <w:hyperlink w:anchor="_Toc2160542" w:history="1">
        <w:r w:rsidR="00AC02A7" w:rsidRPr="00BC18F0">
          <w:rPr>
            <w:rStyle w:val="Hyperlink"/>
          </w:rPr>
          <w:t>Exercise 5</w:t>
        </w:r>
        <w:r w:rsidR="00AC02A7">
          <w:rPr>
            <w:webHidden/>
          </w:rPr>
          <w:tab/>
        </w:r>
        <w:r w:rsidR="00AC02A7">
          <w:rPr>
            <w:webHidden/>
          </w:rPr>
          <w:fldChar w:fldCharType="begin"/>
        </w:r>
        <w:r w:rsidR="00AC02A7">
          <w:rPr>
            <w:webHidden/>
          </w:rPr>
          <w:instrText xml:space="preserve"> PAGEREF _Toc2160542 \h </w:instrText>
        </w:r>
        <w:r w:rsidR="00AC02A7">
          <w:rPr>
            <w:webHidden/>
          </w:rPr>
        </w:r>
        <w:r w:rsidR="00AC02A7">
          <w:rPr>
            <w:webHidden/>
          </w:rPr>
          <w:fldChar w:fldCharType="separate"/>
        </w:r>
        <w:r w:rsidR="00AC02A7">
          <w:rPr>
            <w:webHidden/>
          </w:rPr>
          <w:t>96</w:t>
        </w:r>
        <w:r w:rsidR="00AC02A7">
          <w:rPr>
            <w:webHidden/>
          </w:rPr>
          <w:fldChar w:fldCharType="end"/>
        </w:r>
      </w:hyperlink>
    </w:p>
    <w:p w14:paraId="5E410AA5" w14:textId="61E6B4CB" w:rsidR="00AC02A7" w:rsidRDefault="003046FC">
      <w:pPr>
        <w:pStyle w:val="TOC5"/>
        <w:rPr>
          <w:rFonts w:asciiTheme="minorHAnsi" w:hAnsiTheme="minorHAnsi"/>
          <w:sz w:val="22"/>
        </w:rPr>
      </w:pPr>
      <w:hyperlink w:anchor="_Toc2160543" w:history="1">
        <w:r w:rsidR="00AC02A7" w:rsidRPr="00BC18F0">
          <w:rPr>
            <w:rStyle w:val="Hyperlink"/>
          </w:rPr>
          <w:t>Exercise 6</w:t>
        </w:r>
        <w:r w:rsidR="00AC02A7">
          <w:rPr>
            <w:webHidden/>
          </w:rPr>
          <w:tab/>
        </w:r>
        <w:r w:rsidR="00AC02A7">
          <w:rPr>
            <w:webHidden/>
          </w:rPr>
          <w:fldChar w:fldCharType="begin"/>
        </w:r>
        <w:r w:rsidR="00AC02A7">
          <w:rPr>
            <w:webHidden/>
          </w:rPr>
          <w:instrText xml:space="preserve"> PAGEREF _Toc2160543 \h </w:instrText>
        </w:r>
        <w:r w:rsidR="00AC02A7">
          <w:rPr>
            <w:webHidden/>
          </w:rPr>
        </w:r>
        <w:r w:rsidR="00AC02A7">
          <w:rPr>
            <w:webHidden/>
          </w:rPr>
          <w:fldChar w:fldCharType="separate"/>
        </w:r>
        <w:r w:rsidR="00AC02A7">
          <w:rPr>
            <w:webHidden/>
          </w:rPr>
          <w:t>97</w:t>
        </w:r>
        <w:r w:rsidR="00AC02A7">
          <w:rPr>
            <w:webHidden/>
          </w:rPr>
          <w:fldChar w:fldCharType="end"/>
        </w:r>
      </w:hyperlink>
    </w:p>
    <w:p w14:paraId="004251CF" w14:textId="02570BF6" w:rsidR="00AC02A7" w:rsidRDefault="003046FC">
      <w:pPr>
        <w:pStyle w:val="TOC5"/>
        <w:rPr>
          <w:rFonts w:asciiTheme="minorHAnsi" w:hAnsiTheme="minorHAnsi"/>
          <w:sz w:val="22"/>
        </w:rPr>
      </w:pPr>
      <w:hyperlink w:anchor="_Toc2160544" w:history="1">
        <w:r w:rsidR="00AC02A7" w:rsidRPr="00BC18F0">
          <w:rPr>
            <w:rStyle w:val="Hyperlink"/>
          </w:rPr>
          <w:t>Exercise 7</w:t>
        </w:r>
        <w:r w:rsidR="00AC02A7">
          <w:rPr>
            <w:webHidden/>
          </w:rPr>
          <w:tab/>
        </w:r>
        <w:r w:rsidR="00AC02A7">
          <w:rPr>
            <w:webHidden/>
          </w:rPr>
          <w:fldChar w:fldCharType="begin"/>
        </w:r>
        <w:r w:rsidR="00AC02A7">
          <w:rPr>
            <w:webHidden/>
          </w:rPr>
          <w:instrText xml:space="preserve"> PAGEREF _Toc2160544 \h </w:instrText>
        </w:r>
        <w:r w:rsidR="00AC02A7">
          <w:rPr>
            <w:webHidden/>
          </w:rPr>
        </w:r>
        <w:r w:rsidR="00AC02A7">
          <w:rPr>
            <w:webHidden/>
          </w:rPr>
          <w:fldChar w:fldCharType="separate"/>
        </w:r>
        <w:r w:rsidR="00AC02A7">
          <w:rPr>
            <w:webHidden/>
          </w:rPr>
          <w:t>98</w:t>
        </w:r>
        <w:r w:rsidR="00AC02A7">
          <w:rPr>
            <w:webHidden/>
          </w:rPr>
          <w:fldChar w:fldCharType="end"/>
        </w:r>
      </w:hyperlink>
    </w:p>
    <w:p w14:paraId="0B491AF7" w14:textId="4C989188" w:rsidR="00AC02A7" w:rsidRDefault="003046FC">
      <w:pPr>
        <w:pStyle w:val="TOC3"/>
        <w:rPr>
          <w:rFonts w:asciiTheme="minorHAnsi" w:eastAsiaTheme="minorEastAsia" w:hAnsiTheme="minorHAnsi" w:cstheme="minorBidi"/>
          <w:b w:val="0"/>
          <w:smallCaps w:val="0"/>
          <w:sz w:val="22"/>
          <w:szCs w:val="22"/>
        </w:rPr>
      </w:pPr>
      <w:hyperlink w:anchor="_Toc2160545" w:history="1">
        <w:r w:rsidR="00AC02A7" w:rsidRPr="00BC18F0">
          <w:rPr>
            <w:rStyle w:val="Hyperlink"/>
          </w:rPr>
          <w:t>Reducing Friction Loss</w:t>
        </w:r>
        <w:r w:rsidR="00AC02A7">
          <w:rPr>
            <w:webHidden/>
          </w:rPr>
          <w:tab/>
        </w:r>
        <w:r w:rsidR="00AC02A7">
          <w:rPr>
            <w:webHidden/>
          </w:rPr>
          <w:fldChar w:fldCharType="begin"/>
        </w:r>
        <w:r w:rsidR="00AC02A7">
          <w:rPr>
            <w:webHidden/>
          </w:rPr>
          <w:instrText xml:space="preserve"> PAGEREF _Toc2160545 \h </w:instrText>
        </w:r>
        <w:r w:rsidR="00AC02A7">
          <w:rPr>
            <w:webHidden/>
          </w:rPr>
        </w:r>
        <w:r w:rsidR="00AC02A7">
          <w:rPr>
            <w:webHidden/>
          </w:rPr>
          <w:fldChar w:fldCharType="separate"/>
        </w:r>
        <w:r w:rsidR="00AC02A7">
          <w:rPr>
            <w:webHidden/>
          </w:rPr>
          <w:t>99</w:t>
        </w:r>
        <w:r w:rsidR="00AC02A7">
          <w:rPr>
            <w:webHidden/>
          </w:rPr>
          <w:fldChar w:fldCharType="end"/>
        </w:r>
      </w:hyperlink>
    </w:p>
    <w:p w14:paraId="0E9C2205" w14:textId="506E9CDD" w:rsidR="00AC02A7" w:rsidRDefault="003046FC">
      <w:pPr>
        <w:pStyle w:val="TOC3"/>
        <w:rPr>
          <w:rFonts w:asciiTheme="minorHAnsi" w:eastAsiaTheme="minorEastAsia" w:hAnsiTheme="minorHAnsi" w:cstheme="minorBidi"/>
          <w:b w:val="0"/>
          <w:smallCaps w:val="0"/>
          <w:sz w:val="22"/>
          <w:szCs w:val="22"/>
        </w:rPr>
      </w:pPr>
      <w:hyperlink w:anchor="_Toc2160546" w:history="1">
        <w:r w:rsidR="00AC02A7" w:rsidRPr="00BC18F0">
          <w:rPr>
            <w:rStyle w:val="Hyperlink"/>
          </w:rPr>
          <w:t>Pump Cavitation</w:t>
        </w:r>
        <w:r w:rsidR="00AC02A7">
          <w:rPr>
            <w:webHidden/>
          </w:rPr>
          <w:tab/>
        </w:r>
        <w:r w:rsidR="00AC02A7">
          <w:rPr>
            <w:webHidden/>
          </w:rPr>
          <w:fldChar w:fldCharType="begin"/>
        </w:r>
        <w:r w:rsidR="00AC02A7">
          <w:rPr>
            <w:webHidden/>
          </w:rPr>
          <w:instrText xml:space="preserve"> PAGEREF _Toc2160546 \h </w:instrText>
        </w:r>
        <w:r w:rsidR="00AC02A7">
          <w:rPr>
            <w:webHidden/>
          </w:rPr>
        </w:r>
        <w:r w:rsidR="00AC02A7">
          <w:rPr>
            <w:webHidden/>
          </w:rPr>
          <w:fldChar w:fldCharType="separate"/>
        </w:r>
        <w:r w:rsidR="00AC02A7">
          <w:rPr>
            <w:webHidden/>
          </w:rPr>
          <w:t>100</w:t>
        </w:r>
        <w:r w:rsidR="00AC02A7">
          <w:rPr>
            <w:webHidden/>
          </w:rPr>
          <w:fldChar w:fldCharType="end"/>
        </w:r>
      </w:hyperlink>
    </w:p>
    <w:p w14:paraId="16D1C2B9" w14:textId="0A87D454" w:rsidR="00AC02A7" w:rsidRDefault="003046FC">
      <w:pPr>
        <w:pStyle w:val="TOC4"/>
        <w:rPr>
          <w:rFonts w:asciiTheme="minorHAnsi" w:hAnsiTheme="minorHAnsi"/>
          <w:sz w:val="22"/>
        </w:rPr>
      </w:pPr>
      <w:hyperlink w:anchor="_Toc2160547" w:history="1">
        <w:r w:rsidR="00AC02A7" w:rsidRPr="00BC18F0">
          <w:rPr>
            <w:rStyle w:val="Hyperlink"/>
          </w:rPr>
          <w:t>Effects of Cavitation</w:t>
        </w:r>
        <w:r w:rsidR="00AC02A7">
          <w:rPr>
            <w:webHidden/>
          </w:rPr>
          <w:tab/>
        </w:r>
        <w:r w:rsidR="00AC02A7">
          <w:rPr>
            <w:webHidden/>
          </w:rPr>
          <w:fldChar w:fldCharType="begin"/>
        </w:r>
        <w:r w:rsidR="00AC02A7">
          <w:rPr>
            <w:webHidden/>
          </w:rPr>
          <w:instrText xml:space="preserve"> PAGEREF _Toc2160547 \h </w:instrText>
        </w:r>
        <w:r w:rsidR="00AC02A7">
          <w:rPr>
            <w:webHidden/>
          </w:rPr>
        </w:r>
        <w:r w:rsidR="00AC02A7">
          <w:rPr>
            <w:webHidden/>
          </w:rPr>
          <w:fldChar w:fldCharType="separate"/>
        </w:r>
        <w:r w:rsidR="00AC02A7">
          <w:rPr>
            <w:webHidden/>
          </w:rPr>
          <w:t>100</w:t>
        </w:r>
        <w:r w:rsidR="00AC02A7">
          <w:rPr>
            <w:webHidden/>
          </w:rPr>
          <w:fldChar w:fldCharType="end"/>
        </w:r>
      </w:hyperlink>
    </w:p>
    <w:p w14:paraId="0827DE2F" w14:textId="4F53612B" w:rsidR="00AC02A7" w:rsidRDefault="003046FC">
      <w:pPr>
        <w:pStyle w:val="TOC4"/>
        <w:rPr>
          <w:rFonts w:asciiTheme="minorHAnsi" w:hAnsiTheme="minorHAnsi"/>
          <w:sz w:val="22"/>
        </w:rPr>
      </w:pPr>
      <w:hyperlink w:anchor="_Toc2160548" w:history="1">
        <w:r w:rsidR="00AC02A7" w:rsidRPr="00BC18F0">
          <w:rPr>
            <w:rStyle w:val="Hyperlink"/>
          </w:rPr>
          <w:t>Signs of Cavitation</w:t>
        </w:r>
        <w:r w:rsidR="00AC02A7">
          <w:rPr>
            <w:webHidden/>
          </w:rPr>
          <w:tab/>
        </w:r>
        <w:r w:rsidR="00AC02A7">
          <w:rPr>
            <w:webHidden/>
          </w:rPr>
          <w:fldChar w:fldCharType="begin"/>
        </w:r>
        <w:r w:rsidR="00AC02A7">
          <w:rPr>
            <w:webHidden/>
          </w:rPr>
          <w:instrText xml:space="preserve"> PAGEREF _Toc2160548 \h </w:instrText>
        </w:r>
        <w:r w:rsidR="00AC02A7">
          <w:rPr>
            <w:webHidden/>
          </w:rPr>
        </w:r>
        <w:r w:rsidR="00AC02A7">
          <w:rPr>
            <w:webHidden/>
          </w:rPr>
          <w:fldChar w:fldCharType="separate"/>
        </w:r>
        <w:r w:rsidR="00AC02A7">
          <w:rPr>
            <w:webHidden/>
          </w:rPr>
          <w:t>100</w:t>
        </w:r>
        <w:r w:rsidR="00AC02A7">
          <w:rPr>
            <w:webHidden/>
          </w:rPr>
          <w:fldChar w:fldCharType="end"/>
        </w:r>
      </w:hyperlink>
    </w:p>
    <w:p w14:paraId="7C8357EC" w14:textId="01C7423A" w:rsidR="00AC02A7" w:rsidRDefault="003046FC">
      <w:pPr>
        <w:pStyle w:val="TOC4"/>
        <w:rPr>
          <w:rFonts w:asciiTheme="minorHAnsi" w:hAnsiTheme="minorHAnsi"/>
          <w:sz w:val="22"/>
        </w:rPr>
      </w:pPr>
      <w:hyperlink w:anchor="_Toc2160549" w:history="1">
        <w:r w:rsidR="00AC02A7" w:rsidRPr="00BC18F0">
          <w:rPr>
            <w:rStyle w:val="Hyperlink"/>
          </w:rPr>
          <w:t>Corrective Actions</w:t>
        </w:r>
        <w:r w:rsidR="00AC02A7">
          <w:rPr>
            <w:webHidden/>
          </w:rPr>
          <w:tab/>
        </w:r>
        <w:r w:rsidR="00AC02A7">
          <w:rPr>
            <w:webHidden/>
          </w:rPr>
          <w:fldChar w:fldCharType="begin"/>
        </w:r>
        <w:r w:rsidR="00AC02A7">
          <w:rPr>
            <w:webHidden/>
          </w:rPr>
          <w:instrText xml:space="preserve"> PAGEREF _Toc2160549 \h </w:instrText>
        </w:r>
        <w:r w:rsidR="00AC02A7">
          <w:rPr>
            <w:webHidden/>
          </w:rPr>
        </w:r>
        <w:r w:rsidR="00AC02A7">
          <w:rPr>
            <w:webHidden/>
          </w:rPr>
          <w:fldChar w:fldCharType="separate"/>
        </w:r>
        <w:r w:rsidR="00AC02A7">
          <w:rPr>
            <w:webHidden/>
          </w:rPr>
          <w:t>100</w:t>
        </w:r>
        <w:r w:rsidR="00AC02A7">
          <w:rPr>
            <w:webHidden/>
          </w:rPr>
          <w:fldChar w:fldCharType="end"/>
        </w:r>
      </w:hyperlink>
    </w:p>
    <w:p w14:paraId="55D0ECAF" w14:textId="76D4E859" w:rsidR="00AC02A7" w:rsidRDefault="003046FC">
      <w:pPr>
        <w:pStyle w:val="TOC3"/>
        <w:rPr>
          <w:rFonts w:asciiTheme="minorHAnsi" w:eastAsiaTheme="minorEastAsia" w:hAnsiTheme="minorHAnsi" w:cstheme="minorBidi"/>
          <w:b w:val="0"/>
          <w:smallCaps w:val="0"/>
          <w:sz w:val="22"/>
          <w:szCs w:val="22"/>
        </w:rPr>
      </w:pPr>
      <w:hyperlink w:anchor="_Toc2160550" w:history="1">
        <w:r w:rsidR="00AC02A7" w:rsidRPr="00BC18F0">
          <w:rPr>
            <w:rStyle w:val="Hyperlink"/>
          </w:rPr>
          <w:t>Drafting</w:t>
        </w:r>
        <w:r w:rsidR="00AC02A7">
          <w:rPr>
            <w:webHidden/>
          </w:rPr>
          <w:tab/>
        </w:r>
        <w:r w:rsidR="00AC02A7">
          <w:rPr>
            <w:webHidden/>
          </w:rPr>
          <w:fldChar w:fldCharType="begin"/>
        </w:r>
        <w:r w:rsidR="00AC02A7">
          <w:rPr>
            <w:webHidden/>
          </w:rPr>
          <w:instrText xml:space="preserve"> PAGEREF _Toc2160550 \h </w:instrText>
        </w:r>
        <w:r w:rsidR="00AC02A7">
          <w:rPr>
            <w:webHidden/>
          </w:rPr>
        </w:r>
        <w:r w:rsidR="00AC02A7">
          <w:rPr>
            <w:webHidden/>
          </w:rPr>
          <w:fldChar w:fldCharType="separate"/>
        </w:r>
        <w:r w:rsidR="00AC02A7">
          <w:rPr>
            <w:webHidden/>
          </w:rPr>
          <w:t>100</w:t>
        </w:r>
        <w:r w:rsidR="00AC02A7">
          <w:rPr>
            <w:webHidden/>
          </w:rPr>
          <w:fldChar w:fldCharType="end"/>
        </w:r>
      </w:hyperlink>
    </w:p>
    <w:p w14:paraId="4B14E60B" w14:textId="6C4247FA" w:rsidR="00AC02A7" w:rsidRDefault="003046FC">
      <w:pPr>
        <w:pStyle w:val="TOC4"/>
        <w:rPr>
          <w:rFonts w:asciiTheme="minorHAnsi" w:hAnsiTheme="minorHAnsi"/>
          <w:sz w:val="22"/>
        </w:rPr>
      </w:pPr>
      <w:hyperlink w:anchor="_Toc2160551" w:history="1">
        <w:r w:rsidR="00AC02A7" w:rsidRPr="00BC18F0">
          <w:rPr>
            <w:rStyle w:val="Hyperlink"/>
          </w:rPr>
          <w:t>General Facts</w:t>
        </w:r>
        <w:r w:rsidR="00AC02A7">
          <w:rPr>
            <w:webHidden/>
          </w:rPr>
          <w:tab/>
        </w:r>
        <w:r w:rsidR="00AC02A7">
          <w:rPr>
            <w:webHidden/>
          </w:rPr>
          <w:fldChar w:fldCharType="begin"/>
        </w:r>
        <w:r w:rsidR="00AC02A7">
          <w:rPr>
            <w:webHidden/>
          </w:rPr>
          <w:instrText xml:space="preserve"> PAGEREF _Toc2160551 \h </w:instrText>
        </w:r>
        <w:r w:rsidR="00AC02A7">
          <w:rPr>
            <w:webHidden/>
          </w:rPr>
        </w:r>
        <w:r w:rsidR="00AC02A7">
          <w:rPr>
            <w:webHidden/>
          </w:rPr>
          <w:fldChar w:fldCharType="separate"/>
        </w:r>
        <w:r w:rsidR="00AC02A7">
          <w:rPr>
            <w:webHidden/>
          </w:rPr>
          <w:t>100</w:t>
        </w:r>
        <w:r w:rsidR="00AC02A7">
          <w:rPr>
            <w:webHidden/>
          </w:rPr>
          <w:fldChar w:fldCharType="end"/>
        </w:r>
      </w:hyperlink>
    </w:p>
    <w:p w14:paraId="7BCA001F" w14:textId="176EB5FB" w:rsidR="00AC02A7" w:rsidRDefault="003046FC">
      <w:pPr>
        <w:pStyle w:val="TOC4"/>
        <w:rPr>
          <w:rFonts w:asciiTheme="minorHAnsi" w:hAnsiTheme="minorHAnsi"/>
          <w:sz w:val="22"/>
        </w:rPr>
      </w:pPr>
      <w:hyperlink w:anchor="_Toc2160552" w:history="1">
        <w:r w:rsidR="00AC02A7" w:rsidRPr="00BC18F0">
          <w:rPr>
            <w:rStyle w:val="Hyperlink"/>
          </w:rPr>
          <w:t>Drafting Using Engine Pump Setup</w:t>
        </w:r>
        <w:r w:rsidR="00AC02A7">
          <w:rPr>
            <w:webHidden/>
          </w:rPr>
          <w:tab/>
        </w:r>
        <w:r w:rsidR="00AC02A7">
          <w:rPr>
            <w:webHidden/>
          </w:rPr>
          <w:fldChar w:fldCharType="begin"/>
        </w:r>
        <w:r w:rsidR="00AC02A7">
          <w:rPr>
            <w:webHidden/>
          </w:rPr>
          <w:instrText xml:space="preserve"> PAGEREF _Toc2160552 \h </w:instrText>
        </w:r>
        <w:r w:rsidR="00AC02A7">
          <w:rPr>
            <w:webHidden/>
          </w:rPr>
        </w:r>
        <w:r w:rsidR="00AC02A7">
          <w:rPr>
            <w:webHidden/>
          </w:rPr>
          <w:fldChar w:fldCharType="separate"/>
        </w:r>
        <w:r w:rsidR="00AC02A7">
          <w:rPr>
            <w:webHidden/>
          </w:rPr>
          <w:t>101</w:t>
        </w:r>
        <w:r w:rsidR="00AC02A7">
          <w:rPr>
            <w:webHidden/>
          </w:rPr>
          <w:fldChar w:fldCharType="end"/>
        </w:r>
      </w:hyperlink>
    </w:p>
    <w:p w14:paraId="0F739415" w14:textId="6C0A9CFE" w:rsidR="00AC02A7" w:rsidRDefault="003046FC">
      <w:pPr>
        <w:pStyle w:val="TOC3"/>
        <w:rPr>
          <w:rFonts w:asciiTheme="minorHAnsi" w:eastAsiaTheme="minorEastAsia" w:hAnsiTheme="minorHAnsi" w:cstheme="minorBidi"/>
          <w:b w:val="0"/>
          <w:smallCaps w:val="0"/>
          <w:sz w:val="22"/>
          <w:szCs w:val="22"/>
        </w:rPr>
      </w:pPr>
      <w:hyperlink w:anchor="_Toc2160553" w:history="1">
        <w:r w:rsidR="00AC02A7" w:rsidRPr="00BC18F0">
          <w:rPr>
            <w:rStyle w:val="Hyperlink"/>
          </w:rPr>
          <w:t>Ejector Use for Refill Operations</w:t>
        </w:r>
        <w:r w:rsidR="00AC02A7">
          <w:rPr>
            <w:webHidden/>
          </w:rPr>
          <w:tab/>
        </w:r>
        <w:r w:rsidR="00AC02A7">
          <w:rPr>
            <w:webHidden/>
          </w:rPr>
          <w:fldChar w:fldCharType="begin"/>
        </w:r>
        <w:r w:rsidR="00AC02A7">
          <w:rPr>
            <w:webHidden/>
          </w:rPr>
          <w:instrText xml:space="preserve"> PAGEREF _Toc2160553 \h </w:instrText>
        </w:r>
        <w:r w:rsidR="00AC02A7">
          <w:rPr>
            <w:webHidden/>
          </w:rPr>
        </w:r>
        <w:r w:rsidR="00AC02A7">
          <w:rPr>
            <w:webHidden/>
          </w:rPr>
          <w:fldChar w:fldCharType="separate"/>
        </w:r>
        <w:r w:rsidR="00AC02A7">
          <w:rPr>
            <w:webHidden/>
          </w:rPr>
          <w:t>101</w:t>
        </w:r>
        <w:r w:rsidR="00AC02A7">
          <w:rPr>
            <w:webHidden/>
          </w:rPr>
          <w:fldChar w:fldCharType="end"/>
        </w:r>
      </w:hyperlink>
    </w:p>
    <w:p w14:paraId="6004B5FB" w14:textId="7FF5E3AB" w:rsidR="00AC02A7" w:rsidRDefault="003046FC">
      <w:pPr>
        <w:pStyle w:val="TOC4"/>
        <w:rPr>
          <w:rFonts w:asciiTheme="minorHAnsi" w:hAnsiTheme="minorHAnsi"/>
          <w:sz w:val="22"/>
        </w:rPr>
      </w:pPr>
      <w:hyperlink w:anchor="_Toc2160554" w:history="1">
        <w:r w:rsidR="00AC02A7" w:rsidRPr="00BC18F0">
          <w:rPr>
            <w:rStyle w:val="Hyperlink"/>
          </w:rPr>
          <w:t>General Information</w:t>
        </w:r>
        <w:r w:rsidR="00AC02A7">
          <w:rPr>
            <w:webHidden/>
          </w:rPr>
          <w:tab/>
        </w:r>
        <w:r w:rsidR="00AC02A7">
          <w:rPr>
            <w:webHidden/>
          </w:rPr>
          <w:fldChar w:fldCharType="begin"/>
        </w:r>
        <w:r w:rsidR="00AC02A7">
          <w:rPr>
            <w:webHidden/>
          </w:rPr>
          <w:instrText xml:space="preserve"> PAGEREF _Toc2160554 \h </w:instrText>
        </w:r>
        <w:r w:rsidR="00AC02A7">
          <w:rPr>
            <w:webHidden/>
          </w:rPr>
        </w:r>
        <w:r w:rsidR="00AC02A7">
          <w:rPr>
            <w:webHidden/>
          </w:rPr>
          <w:fldChar w:fldCharType="separate"/>
        </w:r>
        <w:r w:rsidR="00AC02A7">
          <w:rPr>
            <w:webHidden/>
          </w:rPr>
          <w:t>101</w:t>
        </w:r>
        <w:r w:rsidR="00AC02A7">
          <w:rPr>
            <w:webHidden/>
          </w:rPr>
          <w:fldChar w:fldCharType="end"/>
        </w:r>
      </w:hyperlink>
    </w:p>
    <w:p w14:paraId="2FC63B8C" w14:textId="7AC0AE41" w:rsidR="00AC02A7" w:rsidRDefault="003046FC">
      <w:pPr>
        <w:pStyle w:val="TOC4"/>
        <w:rPr>
          <w:rFonts w:asciiTheme="minorHAnsi" w:hAnsiTheme="minorHAnsi"/>
          <w:sz w:val="22"/>
        </w:rPr>
      </w:pPr>
      <w:hyperlink w:anchor="_Toc2160555" w:history="1">
        <w:r w:rsidR="00AC02A7" w:rsidRPr="00BC18F0">
          <w:rPr>
            <w:rStyle w:val="Hyperlink"/>
          </w:rPr>
          <w:t>Working Principles</w:t>
        </w:r>
        <w:r w:rsidR="00AC02A7">
          <w:rPr>
            <w:webHidden/>
          </w:rPr>
          <w:tab/>
        </w:r>
        <w:r w:rsidR="00AC02A7">
          <w:rPr>
            <w:webHidden/>
          </w:rPr>
          <w:fldChar w:fldCharType="begin"/>
        </w:r>
        <w:r w:rsidR="00AC02A7">
          <w:rPr>
            <w:webHidden/>
          </w:rPr>
          <w:instrText xml:space="preserve"> PAGEREF _Toc2160555 \h </w:instrText>
        </w:r>
        <w:r w:rsidR="00AC02A7">
          <w:rPr>
            <w:webHidden/>
          </w:rPr>
        </w:r>
        <w:r w:rsidR="00AC02A7">
          <w:rPr>
            <w:webHidden/>
          </w:rPr>
          <w:fldChar w:fldCharType="separate"/>
        </w:r>
        <w:r w:rsidR="00AC02A7">
          <w:rPr>
            <w:webHidden/>
          </w:rPr>
          <w:t>102</w:t>
        </w:r>
        <w:r w:rsidR="00AC02A7">
          <w:rPr>
            <w:webHidden/>
          </w:rPr>
          <w:fldChar w:fldCharType="end"/>
        </w:r>
      </w:hyperlink>
    </w:p>
    <w:p w14:paraId="62E729C5" w14:textId="7BC5B295" w:rsidR="00AC02A7" w:rsidRDefault="003046FC">
      <w:pPr>
        <w:pStyle w:val="TOC4"/>
        <w:rPr>
          <w:rFonts w:asciiTheme="minorHAnsi" w:hAnsiTheme="minorHAnsi"/>
          <w:sz w:val="22"/>
        </w:rPr>
      </w:pPr>
      <w:hyperlink w:anchor="_Toc2160556" w:history="1">
        <w:r w:rsidR="00AC02A7" w:rsidRPr="00BC18F0">
          <w:rPr>
            <w:rStyle w:val="Hyperlink"/>
          </w:rPr>
          <w:t>Ejector Setup</w:t>
        </w:r>
        <w:r w:rsidR="00AC02A7">
          <w:rPr>
            <w:webHidden/>
          </w:rPr>
          <w:tab/>
        </w:r>
        <w:r w:rsidR="00AC02A7">
          <w:rPr>
            <w:webHidden/>
          </w:rPr>
          <w:fldChar w:fldCharType="begin"/>
        </w:r>
        <w:r w:rsidR="00AC02A7">
          <w:rPr>
            <w:webHidden/>
          </w:rPr>
          <w:instrText xml:space="preserve"> PAGEREF _Toc2160556 \h </w:instrText>
        </w:r>
        <w:r w:rsidR="00AC02A7">
          <w:rPr>
            <w:webHidden/>
          </w:rPr>
        </w:r>
        <w:r w:rsidR="00AC02A7">
          <w:rPr>
            <w:webHidden/>
          </w:rPr>
          <w:fldChar w:fldCharType="separate"/>
        </w:r>
        <w:r w:rsidR="00AC02A7">
          <w:rPr>
            <w:webHidden/>
          </w:rPr>
          <w:t>102</w:t>
        </w:r>
        <w:r w:rsidR="00AC02A7">
          <w:rPr>
            <w:webHidden/>
          </w:rPr>
          <w:fldChar w:fldCharType="end"/>
        </w:r>
      </w:hyperlink>
    </w:p>
    <w:p w14:paraId="593A6872" w14:textId="79661C0D" w:rsidR="00AC02A7" w:rsidRDefault="003046FC">
      <w:pPr>
        <w:pStyle w:val="TOC1"/>
        <w:rPr>
          <w:rFonts w:asciiTheme="minorHAnsi" w:eastAsiaTheme="minorEastAsia" w:hAnsiTheme="minorHAnsi" w:cstheme="minorBidi"/>
          <w:b w:val="0"/>
          <w:i w:val="0"/>
          <w:noProof/>
          <w:sz w:val="22"/>
          <w:szCs w:val="22"/>
        </w:rPr>
      </w:pPr>
      <w:hyperlink w:anchor="_Toc2160557" w:history="1">
        <w:r w:rsidR="00AC02A7" w:rsidRPr="00BC18F0">
          <w:rPr>
            <w:rStyle w:val="Hyperlink"/>
            <w:noProof/>
          </w:rPr>
          <w:t>UNIT 4 – WATER HANDLING OPERATIONS</w:t>
        </w:r>
        <w:r w:rsidR="00AC02A7">
          <w:rPr>
            <w:noProof/>
            <w:webHidden/>
          </w:rPr>
          <w:tab/>
        </w:r>
        <w:r w:rsidR="00AC02A7">
          <w:rPr>
            <w:noProof/>
            <w:webHidden/>
          </w:rPr>
          <w:fldChar w:fldCharType="begin"/>
        </w:r>
        <w:r w:rsidR="00AC02A7">
          <w:rPr>
            <w:noProof/>
            <w:webHidden/>
          </w:rPr>
          <w:instrText xml:space="preserve"> PAGEREF _Toc2160557 \h </w:instrText>
        </w:r>
        <w:r w:rsidR="00AC02A7">
          <w:rPr>
            <w:noProof/>
            <w:webHidden/>
          </w:rPr>
        </w:r>
        <w:r w:rsidR="00AC02A7">
          <w:rPr>
            <w:noProof/>
            <w:webHidden/>
          </w:rPr>
          <w:fldChar w:fldCharType="separate"/>
        </w:r>
        <w:r w:rsidR="00AC02A7">
          <w:rPr>
            <w:noProof/>
            <w:webHidden/>
          </w:rPr>
          <w:t>103</w:t>
        </w:r>
        <w:r w:rsidR="00AC02A7">
          <w:rPr>
            <w:noProof/>
            <w:webHidden/>
          </w:rPr>
          <w:fldChar w:fldCharType="end"/>
        </w:r>
      </w:hyperlink>
    </w:p>
    <w:p w14:paraId="30C5BD40" w14:textId="06E52547" w:rsidR="00AC02A7" w:rsidRDefault="003046FC">
      <w:pPr>
        <w:pStyle w:val="TOC1"/>
        <w:rPr>
          <w:rFonts w:asciiTheme="minorHAnsi" w:eastAsiaTheme="minorEastAsia" w:hAnsiTheme="minorHAnsi" w:cstheme="minorBidi"/>
          <w:b w:val="0"/>
          <w:i w:val="0"/>
          <w:noProof/>
          <w:sz w:val="22"/>
          <w:szCs w:val="22"/>
        </w:rPr>
      </w:pPr>
      <w:hyperlink w:anchor="_Toc2160558" w:history="1">
        <w:r w:rsidR="00AC02A7" w:rsidRPr="00BC18F0">
          <w:rPr>
            <w:rStyle w:val="Hyperlink"/>
            <w:noProof/>
          </w:rPr>
          <w:t>Lesson B –Water Sources and Pumping Operations</w:t>
        </w:r>
        <w:r w:rsidR="00AC02A7">
          <w:rPr>
            <w:noProof/>
            <w:webHidden/>
          </w:rPr>
          <w:tab/>
        </w:r>
        <w:r w:rsidR="00AC02A7">
          <w:rPr>
            <w:noProof/>
            <w:webHidden/>
          </w:rPr>
          <w:fldChar w:fldCharType="begin"/>
        </w:r>
        <w:r w:rsidR="00AC02A7">
          <w:rPr>
            <w:noProof/>
            <w:webHidden/>
          </w:rPr>
          <w:instrText xml:space="preserve"> PAGEREF _Toc2160558 \h </w:instrText>
        </w:r>
        <w:r w:rsidR="00AC02A7">
          <w:rPr>
            <w:noProof/>
            <w:webHidden/>
          </w:rPr>
        </w:r>
        <w:r w:rsidR="00AC02A7">
          <w:rPr>
            <w:noProof/>
            <w:webHidden/>
          </w:rPr>
          <w:fldChar w:fldCharType="separate"/>
        </w:r>
        <w:r w:rsidR="00AC02A7">
          <w:rPr>
            <w:noProof/>
            <w:webHidden/>
          </w:rPr>
          <w:t>103</w:t>
        </w:r>
        <w:r w:rsidR="00AC02A7">
          <w:rPr>
            <w:noProof/>
            <w:webHidden/>
          </w:rPr>
          <w:fldChar w:fldCharType="end"/>
        </w:r>
      </w:hyperlink>
    </w:p>
    <w:p w14:paraId="2CF9FFF1" w14:textId="5F48DE50" w:rsidR="00AC02A7" w:rsidRDefault="003046FC">
      <w:pPr>
        <w:pStyle w:val="TOC3"/>
        <w:rPr>
          <w:rFonts w:asciiTheme="minorHAnsi" w:eastAsiaTheme="minorEastAsia" w:hAnsiTheme="minorHAnsi" w:cstheme="minorBidi"/>
          <w:b w:val="0"/>
          <w:smallCaps w:val="0"/>
          <w:sz w:val="22"/>
          <w:szCs w:val="22"/>
        </w:rPr>
      </w:pPr>
      <w:hyperlink w:anchor="_Toc2160559" w:history="1">
        <w:r w:rsidR="00AC02A7" w:rsidRPr="00BC18F0">
          <w:rPr>
            <w:rStyle w:val="Hyperlink"/>
          </w:rPr>
          <w:t>Water Sources for Engine Refill Operations</w:t>
        </w:r>
        <w:r w:rsidR="00AC02A7">
          <w:rPr>
            <w:webHidden/>
          </w:rPr>
          <w:tab/>
        </w:r>
        <w:r w:rsidR="00AC02A7">
          <w:rPr>
            <w:webHidden/>
          </w:rPr>
          <w:fldChar w:fldCharType="begin"/>
        </w:r>
        <w:r w:rsidR="00AC02A7">
          <w:rPr>
            <w:webHidden/>
          </w:rPr>
          <w:instrText xml:space="preserve"> PAGEREF _Toc2160559 \h </w:instrText>
        </w:r>
        <w:r w:rsidR="00AC02A7">
          <w:rPr>
            <w:webHidden/>
          </w:rPr>
        </w:r>
        <w:r w:rsidR="00AC02A7">
          <w:rPr>
            <w:webHidden/>
          </w:rPr>
          <w:fldChar w:fldCharType="separate"/>
        </w:r>
        <w:r w:rsidR="00AC02A7">
          <w:rPr>
            <w:webHidden/>
          </w:rPr>
          <w:t>103</w:t>
        </w:r>
        <w:r w:rsidR="00AC02A7">
          <w:rPr>
            <w:webHidden/>
          </w:rPr>
          <w:fldChar w:fldCharType="end"/>
        </w:r>
      </w:hyperlink>
    </w:p>
    <w:p w14:paraId="0DDC832A" w14:textId="386262A6" w:rsidR="00AC02A7" w:rsidRDefault="003046FC">
      <w:pPr>
        <w:pStyle w:val="TOC4"/>
        <w:rPr>
          <w:rFonts w:asciiTheme="minorHAnsi" w:hAnsiTheme="minorHAnsi"/>
          <w:sz w:val="22"/>
        </w:rPr>
      </w:pPr>
      <w:hyperlink w:anchor="_Toc2160560" w:history="1">
        <w:r w:rsidR="00AC02A7" w:rsidRPr="00BC18F0">
          <w:rPr>
            <w:rStyle w:val="Hyperlink"/>
          </w:rPr>
          <w:t>Natural Water Sources</w:t>
        </w:r>
        <w:r w:rsidR="00AC02A7">
          <w:rPr>
            <w:webHidden/>
          </w:rPr>
          <w:tab/>
        </w:r>
        <w:r w:rsidR="00AC02A7">
          <w:rPr>
            <w:webHidden/>
          </w:rPr>
          <w:fldChar w:fldCharType="begin"/>
        </w:r>
        <w:r w:rsidR="00AC02A7">
          <w:rPr>
            <w:webHidden/>
          </w:rPr>
          <w:instrText xml:space="preserve"> PAGEREF _Toc2160560 \h </w:instrText>
        </w:r>
        <w:r w:rsidR="00AC02A7">
          <w:rPr>
            <w:webHidden/>
          </w:rPr>
        </w:r>
        <w:r w:rsidR="00AC02A7">
          <w:rPr>
            <w:webHidden/>
          </w:rPr>
          <w:fldChar w:fldCharType="separate"/>
        </w:r>
        <w:r w:rsidR="00AC02A7">
          <w:rPr>
            <w:webHidden/>
          </w:rPr>
          <w:t>103</w:t>
        </w:r>
        <w:r w:rsidR="00AC02A7">
          <w:rPr>
            <w:webHidden/>
          </w:rPr>
          <w:fldChar w:fldCharType="end"/>
        </w:r>
      </w:hyperlink>
    </w:p>
    <w:p w14:paraId="5FA0A817" w14:textId="3269EAA7" w:rsidR="00AC02A7" w:rsidRDefault="003046FC">
      <w:pPr>
        <w:pStyle w:val="TOC5"/>
        <w:rPr>
          <w:rFonts w:asciiTheme="minorHAnsi" w:hAnsiTheme="minorHAnsi"/>
          <w:sz w:val="22"/>
        </w:rPr>
      </w:pPr>
      <w:hyperlink w:anchor="_Toc2160561" w:history="1">
        <w:r w:rsidR="00AC02A7" w:rsidRPr="00BC18F0">
          <w:rPr>
            <w:rStyle w:val="Hyperlink"/>
          </w:rPr>
          <w:t>Types</w:t>
        </w:r>
        <w:r w:rsidR="00AC02A7">
          <w:rPr>
            <w:webHidden/>
          </w:rPr>
          <w:tab/>
        </w:r>
        <w:r w:rsidR="00AC02A7">
          <w:rPr>
            <w:webHidden/>
          </w:rPr>
          <w:fldChar w:fldCharType="begin"/>
        </w:r>
        <w:r w:rsidR="00AC02A7">
          <w:rPr>
            <w:webHidden/>
          </w:rPr>
          <w:instrText xml:space="preserve"> PAGEREF _Toc2160561 \h </w:instrText>
        </w:r>
        <w:r w:rsidR="00AC02A7">
          <w:rPr>
            <w:webHidden/>
          </w:rPr>
        </w:r>
        <w:r w:rsidR="00AC02A7">
          <w:rPr>
            <w:webHidden/>
          </w:rPr>
          <w:fldChar w:fldCharType="separate"/>
        </w:r>
        <w:r w:rsidR="00AC02A7">
          <w:rPr>
            <w:webHidden/>
          </w:rPr>
          <w:t>103</w:t>
        </w:r>
        <w:r w:rsidR="00AC02A7">
          <w:rPr>
            <w:webHidden/>
          </w:rPr>
          <w:fldChar w:fldCharType="end"/>
        </w:r>
      </w:hyperlink>
    </w:p>
    <w:p w14:paraId="315D5F49" w14:textId="6FB54ECA" w:rsidR="00AC02A7" w:rsidRDefault="003046FC">
      <w:pPr>
        <w:pStyle w:val="TOC5"/>
        <w:rPr>
          <w:rFonts w:asciiTheme="minorHAnsi" w:hAnsiTheme="minorHAnsi"/>
          <w:sz w:val="22"/>
        </w:rPr>
      </w:pPr>
      <w:hyperlink w:anchor="_Toc2160562" w:history="1">
        <w:r w:rsidR="00AC02A7" w:rsidRPr="00BC18F0">
          <w:rPr>
            <w:rStyle w:val="Hyperlink"/>
          </w:rPr>
          <w:t>Considerations</w:t>
        </w:r>
        <w:r w:rsidR="00AC02A7">
          <w:rPr>
            <w:webHidden/>
          </w:rPr>
          <w:tab/>
        </w:r>
        <w:r w:rsidR="00AC02A7">
          <w:rPr>
            <w:webHidden/>
          </w:rPr>
          <w:fldChar w:fldCharType="begin"/>
        </w:r>
        <w:r w:rsidR="00AC02A7">
          <w:rPr>
            <w:webHidden/>
          </w:rPr>
          <w:instrText xml:space="preserve"> PAGEREF _Toc2160562 \h </w:instrText>
        </w:r>
        <w:r w:rsidR="00AC02A7">
          <w:rPr>
            <w:webHidden/>
          </w:rPr>
        </w:r>
        <w:r w:rsidR="00AC02A7">
          <w:rPr>
            <w:webHidden/>
          </w:rPr>
          <w:fldChar w:fldCharType="separate"/>
        </w:r>
        <w:r w:rsidR="00AC02A7">
          <w:rPr>
            <w:webHidden/>
          </w:rPr>
          <w:t>103</w:t>
        </w:r>
        <w:r w:rsidR="00AC02A7">
          <w:rPr>
            <w:webHidden/>
          </w:rPr>
          <w:fldChar w:fldCharType="end"/>
        </w:r>
      </w:hyperlink>
    </w:p>
    <w:p w14:paraId="661D40B2" w14:textId="6A16AD2C" w:rsidR="00AC02A7" w:rsidRDefault="003046FC">
      <w:pPr>
        <w:pStyle w:val="TOC5"/>
        <w:rPr>
          <w:rFonts w:asciiTheme="minorHAnsi" w:hAnsiTheme="minorHAnsi"/>
          <w:sz w:val="22"/>
        </w:rPr>
      </w:pPr>
      <w:hyperlink w:anchor="_Toc2160563" w:history="1">
        <w:r w:rsidR="00AC02A7" w:rsidRPr="00BC18F0">
          <w:rPr>
            <w:rStyle w:val="Hyperlink"/>
          </w:rPr>
          <w:t>Dam Building</w:t>
        </w:r>
        <w:r w:rsidR="00AC02A7">
          <w:rPr>
            <w:webHidden/>
          </w:rPr>
          <w:tab/>
        </w:r>
        <w:r w:rsidR="00AC02A7">
          <w:rPr>
            <w:webHidden/>
          </w:rPr>
          <w:fldChar w:fldCharType="begin"/>
        </w:r>
        <w:r w:rsidR="00AC02A7">
          <w:rPr>
            <w:webHidden/>
          </w:rPr>
          <w:instrText xml:space="preserve"> PAGEREF _Toc2160563 \h </w:instrText>
        </w:r>
        <w:r w:rsidR="00AC02A7">
          <w:rPr>
            <w:webHidden/>
          </w:rPr>
        </w:r>
        <w:r w:rsidR="00AC02A7">
          <w:rPr>
            <w:webHidden/>
          </w:rPr>
          <w:fldChar w:fldCharType="separate"/>
        </w:r>
        <w:r w:rsidR="00AC02A7">
          <w:rPr>
            <w:webHidden/>
          </w:rPr>
          <w:t>103</w:t>
        </w:r>
        <w:r w:rsidR="00AC02A7">
          <w:rPr>
            <w:webHidden/>
          </w:rPr>
          <w:fldChar w:fldCharType="end"/>
        </w:r>
      </w:hyperlink>
    </w:p>
    <w:p w14:paraId="0B47C9F4" w14:textId="1DD976BE" w:rsidR="00AC02A7" w:rsidRDefault="003046FC">
      <w:pPr>
        <w:pStyle w:val="TOC4"/>
        <w:rPr>
          <w:rFonts w:asciiTheme="minorHAnsi" w:hAnsiTheme="minorHAnsi"/>
          <w:sz w:val="22"/>
        </w:rPr>
      </w:pPr>
      <w:hyperlink w:anchor="_Toc2160564" w:history="1">
        <w:r w:rsidR="00AC02A7" w:rsidRPr="00BC18F0">
          <w:rPr>
            <w:rStyle w:val="Hyperlink"/>
          </w:rPr>
          <w:t>Portable Tank Setup</w:t>
        </w:r>
        <w:r w:rsidR="00AC02A7">
          <w:rPr>
            <w:webHidden/>
          </w:rPr>
          <w:tab/>
        </w:r>
        <w:r w:rsidR="00AC02A7">
          <w:rPr>
            <w:webHidden/>
          </w:rPr>
          <w:fldChar w:fldCharType="begin"/>
        </w:r>
        <w:r w:rsidR="00AC02A7">
          <w:rPr>
            <w:webHidden/>
          </w:rPr>
          <w:instrText xml:space="preserve"> PAGEREF _Toc2160564 \h </w:instrText>
        </w:r>
        <w:r w:rsidR="00AC02A7">
          <w:rPr>
            <w:webHidden/>
          </w:rPr>
        </w:r>
        <w:r w:rsidR="00AC02A7">
          <w:rPr>
            <w:webHidden/>
          </w:rPr>
          <w:fldChar w:fldCharType="separate"/>
        </w:r>
        <w:r w:rsidR="00AC02A7">
          <w:rPr>
            <w:webHidden/>
          </w:rPr>
          <w:t>104</w:t>
        </w:r>
        <w:r w:rsidR="00AC02A7">
          <w:rPr>
            <w:webHidden/>
          </w:rPr>
          <w:fldChar w:fldCharType="end"/>
        </w:r>
      </w:hyperlink>
    </w:p>
    <w:p w14:paraId="5C1B4E96" w14:textId="7FE09746" w:rsidR="00AC02A7" w:rsidRDefault="003046FC">
      <w:pPr>
        <w:pStyle w:val="TOC4"/>
        <w:rPr>
          <w:rFonts w:asciiTheme="minorHAnsi" w:hAnsiTheme="minorHAnsi"/>
          <w:sz w:val="22"/>
        </w:rPr>
      </w:pPr>
      <w:hyperlink w:anchor="_Toc2160565" w:history="1">
        <w:r w:rsidR="00AC02A7" w:rsidRPr="00BC18F0">
          <w:rPr>
            <w:rStyle w:val="Hyperlink"/>
          </w:rPr>
          <w:t>Agricultural Sources</w:t>
        </w:r>
        <w:r w:rsidR="00AC02A7">
          <w:rPr>
            <w:webHidden/>
          </w:rPr>
          <w:tab/>
        </w:r>
        <w:r w:rsidR="00AC02A7">
          <w:rPr>
            <w:webHidden/>
          </w:rPr>
          <w:fldChar w:fldCharType="begin"/>
        </w:r>
        <w:r w:rsidR="00AC02A7">
          <w:rPr>
            <w:webHidden/>
          </w:rPr>
          <w:instrText xml:space="preserve"> PAGEREF _Toc2160565 \h </w:instrText>
        </w:r>
        <w:r w:rsidR="00AC02A7">
          <w:rPr>
            <w:webHidden/>
          </w:rPr>
        </w:r>
        <w:r w:rsidR="00AC02A7">
          <w:rPr>
            <w:webHidden/>
          </w:rPr>
          <w:fldChar w:fldCharType="separate"/>
        </w:r>
        <w:r w:rsidR="00AC02A7">
          <w:rPr>
            <w:webHidden/>
          </w:rPr>
          <w:t>104</w:t>
        </w:r>
        <w:r w:rsidR="00AC02A7">
          <w:rPr>
            <w:webHidden/>
          </w:rPr>
          <w:fldChar w:fldCharType="end"/>
        </w:r>
      </w:hyperlink>
    </w:p>
    <w:p w14:paraId="1EA2AC22" w14:textId="430534E1" w:rsidR="00AC02A7" w:rsidRDefault="003046FC">
      <w:pPr>
        <w:pStyle w:val="TOC5"/>
        <w:rPr>
          <w:rFonts w:asciiTheme="minorHAnsi" w:hAnsiTheme="minorHAnsi"/>
          <w:sz w:val="22"/>
        </w:rPr>
      </w:pPr>
      <w:hyperlink w:anchor="_Toc2160566" w:history="1">
        <w:r w:rsidR="00AC02A7" w:rsidRPr="00BC18F0">
          <w:rPr>
            <w:rStyle w:val="Hyperlink"/>
          </w:rPr>
          <w:t>Irrigation Risers</w:t>
        </w:r>
        <w:r w:rsidR="00AC02A7">
          <w:rPr>
            <w:webHidden/>
          </w:rPr>
          <w:tab/>
        </w:r>
        <w:r w:rsidR="00AC02A7">
          <w:rPr>
            <w:webHidden/>
          </w:rPr>
          <w:fldChar w:fldCharType="begin"/>
        </w:r>
        <w:r w:rsidR="00AC02A7">
          <w:rPr>
            <w:webHidden/>
          </w:rPr>
          <w:instrText xml:space="preserve"> PAGEREF _Toc2160566 \h </w:instrText>
        </w:r>
        <w:r w:rsidR="00AC02A7">
          <w:rPr>
            <w:webHidden/>
          </w:rPr>
        </w:r>
        <w:r w:rsidR="00AC02A7">
          <w:rPr>
            <w:webHidden/>
          </w:rPr>
          <w:fldChar w:fldCharType="separate"/>
        </w:r>
        <w:r w:rsidR="00AC02A7">
          <w:rPr>
            <w:webHidden/>
          </w:rPr>
          <w:t>104</w:t>
        </w:r>
        <w:r w:rsidR="00AC02A7">
          <w:rPr>
            <w:webHidden/>
          </w:rPr>
          <w:fldChar w:fldCharType="end"/>
        </w:r>
      </w:hyperlink>
    </w:p>
    <w:p w14:paraId="61B24D72" w14:textId="206CD887" w:rsidR="00AC02A7" w:rsidRDefault="003046FC">
      <w:pPr>
        <w:pStyle w:val="TOC5"/>
        <w:rPr>
          <w:rFonts w:asciiTheme="minorHAnsi" w:hAnsiTheme="minorHAnsi"/>
          <w:sz w:val="22"/>
        </w:rPr>
      </w:pPr>
      <w:hyperlink w:anchor="_Toc2160567" w:history="1">
        <w:r w:rsidR="00AC02A7" w:rsidRPr="00BC18F0">
          <w:rPr>
            <w:rStyle w:val="Hyperlink"/>
          </w:rPr>
          <w:t>Stock Ponds</w:t>
        </w:r>
        <w:r w:rsidR="00AC02A7">
          <w:rPr>
            <w:webHidden/>
          </w:rPr>
          <w:tab/>
        </w:r>
        <w:r w:rsidR="00AC02A7">
          <w:rPr>
            <w:webHidden/>
          </w:rPr>
          <w:fldChar w:fldCharType="begin"/>
        </w:r>
        <w:r w:rsidR="00AC02A7">
          <w:rPr>
            <w:webHidden/>
          </w:rPr>
          <w:instrText xml:space="preserve"> PAGEREF _Toc2160567 \h </w:instrText>
        </w:r>
        <w:r w:rsidR="00AC02A7">
          <w:rPr>
            <w:webHidden/>
          </w:rPr>
        </w:r>
        <w:r w:rsidR="00AC02A7">
          <w:rPr>
            <w:webHidden/>
          </w:rPr>
          <w:fldChar w:fldCharType="separate"/>
        </w:r>
        <w:r w:rsidR="00AC02A7">
          <w:rPr>
            <w:webHidden/>
          </w:rPr>
          <w:t>104</w:t>
        </w:r>
        <w:r w:rsidR="00AC02A7">
          <w:rPr>
            <w:webHidden/>
          </w:rPr>
          <w:fldChar w:fldCharType="end"/>
        </w:r>
      </w:hyperlink>
    </w:p>
    <w:p w14:paraId="1051F7FE" w14:textId="52C6754F" w:rsidR="00AC02A7" w:rsidRDefault="003046FC">
      <w:pPr>
        <w:pStyle w:val="TOC5"/>
        <w:rPr>
          <w:rFonts w:asciiTheme="minorHAnsi" w:hAnsiTheme="minorHAnsi"/>
          <w:sz w:val="22"/>
        </w:rPr>
      </w:pPr>
      <w:hyperlink w:anchor="_Toc2160568" w:history="1">
        <w:r w:rsidR="00AC02A7" w:rsidRPr="00BC18F0">
          <w:rPr>
            <w:rStyle w:val="Hyperlink"/>
          </w:rPr>
          <w:t>Canals</w:t>
        </w:r>
        <w:r w:rsidR="00AC02A7">
          <w:rPr>
            <w:webHidden/>
          </w:rPr>
          <w:tab/>
        </w:r>
        <w:r w:rsidR="00AC02A7">
          <w:rPr>
            <w:webHidden/>
          </w:rPr>
          <w:fldChar w:fldCharType="begin"/>
        </w:r>
        <w:r w:rsidR="00AC02A7">
          <w:rPr>
            <w:webHidden/>
          </w:rPr>
          <w:instrText xml:space="preserve"> PAGEREF _Toc2160568 \h </w:instrText>
        </w:r>
        <w:r w:rsidR="00AC02A7">
          <w:rPr>
            <w:webHidden/>
          </w:rPr>
        </w:r>
        <w:r w:rsidR="00AC02A7">
          <w:rPr>
            <w:webHidden/>
          </w:rPr>
          <w:fldChar w:fldCharType="separate"/>
        </w:r>
        <w:r w:rsidR="00AC02A7">
          <w:rPr>
            <w:webHidden/>
          </w:rPr>
          <w:t>104</w:t>
        </w:r>
        <w:r w:rsidR="00AC02A7">
          <w:rPr>
            <w:webHidden/>
          </w:rPr>
          <w:fldChar w:fldCharType="end"/>
        </w:r>
      </w:hyperlink>
    </w:p>
    <w:p w14:paraId="33A37C21" w14:textId="0A93578E" w:rsidR="00AC02A7" w:rsidRDefault="003046FC">
      <w:pPr>
        <w:pStyle w:val="TOC4"/>
        <w:rPr>
          <w:rFonts w:asciiTheme="minorHAnsi" w:hAnsiTheme="minorHAnsi"/>
          <w:sz w:val="22"/>
        </w:rPr>
      </w:pPr>
      <w:hyperlink w:anchor="_Toc2160569" w:history="1">
        <w:r w:rsidR="00AC02A7" w:rsidRPr="00BC18F0">
          <w:rPr>
            <w:rStyle w:val="Hyperlink"/>
          </w:rPr>
          <w:t>Stand Pipes</w:t>
        </w:r>
        <w:r w:rsidR="00AC02A7">
          <w:rPr>
            <w:webHidden/>
          </w:rPr>
          <w:tab/>
        </w:r>
        <w:r w:rsidR="00AC02A7">
          <w:rPr>
            <w:webHidden/>
          </w:rPr>
          <w:fldChar w:fldCharType="begin"/>
        </w:r>
        <w:r w:rsidR="00AC02A7">
          <w:rPr>
            <w:webHidden/>
          </w:rPr>
          <w:instrText xml:space="preserve"> PAGEREF _Toc2160569 \h </w:instrText>
        </w:r>
        <w:r w:rsidR="00AC02A7">
          <w:rPr>
            <w:webHidden/>
          </w:rPr>
        </w:r>
        <w:r w:rsidR="00AC02A7">
          <w:rPr>
            <w:webHidden/>
          </w:rPr>
          <w:fldChar w:fldCharType="separate"/>
        </w:r>
        <w:r w:rsidR="00AC02A7">
          <w:rPr>
            <w:webHidden/>
          </w:rPr>
          <w:t>104</w:t>
        </w:r>
        <w:r w:rsidR="00AC02A7">
          <w:rPr>
            <w:webHidden/>
          </w:rPr>
          <w:fldChar w:fldCharType="end"/>
        </w:r>
      </w:hyperlink>
    </w:p>
    <w:p w14:paraId="21DDC1F3" w14:textId="10156626" w:rsidR="00AC02A7" w:rsidRDefault="003046FC">
      <w:pPr>
        <w:pStyle w:val="TOC4"/>
        <w:rPr>
          <w:rFonts w:asciiTheme="minorHAnsi" w:hAnsiTheme="minorHAnsi"/>
          <w:sz w:val="22"/>
        </w:rPr>
      </w:pPr>
      <w:hyperlink w:anchor="_Toc2160570" w:history="1">
        <w:r w:rsidR="00AC02A7" w:rsidRPr="00BC18F0">
          <w:rPr>
            <w:rStyle w:val="Hyperlink"/>
          </w:rPr>
          <w:t>Municipal Apparatus</w:t>
        </w:r>
        <w:r w:rsidR="00AC02A7">
          <w:rPr>
            <w:webHidden/>
          </w:rPr>
          <w:tab/>
        </w:r>
        <w:r w:rsidR="00AC02A7">
          <w:rPr>
            <w:webHidden/>
          </w:rPr>
          <w:fldChar w:fldCharType="begin"/>
        </w:r>
        <w:r w:rsidR="00AC02A7">
          <w:rPr>
            <w:webHidden/>
          </w:rPr>
          <w:instrText xml:space="preserve"> PAGEREF _Toc2160570 \h </w:instrText>
        </w:r>
        <w:r w:rsidR="00AC02A7">
          <w:rPr>
            <w:webHidden/>
          </w:rPr>
        </w:r>
        <w:r w:rsidR="00AC02A7">
          <w:rPr>
            <w:webHidden/>
          </w:rPr>
          <w:fldChar w:fldCharType="separate"/>
        </w:r>
        <w:r w:rsidR="00AC02A7">
          <w:rPr>
            <w:webHidden/>
          </w:rPr>
          <w:t>104</w:t>
        </w:r>
        <w:r w:rsidR="00AC02A7">
          <w:rPr>
            <w:webHidden/>
          </w:rPr>
          <w:fldChar w:fldCharType="end"/>
        </w:r>
      </w:hyperlink>
    </w:p>
    <w:p w14:paraId="53665773" w14:textId="341550C8" w:rsidR="00AC02A7" w:rsidRDefault="003046FC">
      <w:pPr>
        <w:pStyle w:val="TOC4"/>
        <w:rPr>
          <w:rFonts w:asciiTheme="minorHAnsi" w:hAnsiTheme="minorHAnsi"/>
          <w:sz w:val="22"/>
        </w:rPr>
      </w:pPr>
      <w:hyperlink w:anchor="_Toc2160571" w:history="1">
        <w:r w:rsidR="00AC02A7" w:rsidRPr="00BC18F0">
          <w:rPr>
            <w:rStyle w:val="Hyperlink"/>
          </w:rPr>
          <w:t>Fire Hydrants</w:t>
        </w:r>
        <w:r w:rsidR="00AC02A7">
          <w:rPr>
            <w:webHidden/>
          </w:rPr>
          <w:tab/>
        </w:r>
        <w:r w:rsidR="00AC02A7">
          <w:rPr>
            <w:webHidden/>
          </w:rPr>
          <w:fldChar w:fldCharType="begin"/>
        </w:r>
        <w:r w:rsidR="00AC02A7">
          <w:rPr>
            <w:webHidden/>
          </w:rPr>
          <w:instrText xml:space="preserve"> PAGEREF _Toc2160571 \h </w:instrText>
        </w:r>
        <w:r w:rsidR="00AC02A7">
          <w:rPr>
            <w:webHidden/>
          </w:rPr>
        </w:r>
        <w:r w:rsidR="00AC02A7">
          <w:rPr>
            <w:webHidden/>
          </w:rPr>
          <w:fldChar w:fldCharType="separate"/>
        </w:r>
        <w:r w:rsidR="00AC02A7">
          <w:rPr>
            <w:webHidden/>
          </w:rPr>
          <w:t>105</w:t>
        </w:r>
        <w:r w:rsidR="00AC02A7">
          <w:rPr>
            <w:webHidden/>
          </w:rPr>
          <w:fldChar w:fldCharType="end"/>
        </w:r>
      </w:hyperlink>
    </w:p>
    <w:p w14:paraId="1835BE42" w14:textId="449591F2" w:rsidR="00AC02A7" w:rsidRDefault="003046FC">
      <w:pPr>
        <w:pStyle w:val="TOC5"/>
        <w:rPr>
          <w:rFonts w:asciiTheme="minorHAnsi" w:hAnsiTheme="minorHAnsi"/>
          <w:sz w:val="22"/>
        </w:rPr>
      </w:pPr>
      <w:hyperlink w:anchor="_Toc2160572" w:history="1">
        <w:r w:rsidR="00AC02A7" w:rsidRPr="00BC18F0">
          <w:rPr>
            <w:rStyle w:val="Hyperlink"/>
          </w:rPr>
          <w:t>Fire Hydrant Types</w:t>
        </w:r>
        <w:r w:rsidR="00AC02A7">
          <w:rPr>
            <w:webHidden/>
          </w:rPr>
          <w:tab/>
        </w:r>
        <w:r w:rsidR="00AC02A7">
          <w:rPr>
            <w:webHidden/>
          </w:rPr>
          <w:fldChar w:fldCharType="begin"/>
        </w:r>
        <w:r w:rsidR="00AC02A7">
          <w:rPr>
            <w:webHidden/>
          </w:rPr>
          <w:instrText xml:space="preserve"> PAGEREF _Toc2160572 \h </w:instrText>
        </w:r>
        <w:r w:rsidR="00AC02A7">
          <w:rPr>
            <w:webHidden/>
          </w:rPr>
        </w:r>
        <w:r w:rsidR="00AC02A7">
          <w:rPr>
            <w:webHidden/>
          </w:rPr>
          <w:fldChar w:fldCharType="separate"/>
        </w:r>
        <w:r w:rsidR="00AC02A7">
          <w:rPr>
            <w:webHidden/>
          </w:rPr>
          <w:t>105</w:t>
        </w:r>
        <w:r w:rsidR="00AC02A7">
          <w:rPr>
            <w:webHidden/>
          </w:rPr>
          <w:fldChar w:fldCharType="end"/>
        </w:r>
      </w:hyperlink>
    </w:p>
    <w:p w14:paraId="60D09788" w14:textId="0CA87A05" w:rsidR="00AC02A7" w:rsidRDefault="003046FC">
      <w:pPr>
        <w:pStyle w:val="TOC5"/>
        <w:rPr>
          <w:rFonts w:asciiTheme="minorHAnsi" w:hAnsiTheme="minorHAnsi"/>
          <w:sz w:val="22"/>
        </w:rPr>
      </w:pPr>
      <w:hyperlink w:anchor="_Toc2160573" w:history="1">
        <w:r w:rsidR="00AC02A7" w:rsidRPr="00BC18F0">
          <w:rPr>
            <w:rStyle w:val="Hyperlink"/>
          </w:rPr>
          <w:t>Proper Use and Hazards Associated with Hydrant Use</w:t>
        </w:r>
        <w:r w:rsidR="00AC02A7">
          <w:rPr>
            <w:webHidden/>
          </w:rPr>
          <w:tab/>
        </w:r>
        <w:r w:rsidR="00AC02A7">
          <w:rPr>
            <w:webHidden/>
          </w:rPr>
          <w:fldChar w:fldCharType="begin"/>
        </w:r>
        <w:r w:rsidR="00AC02A7">
          <w:rPr>
            <w:webHidden/>
          </w:rPr>
          <w:instrText xml:space="preserve"> PAGEREF _Toc2160573 \h </w:instrText>
        </w:r>
        <w:r w:rsidR="00AC02A7">
          <w:rPr>
            <w:webHidden/>
          </w:rPr>
        </w:r>
        <w:r w:rsidR="00AC02A7">
          <w:rPr>
            <w:webHidden/>
          </w:rPr>
          <w:fldChar w:fldCharType="separate"/>
        </w:r>
        <w:r w:rsidR="00AC02A7">
          <w:rPr>
            <w:webHidden/>
          </w:rPr>
          <w:t>105</w:t>
        </w:r>
        <w:r w:rsidR="00AC02A7">
          <w:rPr>
            <w:webHidden/>
          </w:rPr>
          <w:fldChar w:fldCharType="end"/>
        </w:r>
      </w:hyperlink>
    </w:p>
    <w:p w14:paraId="3D522708" w14:textId="04610FCE" w:rsidR="00AC02A7" w:rsidRDefault="003046FC">
      <w:pPr>
        <w:pStyle w:val="TOC5"/>
        <w:rPr>
          <w:rFonts w:asciiTheme="minorHAnsi" w:hAnsiTheme="minorHAnsi"/>
          <w:sz w:val="22"/>
        </w:rPr>
      </w:pPr>
      <w:hyperlink w:anchor="_Toc2160574" w:history="1">
        <w:r w:rsidR="00AC02A7" w:rsidRPr="00BC18F0">
          <w:rPr>
            <w:rStyle w:val="Hyperlink"/>
          </w:rPr>
          <w:t>Backflow Prevention Devices</w:t>
        </w:r>
        <w:r w:rsidR="00AC02A7">
          <w:rPr>
            <w:webHidden/>
          </w:rPr>
          <w:tab/>
        </w:r>
        <w:r w:rsidR="00AC02A7">
          <w:rPr>
            <w:webHidden/>
          </w:rPr>
          <w:fldChar w:fldCharType="begin"/>
        </w:r>
        <w:r w:rsidR="00AC02A7">
          <w:rPr>
            <w:webHidden/>
          </w:rPr>
          <w:instrText xml:space="preserve"> PAGEREF _Toc2160574 \h </w:instrText>
        </w:r>
        <w:r w:rsidR="00AC02A7">
          <w:rPr>
            <w:webHidden/>
          </w:rPr>
        </w:r>
        <w:r w:rsidR="00AC02A7">
          <w:rPr>
            <w:webHidden/>
          </w:rPr>
          <w:fldChar w:fldCharType="separate"/>
        </w:r>
        <w:r w:rsidR="00AC02A7">
          <w:rPr>
            <w:webHidden/>
          </w:rPr>
          <w:t>105</w:t>
        </w:r>
        <w:r w:rsidR="00AC02A7">
          <w:rPr>
            <w:webHidden/>
          </w:rPr>
          <w:fldChar w:fldCharType="end"/>
        </w:r>
      </w:hyperlink>
    </w:p>
    <w:p w14:paraId="13B02398" w14:textId="4E5172CE" w:rsidR="00AC02A7" w:rsidRDefault="003046FC">
      <w:pPr>
        <w:pStyle w:val="TOC5"/>
        <w:rPr>
          <w:rFonts w:asciiTheme="minorHAnsi" w:hAnsiTheme="minorHAnsi"/>
          <w:sz w:val="22"/>
        </w:rPr>
      </w:pPr>
      <w:hyperlink w:anchor="_Toc2160575" w:history="1">
        <w:r w:rsidR="00AC02A7" w:rsidRPr="00BC18F0">
          <w:rPr>
            <w:rStyle w:val="Hyperlink"/>
          </w:rPr>
          <w:t>Air Gap Method</w:t>
        </w:r>
        <w:r w:rsidR="00AC02A7">
          <w:rPr>
            <w:webHidden/>
          </w:rPr>
          <w:tab/>
        </w:r>
        <w:r w:rsidR="00AC02A7">
          <w:rPr>
            <w:webHidden/>
          </w:rPr>
          <w:fldChar w:fldCharType="begin"/>
        </w:r>
        <w:r w:rsidR="00AC02A7">
          <w:rPr>
            <w:webHidden/>
          </w:rPr>
          <w:instrText xml:space="preserve"> PAGEREF _Toc2160575 \h </w:instrText>
        </w:r>
        <w:r w:rsidR="00AC02A7">
          <w:rPr>
            <w:webHidden/>
          </w:rPr>
        </w:r>
        <w:r w:rsidR="00AC02A7">
          <w:rPr>
            <w:webHidden/>
          </w:rPr>
          <w:fldChar w:fldCharType="separate"/>
        </w:r>
        <w:r w:rsidR="00AC02A7">
          <w:rPr>
            <w:webHidden/>
          </w:rPr>
          <w:t>106</w:t>
        </w:r>
        <w:r w:rsidR="00AC02A7">
          <w:rPr>
            <w:webHidden/>
          </w:rPr>
          <w:fldChar w:fldCharType="end"/>
        </w:r>
      </w:hyperlink>
    </w:p>
    <w:p w14:paraId="67522ED8" w14:textId="10DFA045" w:rsidR="00AC02A7" w:rsidRDefault="003046FC">
      <w:pPr>
        <w:pStyle w:val="TOC3"/>
        <w:rPr>
          <w:rFonts w:asciiTheme="minorHAnsi" w:eastAsiaTheme="minorEastAsia" w:hAnsiTheme="minorHAnsi" w:cstheme="minorBidi"/>
          <w:b w:val="0"/>
          <w:smallCaps w:val="0"/>
          <w:sz w:val="22"/>
          <w:szCs w:val="22"/>
        </w:rPr>
      </w:pPr>
      <w:hyperlink w:anchor="_Toc2160576" w:history="1">
        <w:r w:rsidR="00AC02A7" w:rsidRPr="00BC18F0">
          <w:rPr>
            <w:rStyle w:val="Hyperlink"/>
          </w:rPr>
          <w:t>Aquatic Invasive Species (AIS)</w:t>
        </w:r>
        <w:r w:rsidR="00AC02A7">
          <w:rPr>
            <w:webHidden/>
          </w:rPr>
          <w:tab/>
        </w:r>
        <w:r w:rsidR="00AC02A7">
          <w:rPr>
            <w:webHidden/>
          </w:rPr>
          <w:fldChar w:fldCharType="begin"/>
        </w:r>
        <w:r w:rsidR="00AC02A7">
          <w:rPr>
            <w:webHidden/>
          </w:rPr>
          <w:instrText xml:space="preserve"> PAGEREF _Toc2160576 \h </w:instrText>
        </w:r>
        <w:r w:rsidR="00AC02A7">
          <w:rPr>
            <w:webHidden/>
          </w:rPr>
        </w:r>
        <w:r w:rsidR="00AC02A7">
          <w:rPr>
            <w:webHidden/>
          </w:rPr>
          <w:fldChar w:fldCharType="separate"/>
        </w:r>
        <w:r w:rsidR="00AC02A7">
          <w:rPr>
            <w:webHidden/>
          </w:rPr>
          <w:t>106</w:t>
        </w:r>
        <w:r w:rsidR="00AC02A7">
          <w:rPr>
            <w:webHidden/>
          </w:rPr>
          <w:fldChar w:fldCharType="end"/>
        </w:r>
      </w:hyperlink>
    </w:p>
    <w:p w14:paraId="56DC1040" w14:textId="7FAB1C44" w:rsidR="00AC02A7" w:rsidRDefault="003046FC">
      <w:pPr>
        <w:pStyle w:val="TOC4"/>
        <w:rPr>
          <w:rFonts w:asciiTheme="minorHAnsi" w:hAnsiTheme="minorHAnsi"/>
          <w:sz w:val="22"/>
        </w:rPr>
      </w:pPr>
      <w:hyperlink w:anchor="_Toc2160577" w:history="1">
        <w:r w:rsidR="00AC02A7" w:rsidRPr="00BC18F0">
          <w:rPr>
            <w:rStyle w:val="Hyperlink"/>
          </w:rPr>
          <w:t>Definitions</w:t>
        </w:r>
        <w:r w:rsidR="00AC02A7">
          <w:rPr>
            <w:webHidden/>
          </w:rPr>
          <w:tab/>
        </w:r>
        <w:r w:rsidR="00AC02A7">
          <w:rPr>
            <w:webHidden/>
          </w:rPr>
          <w:fldChar w:fldCharType="begin"/>
        </w:r>
        <w:r w:rsidR="00AC02A7">
          <w:rPr>
            <w:webHidden/>
          </w:rPr>
          <w:instrText xml:space="preserve"> PAGEREF _Toc2160577 \h </w:instrText>
        </w:r>
        <w:r w:rsidR="00AC02A7">
          <w:rPr>
            <w:webHidden/>
          </w:rPr>
        </w:r>
        <w:r w:rsidR="00AC02A7">
          <w:rPr>
            <w:webHidden/>
          </w:rPr>
          <w:fldChar w:fldCharType="separate"/>
        </w:r>
        <w:r w:rsidR="00AC02A7">
          <w:rPr>
            <w:webHidden/>
          </w:rPr>
          <w:t>106</w:t>
        </w:r>
        <w:r w:rsidR="00AC02A7">
          <w:rPr>
            <w:webHidden/>
          </w:rPr>
          <w:fldChar w:fldCharType="end"/>
        </w:r>
      </w:hyperlink>
    </w:p>
    <w:p w14:paraId="536843C9" w14:textId="5A10A5A1" w:rsidR="00AC02A7" w:rsidRDefault="003046FC">
      <w:pPr>
        <w:pStyle w:val="TOC5"/>
        <w:rPr>
          <w:rFonts w:asciiTheme="minorHAnsi" w:hAnsiTheme="minorHAnsi"/>
          <w:sz w:val="22"/>
        </w:rPr>
      </w:pPr>
      <w:hyperlink w:anchor="_Toc2160578" w:history="1">
        <w:r w:rsidR="00AC02A7" w:rsidRPr="00BC18F0">
          <w:rPr>
            <w:rStyle w:val="Hyperlink"/>
          </w:rPr>
          <w:t>Invasive Aquatic Plants</w:t>
        </w:r>
        <w:r w:rsidR="00AC02A7">
          <w:rPr>
            <w:webHidden/>
          </w:rPr>
          <w:tab/>
        </w:r>
        <w:r w:rsidR="00AC02A7">
          <w:rPr>
            <w:webHidden/>
          </w:rPr>
          <w:fldChar w:fldCharType="begin"/>
        </w:r>
        <w:r w:rsidR="00AC02A7">
          <w:rPr>
            <w:webHidden/>
          </w:rPr>
          <w:instrText xml:space="preserve"> PAGEREF _Toc2160578 \h </w:instrText>
        </w:r>
        <w:r w:rsidR="00AC02A7">
          <w:rPr>
            <w:webHidden/>
          </w:rPr>
        </w:r>
        <w:r w:rsidR="00AC02A7">
          <w:rPr>
            <w:webHidden/>
          </w:rPr>
          <w:fldChar w:fldCharType="separate"/>
        </w:r>
        <w:r w:rsidR="00AC02A7">
          <w:rPr>
            <w:webHidden/>
          </w:rPr>
          <w:t>106</w:t>
        </w:r>
        <w:r w:rsidR="00AC02A7">
          <w:rPr>
            <w:webHidden/>
          </w:rPr>
          <w:fldChar w:fldCharType="end"/>
        </w:r>
      </w:hyperlink>
    </w:p>
    <w:p w14:paraId="61FD5C5F" w14:textId="56255B2D" w:rsidR="00AC02A7" w:rsidRDefault="003046FC">
      <w:pPr>
        <w:pStyle w:val="TOC5"/>
        <w:rPr>
          <w:rFonts w:asciiTheme="minorHAnsi" w:hAnsiTheme="minorHAnsi"/>
          <w:sz w:val="22"/>
        </w:rPr>
      </w:pPr>
      <w:hyperlink w:anchor="_Toc2160579" w:history="1">
        <w:r w:rsidR="00AC02A7" w:rsidRPr="00BC18F0">
          <w:rPr>
            <w:rStyle w:val="Hyperlink"/>
          </w:rPr>
          <w:t>Invasive Aquatic Animals</w:t>
        </w:r>
        <w:r w:rsidR="00AC02A7">
          <w:rPr>
            <w:webHidden/>
          </w:rPr>
          <w:tab/>
        </w:r>
        <w:r w:rsidR="00AC02A7">
          <w:rPr>
            <w:webHidden/>
          </w:rPr>
          <w:fldChar w:fldCharType="begin"/>
        </w:r>
        <w:r w:rsidR="00AC02A7">
          <w:rPr>
            <w:webHidden/>
          </w:rPr>
          <w:instrText xml:space="preserve"> PAGEREF _Toc2160579 \h </w:instrText>
        </w:r>
        <w:r w:rsidR="00AC02A7">
          <w:rPr>
            <w:webHidden/>
          </w:rPr>
        </w:r>
        <w:r w:rsidR="00AC02A7">
          <w:rPr>
            <w:webHidden/>
          </w:rPr>
          <w:fldChar w:fldCharType="separate"/>
        </w:r>
        <w:r w:rsidR="00AC02A7">
          <w:rPr>
            <w:webHidden/>
          </w:rPr>
          <w:t>106</w:t>
        </w:r>
        <w:r w:rsidR="00AC02A7">
          <w:rPr>
            <w:webHidden/>
          </w:rPr>
          <w:fldChar w:fldCharType="end"/>
        </w:r>
      </w:hyperlink>
    </w:p>
    <w:p w14:paraId="4FCD86FF" w14:textId="3E024612" w:rsidR="00AC02A7" w:rsidRDefault="003046FC">
      <w:pPr>
        <w:pStyle w:val="TOC4"/>
        <w:rPr>
          <w:rFonts w:asciiTheme="minorHAnsi" w:hAnsiTheme="minorHAnsi"/>
          <w:sz w:val="22"/>
        </w:rPr>
      </w:pPr>
      <w:hyperlink w:anchor="_Toc2160580" w:history="1">
        <w:r w:rsidR="00AC02A7" w:rsidRPr="00BC18F0">
          <w:rPr>
            <w:rStyle w:val="Hyperlink"/>
          </w:rPr>
          <w:t>AIS Policy Direction</w:t>
        </w:r>
        <w:r w:rsidR="00AC02A7">
          <w:rPr>
            <w:webHidden/>
          </w:rPr>
          <w:tab/>
        </w:r>
        <w:r w:rsidR="00AC02A7">
          <w:rPr>
            <w:webHidden/>
          </w:rPr>
          <w:fldChar w:fldCharType="begin"/>
        </w:r>
        <w:r w:rsidR="00AC02A7">
          <w:rPr>
            <w:webHidden/>
          </w:rPr>
          <w:instrText xml:space="preserve"> PAGEREF _Toc2160580 \h </w:instrText>
        </w:r>
        <w:r w:rsidR="00AC02A7">
          <w:rPr>
            <w:webHidden/>
          </w:rPr>
        </w:r>
        <w:r w:rsidR="00AC02A7">
          <w:rPr>
            <w:webHidden/>
          </w:rPr>
          <w:fldChar w:fldCharType="separate"/>
        </w:r>
        <w:r w:rsidR="00AC02A7">
          <w:rPr>
            <w:webHidden/>
          </w:rPr>
          <w:t>106</w:t>
        </w:r>
        <w:r w:rsidR="00AC02A7">
          <w:rPr>
            <w:webHidden/>
          </w:rPr>
          <w:fldChar w:fldCharType="end"/>
        </w:r>
      </w:hyperlink>
    </w:p>
    <w:p w14:paraId="1AC0C05A" w14:textId="07DC0367" w:rsidR="00AC02A7" w:rsidRDefault="003046FC">
      <w:pPr>
        <w:pStyle w:val="TOC4"/>
        <w:rPr>
          <w:rFonts w:asciiTheme="minorHAnsi" w:hAnsiTheme="minorHAnsi"/>
          <w:sz w:val="22"/>
        </w:rPr>
      </w:pPr>
      <w:hyperlink w:anchor="_Toc2160581" w:history="1">
        <w:r w:rsidR="00AC02A7" w:rsidRPr="00BC18F0">
          <w:rPr>
            <w:rStyle w:val="Hyperlink"/>
          </w:rPr>
          <w:t>Engine Operation and AIS</w:t>
        </w:r>
        <w:r w:rsidR="00AC02A7">
          <w:rPr>
            <w:webHidden/>
          </w:rPr>
          <w:tab/>
        </w:r>
        <w:r w:rsidR="00AC02A7">
          <w:rPr>
            <w:webHidden/>
          </w:rPr>
          <w:fldChar w:fldCharType="begin"/>
        </w:r>
        <w:r w:rsidR="00AC02A7">
          <w:rPr>
            <w:webHidden/>
          </w:rPr>
          <w:instrText xml:space="preserve"> PAGEREF _Toc2160581 \h </w:instrText>
        </w:r>
        <w:r w:rsidR="00AC02A7">
          <w:rPr>
            <w:webHidden/>
          </w:rPr>
        </w:r>
        <w:r w:rsidR="00AC02A7">
          <w:rPr>
            <w:webHidden/>
          </w:rPr>
          <w:fldChar w:fldCharType="separate"/>
        </w:r>
        <w:r w:rsidR="00AC02A7">
          <w:rPr>
            <w:webHidden/>
          </w:rPr>
          <w:t>107</w:t>
        </w:r>
        <w:r w:rsidR="00AC02A7">
          <w:rPr>
            <w:webHidden/>
          </w:rPr>
          <w:fldChar w:fldCharType="end"/>
        </w:r>
      </w:hyperlink>
    </w:p>
    <w:p w14:paraId="6F9FFCC2" w14:textId="7DB6445D" w:rsidR="00AC02A7" w:rsidRDefault="003046FC">
      <w:pPr>
        <w:pStyle w:val="TOC5"/>
        <w:rPr>
          <w:rFonts w:asciiTheme="minorHAnsi" w:hAnsiTheme="minorHAnsi"/>
          <w:sz w:val="22"/>
        </w:rPr>
      </w:pPr>
      <w:hyperlink w:anchor="_Toc2160582" w:history="1">
        <w:r w:rsidR="00AC02A7" w:rsidRPr="00BC18F0">
          <w:rPr>
            <w:rStyle w:val="Hyperlink"/>
          </w:rPr>
          <w:t>Standard Operating Procedures (SOPs)</w:t>
        </w:r>
        <w:r w:rsidR="00AC02A7">
          <w:rPr>
            <w:webHidden/>
          </w:rPr>
          <w:tab/>
        </w:r>
        <w:r w:rsidR="00AC02A7">
          <w:rPr>
            <w:webHidden/>
          </w:rPr>
          <w:fldChar w:fldCharType="begin"/>
        </w:r>
        <w:r w:rsidR="00AC02A7">
          <w:rPr>
            <w:webHidden/>
          </w:rPr>
          <w:instrText xml:space="preserve"> PAGEREF _Toc2160582 \h </w:instrText>
        </w:r>
        <w:r w:rsidR="00AC02A7">
          <w:rPr>
            <w:webHidden/>
          </w:rPr>
        </w:r>
        <w:r w:rsidR="00AC02A7">
          <w:rPr>
            <w:webHidden/>
          </w:rPr>
          <w:fldChar w:fldCharType="separate"/>
        </w:r>
        <w:r w:rsidR="00AC02A7">
          <w:rPr>
            <w:webHidden/>
          </w:rPr>
          <w:t>107</w:t>
        </w:r>
        <w:r w:rsidR="00AC02A7">
          <w:rPr>
            <w:webHidden/>
          </w:rPr>
          <w:fldChar w:fldCharType="end"/>
        </w:r>
      </w:hyperlink>
    </w:p>
    <w:p w14:paraId="67B083ED" w14:textId="35BC377F" w:rsidR="00AC02A7" w:rsidRDefault="003046FC">
      <w:pPr>
        <w:pStyle w:val="TOC5"/>
        <w:rPr>
          <w:rFonts w:asciiTheme="minorHAnsi" w:hAnsiTheme="minorHAnsi"/>
          <w:sz w:val="22"/>
        </w:rPr>
      </w:pPr>
      <w:hyperlink w:anchor="_Toc2160583" w:history="1">
        <w:r w:rsidR="00AC02A7" w:rsidRPr="00BC18F0">
          <w:rPr>
            <w:rStyle w:val="Hyperlink"/>
          </w:rPr>
          <w:t>Cleaning and Sanitizing Equipment</w:t>
        </w:r>
        <w:r w:rsidR="00AC02A7">
          <w:rPr>
            <w:webHidden/>
          </w:rPr>
          <w:tab/>
        </w:r>
        <w:r w:rsidR="00AC02A7">
          <w:rPr>
            <w:webHidden/>
          </w:rPr>
          <w:fldChar w:fldCharType="begin"/>
        </w:r>
        <w:r w:rsidR="00AC02A7">
          <w:rPr>
            <w:webHidden/>
          </w:rPr>
          <w:instrText xml:space="preserve"> PAGEREF _Toc2160583 \h </w:instrText>
        </w:r>
        <w:r w:rsidR="00AC02A7">
          <w:rPr>
            <w:webHidden/>
          </w:rPr>
        </w:r>
        <w:r w:rsidR="00AC02A7">
          <w:rPr>
            <w:webHidden/>
          </w:rPr>
          <w:fldChar w:fldCharType="separate"/>
        </w:r>
        <w:r w:rsidR="00AC02A7">
          <w:rPr>
            <w:webHidden/>
          </w:rPr>
          <w:t>107</w:t>
        </w:r>
        <w:r w:rsidR="00AC02A7">
          <w:rPr>
            <w:webHidden/>
          </w:rPr>
          <w:fldChar w:fldCharType="end"/>
        </w:r>
      </w:hyperlink>
    </w:p>
    <w:p w14:paraId="79C21933" w14:textId="1865806A" w:rsidR="00AC02A7" w:rsidRDefault="003046FC">
      <w:pPr>
        <w:pStyle w:val="TOC5"/>
        <w:rPr>
          <w:rFonts w:asciiTheme="minorHAnsi" w:hAnsiTheme="minorHAnsi"/>
          <w:sz w:val="22"/>
        </w:rPr>
      </w:pPr>
      <w:hyperlink w:anchor="_Toc2160584" w:history="1">
        <w:r w:rsidR="00AC02A7" w:rsidRPr="00BC18F0">
          <w:rPr>
            <w:rStyle w:val="Hyperlink"/>
          </w:rPr>
          <w:t>Common Sense Mitigation Measures for AIS Prevention</w:t>
        </w:r>
        <w:r w:rsidR="00AC02A7">
          <w:rPr>
            <w:webHidden/>
          </w:rPr>
          <w:tab/>
        </w:r>
        <w:r w:rsidR="00AC02A7">
          <w:rPr>
            <w:webHidden/>
          </w:rPr>
          <w:fldChar w:fldCharType="begin"/>
        </w:r>
        <w:r w:rsidR="00AC02A7">
          <w:rPr>
            <w:webHidden/>
          </w:rPr>
          <w:instrText xml:space="preserve"> PAGEREF _Toc2160584 \h </w:instrText>
        </w:r>
        <w:r w:rsidR="00AC02A7">
          <w:rPr>
            <w:webHidden/>
          </w:rPr>
        </w:r>
        <w:r w:rsidR="00AC02A7">
          <w:rPr>
            <w:webHidden/>
          </w:rPr>
          <w:fldChar w:fldCharType="separate"/>
        </w:r>
        <w:r w:rsidR="00AC02A7">
          <w:rPr>
            <w:webHidden/>
          </w:rPr>
          <w:t>107</w:t>
        </w:r>
        <w:r w:rsidR="00AC02A7">
          <w:rPr>
            <w:webHidden/>
          </w:rPr>
          <w:fldChar w:fldCharType="end"/>
        </w:r>
      </w:hyperlink>
    </w:p>
    <w:p w14:paraId="0DDF9CCA" w14:textId="77777777" w:rsidR="00333FDF" w:rsidRDefault="00333FDF">
      <w:pPr>
        <w:autoSpaceDE/>
        <w:autoSpaceDN/>
        <w:adjustRightInd/>
        <w:spacing w:after="0"/>
        <w:rPr>
          <w:rStyle w:val="Hyperlink"/>
          <w:rFonts w:hAnsi="Times New Roman Bold"/>
          <w:b/>
          <w:smallCaps/>
          <w:noProof/>
          <w:sz w:val="20"/>
        </w:rPr>
      </w:pPr>
      <w:r>
        <w:rPr>
          <w:rStyle w:val="Hyperlink"/>
        </w:rPr>
        <w:br w:type="page"/>
      </w:r>
    </w:p>
    <w:p w14:paraId="264DAE44" w14:textId="0806F487" w:rsidR="00AC02A7" w:rsidRDefault="003046FC">
      <w:pPr>
        <w:pStyle w:val="TOC3"/>
        <w:rPr>
          <w:rFonts w:asciiTheme="minorHAnsi" w:eastAsiaTheme="minorEastAsia" w:hAnsiTheme="minorHAnsi" w:cstheme="minorBidi"/>
          <w:b w:val="0"/>
          <w:smallCaps w:val="0"/>
          <w:sz w:val="22"/>
          <w:szCs w:val="22"/>
        </w:rPr>
      </w:pPr>
      <w:hyperlink w:anchor="_Toc2160585" w:history="1">
        <w:r w:rsidR="00AC02A7" w:rsidRPr="00BC18F0">
          <w:rPr>
            <w:rStyle w:val="Hyperlink"/>
          </w:rPr>
          <w:t>Sample Operational Guidelines for Aquatic Invasive Species Prevention and Equipment Cleaning</w:t>
        </w:r>
        <w:r w:rsidR="00AC02A7">
          <w:rPr>
            <w:webHidden/>
          </w:rPr>
          <w:tab/>
        </w:r>
        <w:r w:rsidR="00AC02A7">
          <w:rPr>
            <w:webHidden/>
          </w:rPr>
          <w:fldChar w:fldCharType="begin"/>
        </w:r>
        <w:r w:rsidR="00AC02A7">
          <w:rPr>
            <w:webHidden/>
          </w:rPr>
          <w:instrText xml:space="preserve"> PAGEREF _Toc2160585 \h </w:instrText>
        </w:r>
        <w:r w:rsidR="00AC02A7">
          <w:rPr>
            <w:webHidden/>
          </w:rPr>
        </w:r>
        <w:r w:rsidR="00AC02A7">
          <w:rPr>
            <w:webHidden/>
          </w:rPr>
          <w:fldChar w:fldCharType="separate"/>
        </w:r>
        <w:r w:rsidR="00AC02A7">
          <w:rPr>
            <w:webHidden/>
          </w:rPr>
          <w:t>108</w:t>
        </w:r>
        <w:r w:rsidR="00AC02A7">
          <w:rPr>
            <w:webHidden/>
          </w:rPr>
          <w:fldChar w:fldCharType="end"/>
        </w:r>
      </w:hyperlink>
    </w:p>
    <w:p w14:paraId="0D23408C" w14:textId="02C3FF6F" w:rsidR="00AC02A7" w:rsidRDefault="003046FC">
      <w:pPr>
        <w:pStyle w:val="TOC4"/>
        <w:rPr>
          <w:rFonts w:asciiTheme="minorHAnsi" w:hAnsiTheme="minorHAnsi"/>
          <w:sz w:val="22"/>
        </w:rPr>
      </w:pPr>
      <w:hyperlink w:anchor="_Toc2160586" w:history="1">
        <w:r w:rsidR="00AC02A7" w:rsidRPr="00BC18F0">
          <w:rPr>
            <w:rStyle w:val="Hyperlink"/>
          </w:rPr>
          <w:t>Why?</w:t>
        </w:r>
        <w:r w:rsidR="00AC02A7">
          <w:rPr>
            <w:webHidden/>
          </w:rPr>
          <w:tab/>
        </w:r>
        <w:r w:rsidR="00AC02A7">
          <w:rPr>
            <w:webHidden/>
          </w:rPr>
          <w:fldChar w:fldCharType="begin"/>
        </w:r>
        <w:r w:rsidR="00AC02A7">
          <w:rPr>
            <w:webHidden/>
          </w:rPr>
          <w:instrText xml:space="preserve"> PAGEREF _Toc2160586 \h </w:instrText>
        </w:r>
        <w:r w:rsidR="00AC02A7">
          <w:rPr>
            <w:webHidden/>
          </w:rPr>
        </w:r>
        <w:r w:rsidR="00AC02A7">
          <w:rPr>
            <w:webHidden/>
          </w:rPr>
          <w:fldChar w:fldCharType="separate"/>
        </w:r>
        <w:r w:rsidR="00AC02A7">
          <w:rPr>
            <w:webHidden/>
          </w:rPr>
          <w:t>108</w:t>
        </w:r>
        <w:r w:rsidR="00AC02A7">
          <w:rPr>
            <w:webHidden/>
          </w:rPr>
          <w:fldChar w:fldCharType="end"/>
        </w:r>
      </w:hyperlink>
    </w:p>
    <w:p w14:paraId="1C6FE62C" w14:textId="0115771C" w:rsidR="00AC02A7" w:rsidRDefault="003046FC">
      <w:pPr>
        <w:pStyle w:val="TOC4"/>
        <w:rPr>
          <w:rFonts w:asciiTheme="minorHAnsi" w:hAnsiTheme="minorHAnsi"/>
          <w:sz w:val="22"/>
        </w:rPr>
      </w:pPr>
      <w:hyperlink w:anchor="_Toc2160587" w:history="1">
        <w:r w:rsidR="00AC02A7" w:rsidRPr="00BC18F0">
          <w:rPr>
            <w:rStyle w:val="Hyperlink"/>
          </w:rPr>
          <w:t>Prevention, Where Possible</w:t>
        </w:r>
        <w:r w:rsidR="00AC02A7">
          <w:rPr>
            <w:webHidden/>
          </w:rPr>
          <w:tab/>
        </w:r>
        <w:r w:rsidR="00AC02A7">
          <w:rPr>
            <w:webHidden/>
          </w:rPr>
          <w:fldChar w:fldCharType="begin"/>
        </w:r>
        <w:r w:rsidR="00AC02A7">
          <w:rPr>
            <w:webHidden/>
          </w:rPr>
          <w:instrText xml:space="preserve"> PAGEREF _Toc2160587 \h </w:instrText>
        </w:r>
        <w:r w:rsidR="00AC02A7">
          <w:rPr>
            <w:webHidden/>
          </w:rPr>
        </w:r>
        <w:r w:rsidR="00AC02A7">
          <w:rPr>
            <w:webHidden/>
          </w:rPr>
          <w:fldChar w:fldCharType="separate"/>
        </w:r>
        <w:r w:rsidR="00AC02A7">
          <w:rPr>
            <w:webHidden/>
          </w:rPr>
          <w:t>108</w:t>
        </w:r>
        <w:r w:rsidR="00AC02A7">
          <w:rPr>
            <w:webHidden/>
          </w:rPr>
          <w:fldChar w:fldCharType="end"/>
        </w:r>
      </w:hyperlink>
    </w:p>
    <w:p w14:paraId="0BDDD904" w14:textId="0A8A9A76" w:rsidR="00AC02A7" w:rsidRDefault="003046FC">
      <w:pPr>
        <w:pStyle w:val="TOC4"/>
        <w:rPr>
          <w:rFonts w:asciiTheme="minorHAnsi" w:hAnsiTheme="minorHAnsi"/>
          <w:sz w:val="22"/>
        </w:rPr>
      </w:pPr>
      <w:hyperlink w:anchor="_Toc2160588" w:history="1">
        <w:r w:rsidR="00AC02A7" w:rsidRPr="00BC18F0">
          <w:rPr>
            <w:rStyle w:val="Hyperlink"/>
          </w:rPr>
          <w:t>Sanitation</w:t>
        </w:r>
        <w:r w:rsidR="00AC02A7">
          <w:rPr>
            <w:webHidden/>
          </w:rPr>
          <w:tab/>
        </w:r>
        <w:r w:rsidR="00AC02A7">
          <w:rPr>
            <w:webHidden/>
          </w:rPr>
          <w:fldChar w:fldCharType="begin"/>
        </w:r>
        <w:r w:rsidR="00AC02A7">
          <w:rPr>
            <w:webHidden/>
          </w:rPr>
          <w:instrText xml:space="preserve"> PAGEREF _Toc2160588 \h </w:instrText>
        </w:r>
        <w:r w:rsidR="00AC02A7">
          <w:rPr>
            <w:webHidden/>
          </w:rPr>
        </w:r>
        <w:r w:rsidR="00AC02A7">
          <w:rPr>
            <w:webHidden/>
          </w:rPr>
          <w:fldChar w:fldCharType="separate"/>
        </w:r>
        <w:r w:rsidR="00AC02A7">
          <w:rPr>
            <w:webHidden/>
          </w:rPr>
          <w:t>108</w:t>
        </w:r>
        <w:r w:rsidR="00AC02A7">
          <w:rPr>
            <w:webHidden/>
          </w:rPr>
          <w:fldChar w:fldCharType="end"/>
        </w:r>
      </w:hyperlink>
    </w:p>
    <w:p w14:paraId="58DB1650" w14:textId="4D3C68CF" w:rsidR="00AC02A7" w:rsidRDefault="003046FC">
      <w:pPr>
        <w:pStyle w:val="TOC4"/>
        <w:rPr>
          <w:rFonts w:asciiTheme="minorHAnsi" w:hAnsiTheme="minorHAnsi"/>
          <w:sz w:val="22"/>
        </w:rPr>
      </w:pPr>
      <w:hyperlink w:anchor="_Toc2160589" w:history="1">
        <w:r w:rsidR="00AC02A7" w:rsidRPr="00BC18F0">
          <w:rPr>
            <w:rStyle w:val="Hyperlink"/>
          </w:rPr>
          <w:t>Safety</w:t>
        </w:r>
        <w:r w:rsidR="00AC02A7">
          <w:rPr>
            <w:webHidden/>
          </w:rPr>
          <w:tab/>
        </w:r>
        <w:r w:rsidR="00AC02A7">
          <w:rPr>
            <w:webHidden/>
          </w:rPr>
          <w:fldChar w:fldCharType="begin"/>
        </w:r>
        <w:r w:rsidR="00AC02A7">
          <w:rPr>
            <w:webHidden/>
          </w:rPr>
          <w:instrText xml:space="preserve"> PAGEREF _Toc2160589 \h </w:instrText>
        </w:r>
        <w:r w:rsidR="00AC02A7">
          <w:rPr>
            <w:webHidden/>
          </w:rPr>
        </w:r>
        <w:r w:rsidR="00AC02A7">
          <w:rPr>
            <w:webHidden/>
          </w:rPr>
          <w:fldChar w:fldCharType="separate"/>
        </w:r>
        <w:r w:rsidR="00AC02A7">
          <w:rPr>
            <w:webHidden/>
          </w:rPr>
          <w:t>109</w:t>
        </w:r>
        <w:r w:rsidR="00AC02A7">
          <w:rPr>
            <w:webHidden/>
          </w:rPr>
          <w:fldChar w:fldCharType="end"/>
        </w:r>
      </w:hyperlink>
    </w:p>
    <w:p w14:paraId="67F3ED2D" w14:textId="2CA808DE" w:rsidR="00AC02A7" w:rsidRDefault="003046FC">
      <w:pPr>
        <w:pStyle w:val="TOC4"/>
        <w:rPr>
          <w:rFonts w:asciiTheme="minorHAnsi" w:hAnsiTheme="minorHAnsi"/>
          <w:sz w:val="22"/>
        </w:rPr>
      </w:pPr>
      <w:hyperlink w:anchor="_Toc2160590" w:history="1">
        <w:r w:rsidR="00AC02A7" w:rsidRPr="00BC18F0">
          <w:rPr>
            <w:rStyle w:val="Hyperlink"/>
          </w:rPr>
          <w:t>Testing Solution</w:t>
        </w:r>
        <w:r w:rsidR="00AC02A7">
          <w:rPr>
            <w:webHidden/>
          </w:rPr>
          <w:tab/>
        </w:r>
        <w:r w:rsidR="00AC02A7">
          <w:rPr>
            <w:webHidden/>
          </w:rPr>
          <w:fldChar w:fldCharType="begin"/>
        </w:r>
        <w:r w:rsidR="00AC02A7">
          <w:rPr>
            <w:webHidden/>
          </w:rPr>
          <w:instrText xml:space="preserve"> PAGEREF _Toc2160590 \h </w:instrText>
        </w:r>
        <w:r w:rsidR="00AC02A7">
          <w:rPr>
            <w:webHidden/>
          </w:rPr>
        </w:r>
        <w:r w:rsidR="00AC02A7">
          <w:rPr>
            <w:webHidden/>
          </w:rPr>
          <w:fldChar w:fldCharType="separate"/>
        </w:r>
        <w:r w:rsidR="00AC02A7">
          <w:rPr>
            <w:webHidden/>
          </w:rPr>
          <w:t>109</w:t>
        </w:r>
        <w:r w:rsidR="00AC02A7">
          <w:rPr>
            <w:webHidden/>
          </w:rPr>
          <w:fldChar w:fldCharType="end"/>
        </w:r>
      </w:hyperlink>
    </w:p>
    <w:p w14:paraId="13DEC9B1" w14:textId="1645BCA1" w:rsidR="00AC02A7" w:rsidRDefault="003046FC">
      <w:pPr>
        <w:pStyle w:val="TOC4"/>
        <w:rPr>
          <w:rFonts w:asciiTheme="minorHAnsi" w:hAnsiTheme="minorHAnsi"/>
          <w:sz w:val="22"/>
        </w:rPr>
      </w:pPr>
      <w:hyperlink w:anchor="_Toc2160591" w:history="1">
        <w:r w:rsidR="00AC02A7" w:rsidRPr="00BC18F0">
          <w:rPr>
            <w:rStyle w:val="Hyperlink"/>
          </w:rPr>
          <w:t>Disposal</w:t>
        </w:r>
        <w:r w:rsidR="00AC02A7">
          <w:rPr>
            <w:webHidden/>
          </w:rPr>
          <w:tab/>
        </w:r>
        <w:r w:rsidR="00AC02A7">
          <w:rPr>
            <w:webHidden/>
          </w:rPr>
          <w:fldChar w:fldCharType="begin"/>
        </w:r>
        <w:r w:rsidR="00AC02A7">
          <w:rPr>
            <w:webHidden/>
          </w:rPr>
          <w:instrText xml:space="preserve"> PAGEREF _Toc2160591 \h </w:instrText>
        </w:r>
        <w:r w:rsidR="00AC02A7">
          <w:rPr>
            <w:webHidden/>
          </w:rPr>
        </w:r>
        <w:r w:rsidR="00AC02A7">
          <w:rPr>
            <w:webHidden/>
          </w:rPr>
          <w:fldChar w:fldCharType="separate"/>
        </w:r>
        <w:r w:rsidR="00AC02A7">
          <w:rPr>
            <w:webHidden/>
          </w:rPr>
          <w:t>109</w:t>
        </w:r>
        <w:r w:rsidR="00AC02A7">
          <w:rPr>
            <w:webHidden/>
          </w:rPr>
          <w:fldChar w:fldCharType="end"/>
        </w:r>
      </w:hyperlink>
    </w:p>
    <w:p w14:paraId="64EC45D1" w14:textId="660CE048" w:rsidR="00AC02A7" w:rsidRDefault="003046FC">
      <w:pPr>
        <w:pStyle w:val="TOC4"/>
        <w:rPr>
          <w:rFonts w:asciiTheme="minorHAnsi" w:hAnsiTheme="minorHAnsi"/>
          <w:sz w:val="22"/>
        </w:rPr>
      </w:pPr>
      <w:hyperlink w:anchor="_Toc2160592" w:history="1">
        <w:r w:rsidR="00AC02A7" w:rsidRPr="00BC18F0">
          <w:rPr>
            <w:rStyle w:val="Hyperlink"/>
          </w:rPr>
          <w:t>Storage</w:t>
        </w:r>
        <w:r w:rsidR="00AC02A7">
          <w:rPr>
            <w:webHidden/>
          </w:rPr>
          <w:tab/>
        </w:r>
        <w:r w:rsidR="00AC02A7">
          <w:rPr>
            <w:webHidden/>
          </w:rPr>
          <w:fldChar w:fldCharType="begin"/>
        </w:r>
        <w:r w:rsidR="00AC02A7">
          <w:rPr>
            <w:webHidden/>
          </w:rPr>
          <w:instrText xml:space="preserve"> PAGEREF _Toc2160592 \h </w:instrText>
        </w:r>
        <w:r w:rsidR="00AC02A7">
          <w:rPr>
            <w:webHidden/>
          </w:rPr>
        </w:r>
        <w:r w:rsidR="00AC02A7">
          <w:rPr>
            <w:webHidden/>
          </w:rPr>
          <w:fldChar w:fldCharType="separate"/>
        </w:r>
        <w:r w:rsidR="00AC02A7">
          <w:rPr>
            <w:webHidden/>
          </w:rPr>
          <w:t>110</w:t>
        </w:r>
        <w:r w:rsidR="00AC02A7">
          <w:rPr>
            <w:webHidden/>
          </w:rPr>
          <w:fldChar w:fldCharType="end"/>
        </w:r>
      </w:hyperlink>
    </w:p>
    <w:p w14:paraId="573F5DCF" w14:textId="5CFE8A15" w:rsidR="00AC02A7" w:rsidRDefault="003046FC">
      <w:pPr>
        <w:pStyle w:val="TOC4"/>
        <w:rPr>
          <w:rFonts w:asciiTheme="minorHAnsi" w:hAnsiTheme="minorHAnsi"/>
          <w:sz w:val="22"/>
        </w:rPr>
      </w:pPr>
      <w:hyperlink w:anchor="_Toc2160593" w:history="1">
        <w:r w:rsidR="00AC02A7" w:rsidRPr="00BC18F0">
          <w:rPr>
            <w:rStyle w:val="Hyperlink"/>
          </w:rPr>
          <w:t>Purchase</w:t>
        </w:r>
        <w:r w:rsidR="00AC02A7">
          <w:rPr>
            <w:webHidden/>
          </w:rPr>
          <w:tab/>
        </w:r>
        <w:r w:rsidR="00AC02A7">
          <w:rPr>
            <w:webHidden/>
          </w:rPr>
          <w:fldChar w:fldCharType="begin"/>
        </w:r>
        <w:r w:rsidR="00AC02A7">
          <w:rPr>
            <w:webHidden/>
          </w:rPr>
          <w:instrText xml:space="preserve"> PAGEREF _Toc2160593 \h </w:instrText>
        </w:r>
        <w:r w:rsidR="00AC02A7">
          <w:rPr>
            <w:webHidden/>
          </w:rPr>
        </w:r>
        <w:r w:rsidR="00AC02A7">
          <w:rPr>
            <w:webHidden/>
          </w:rPr>
          <w:fldChar w:fldCharType="separate"/>
        </w:r>
        <w:r w:rsidR="00AC02A7">
          <w:rPr>
            <w:webHidden/>
          </w:rPr>
          <w:t>110</w:t>
        </w:r>
        <w:r w:rsidR="00AC02A7">
          <w:rPr>
            <w:webHidden/>
          </w:rPr>
          <w:fldChar w:fldCharType="end"/>
        </w:r>
      </w:hyperlink>
    </w:p>
    <w:p w14:paraId="34FEA3D8" w14:textId="2D381FBF" w:rsidR="00AC02A7" w:rsidRDefault="003046FC">
      <w:pPr>
        <w:pStyle w:val="TOC3"/>
        <w:rPr>
          <w:rFonts w:asciiTheme="minorHAnsi" w:eastAsiaTheme="minorEastAsia" w:hAnsiTheme="minorHAnsi" w:cstheme="minorBidi"/>
          <w:b w:val="0"/>
          <w:smallCaps w:val="0"/>
          <w:sz w:val="22"/>
          <w:szCs w:val="22"/>
        </w:rPr>
      </w:pPr>
      <w:hyperlink w:anchor="_Toc2160594" w:history="1">
        <w:r w:rsidR="00AC02A7" w:rsidRPr="00BC18F0">
          <w:rPr>
            <w:rStyle w:val="Hyperlink"/>
          </w:rPr>
          <w:t>Pumping Operations</w:t>
        </w:r>
        <w:r w:rsidR="00AC02A7">
          <w:rPr>
            <w:webHidden/>
          </w:rPr>
          <w:tab/>
        </w:r>
        <w:r w:rsidR="00AC02A7">
          <w:rPr>
            <w:webHidden/>
          </w:rPr>
          <w:fldChar w:fldCharType="begin"/>
        </w:r>
        <w:r w:rsidR="00AC02A7">
          <w:rPr>
            <w:webHidden/>
          </w:rPr>
          <w:instrText xml:space="preserve"> PAGEREF _Toc2160594 \h </w:instrText>
        </w:r>
        <w:r w:rsidR="00AC02A7">
          <w:rPr>
            <w:webHidden/>
          </w:rPr>
        </w:r>
        <w:r w:rsidR="00AC02A7">
          <w:rPr>
            <w:webHidden/>
          </w:rPr>
          <w:fldChar w:fldCharType="separate"/>
        </w:r>
        <w:r w:rsidR="00AC02A7">
          <w:rPr>
            <w:webHidden/>
          </w:rPr>
          <w:t>110</w:t>
        </w:r>
        <w:r w:rsidR="00AC02A7">
          <w:rPr>
            <w:webHidden/>
          </w:rPr>
          <w:fldChar w:fldCharType="end"/>
        </w:r>
      </w:hyperlink>
    </w:p>
    <w:p w14:paraId="27E0608C" w14:textId="34E98467" w:rsidR="00AC02A7" w:rsidRDefault="003046FC">
      <w:pPr>
        <w:pStyle w:val="TOC4"/>
        <w:rPr>
          <w:rFonts w:asciiTheme="minorHAnsi" w:hAnsiTheme="minorHAnsi"/>
          <w:sz w:val="22"/>
        </w:rPr>
      </w:pPr>
      <w:hyperlink w:anchor="_Toc2160595" w:history="1">
        <w:r w:rsidR="00AC02A7" w:rsidRPr="00BC18F0">
          <w:rPr>
            <w:rStyle w:val="Hyperlink"/>
          </w:rPr>
          <w:t>Water Delivery</w:t>
        </w:r>
        <w:r w:rsidR="00AC02A7">
          <w:rPr>
            <w:webHidden/>
          </w:rPr>
          <w:tab/>
        </w:r>
        <w:r w:rsidR="00AC02A7">
          <w:rPr>
            <w:webHidden/>
          </w:rPr>
          <w:fldChar w:fldCharType="begin"/>
        </w:r>
        <w:r w:rsidR="00AC02A7">
          <w:rPr>
            <w:webHidden/>
          </w:rPr>
          <w:instrText xml:space="preserve"> PAGEREF _Toc2160595 \h </w:instrText>
        </w:r>
        <w:r w:rsidR="00AC02A7">
          <w:rPr>
            <w:webHidden/>
          </w:rPr>
        </w:r>
        <w:r w:rsidR="00AC02A7">
          <w:rPr>
            <w:webHidden/>
          </w:rPr>
          <w:fldChar w:fldCharType="separate"/>
        </w:r>
        <w:r w:rsidR="00AC02A7">
          <w:rPr>
            <w:webHidden/>
          </w:rPr>
          <w:t>110</w:t>
        </w:r>
        <w:r w:rsidR="00AC02A7">
          <w:rPr>
            <w:webHidden/>
          </w:rPr>
          <w:fldChar w:fldCharType="end"/>
        </w:r>
      </w:hyperlink>
    </w:p>
    <w:p w14:paraId="65E4B4D9" w14:textId="62E50778" w:rsidR="00AC02A7" w:rsidRDefault="003046FC">
      <w:pPr>
        <w:pStyle w:val="TOC5"/>
        <w:rPr>
          <w:rFonts w:asciiTheme="minorHAnsi" w:hAnsiTheme="minorHAnsi"/>
          <w:sz w:val="22"/>
        </w:rPr>
      </w:pPr>
      <w:hyperlink w:anchor="_Toc2160596" w:history="1">
        <w:r w:rsidR="00AC02A7" w:rsidRPr="00BC18F0">
          <w:rPr>
            <w:rStyle w:val="Hyperlink"/>
          </w:rPr>
          <w:t>Parallel Pumping</w:t>
        </w:r>
        <w:r w:rsidR="00AC02A7">
          <w:rPr>
            <w:webHidden/>
          </w:rPr>
          <w:tab/>
        </w:r>
        <w:r w:rsidR="00AC02A7">
          <w:rPr>
            <w:webHidden/>
          </w:rPr>
          <w:fldChar w:fldCharType="begin"/>
        </w:r>
        <w:r w:rsidR="00AC02A7">
          <w:rPr>
            <w:webHidden/>
          </w:rPr>
          <w:instrText xml:space="preserve"> PAGEREF _Toc2160596 \h </w:instrText>
        </w:r>
        <w:r w:rsidR="00AC02A7">
          <w:rPr>
            <w:webHidden/>
          </w:rPr>
        </w:r>
        <w:r w:rsidR="00AC02A7">
          <w:rPr>
            <w:webHidden/>
          </w:rPr>
          <w:fldChar w:fldCharType="separate"/>
        </w:r>
        <w:r w:rsidR="00AC02A7">
          <w:rPr>
            <w:webHidden/>
          </w:rPr>
          <w:t>110</w:t>
        </w:r>
        <w:r w:rsidR="00AC02A7">
          <w:rPr>
            <w:webHidden/>
          </w:rPr>
          <w:fldChar w:fldCharType="end"/>
        </w:r>
      </w:hyperlink>
    </w:p>
    <w:p w14:paraId="11FAC872" w14:textId="1EB4C294" w:rsidR="00AC02A7" w:rsidRDefault="003046FC">
      <w:pPr>
        <w:pStyle w:val="TOC5"/>
        <w:rPr>
          <w:rFonts w:asciiTheme="minorHAnsi" w:hAnsiTheme="minorHAnsi"/>
          <w:sz w:val="22"/>
        </w:rPr>
      </w:pPr>
      <w:hyperlink w:anchor="_Toc2160597" w:history="1">
        <w:r w:rsidR="00AC02A7" w:rsidRPr="00BC18F0">
          <w:rPr>
            <w:rStyle w:val="Hyperlink"/>
          </w:rPr>
          <w:t>Stage Pumping</w:t>
        </w:r>
        <w:r w:rsidR="00AC02A7">
          <w:rPr>
            <w:webHidden/>
          </w:rPr>
          <w:tab/>
        </w:r>
        <w:r w:rsidR="00AC02A7">
          <w:rPr>
            <w:webHidden/>
          </w:rPr>
          <w:fldChar w:fldCharType="begin"/>
        </w:r>
        <w:r w:rsidR="00AC02A7">
          <w:rPr>
            <w:webHidden/>
          </w:rPr>
          <w:instrText xml:space="preserve"> PAGEREF _Toc2160597 \h </w:instrText>
        </w:r>
        <w:r w:rsidR="00AC02A7">
          <w:rPr>
            <w:webHidden/>
          </w:rPr>
        </w:r>
        <w:r w:rsidR="00AC02A7">
          <w:rPr>
            <w:webHidden/>
          </w:rPr>
          <w:fldChar w:fldCharType="separate"/>
        </w:r>
        <w:r w:rsidR="00AC02A7">
          <w:rPr>
            <w:webHidden/>
          </w:rPr>
          <w:t>110</w:t>
        </w:r>
        <w:r w:rsidR="00AC02A7">
          <w:rPr>
            <w:webHidden/>
          </w:rPr>
          <w:fldChar w:fldCharType="end"/>
        </w:r>
      </w:hyperlink>
    </w:p>
    <w:p w14:paraId="5CE86832" w14:textId="133782FA" w:rsidR="00AC02A7" w:rsidRDefault="003046FC">
      <w:pPr>
        <w:pStyle w:val="TOC5"/>
        <w:rPr>
          <w:rFonts w:asciiTheme="minorHAnsi" w:hAnsiTheme="minorHAnsi"/>
          <w:sz w:val="22"/>
        </w:rPr>
      </w:pPr>
      <w:hyperlink w:anchor="_Toc2160598" w:history="1">
        <w:r w:rsidR="00AC02A7" w:rsidRPr="00BC18F0">
          <w:rPr>
            <w:rStyle w:val="Hyperlink"/>
          </w:rPr>
          <w:t>Series Pumping</w:t>
        </w:r>
        <w:r w:rsidR="00AC02A7">
          <w:rPr>
            <w:webHidden/>
          </w:rPr>
          <w:tab/>
        </w:r>
        <w:r w:rsidR="00AC02A7">
          <w:rPr>
            <w:webHidden/>
          </w:rPr>
          <w:fldChar w:fldCharType="begin"/>
        </w:r>
        <w:r w:rsidR="00AC02A7">
          <w:rPr>
            <w:webHidden/>
          </w:rPr>
          <w:instrText xml:space="preserve"> PAGEREF _Toc2160598 \h </w:instrText>
        </w:r>
        <w:r w:rsidR="00AC02A7">
          <w:rPr>
            <w:webHidden/>
          </w:rPr>
        </w:r>
        <w:r w:rsidR="00AC02A7">
          <w:rPr>
            <w:webHidden/>
          </w:rPr>
          <w:fldChar w:fldCharType="separate"/>
        </w:r>
        <w:r w:rsidR="00AC02A7">
          <w:rPr>
            <w:webHidden/>
          </w:rPr>
          <w:t>110</w:t>
        </w:r>
        <w:r w:rsidR="00AC02A7">
          <w:rPr>
            <w:webHidden/>
          </w:rPr>
          <w:fldChar w:fldCharType="end"/>
        </w:r>
      </w:hyperlink>
    </w:p>
    <w:p w14:paraId="5AF23B80" w14:textId="70C1E755" w:rsidR="00AC02A7" w:rsidRDefault="003046FC">
      <w:pPr>
        <w:pStyle w:val="TOC4"/>
        <w:rPr>
          <w:rFonts w:asciiTheme="minorHAnsi" w:hAnsiTheme="minorHAnsi"/>
          <w:sz w:val="22"/>
        </w:rPr>
      </w:pPr>
      <w:hyperlink w:anchor="_Toc2160599" w:history="1">
        <w:r w:rsidR="00AC02A7" w:rsidRPr="00BC18F0">
          <w:rPr>
            <w:rStyle w:val="Hyperlink"/>
          </w:rPr>
          <w:t>Hose Lays</w:t>
        </w:r>
        <w:r w:rsidR="00AC02A7">
          <w:rPr>
            <w:webHidden/>
          </w:rPr>
          <w:tab/>
        </w:r>
        <w:r w:rsidR="00AC02A7">
          <w:rPr>
            <w:webHidden/>
          </w:rPr>
          <w:fldChar w:fldCharType="begin"/>
        </w:r>
        <w:r w:rsidR="00AC02A7">
          <w:rPr>
            <w:webHidden/>
          </w:rPr>
          <w:instrText xml:space="preserve"> PAGEREF _Toc2160599 \h </w:instrText>
        </w:r>
        <w:r w:rsidR="00AC02A7">
          <w:rPr>
            <w:webHidden/>
          </w:rPr>
        </w:r>
        <w:r w:rsidR="00AC02A7">
          <w:rPr>
            <w:webHidden/>
          </w:rPr>
          <w:fldChar w:fldCharType="separate"/>
        </w:r>
        <w:r w:rsidR="00AC02A7">
          <w:rPr>
            <w:webHidden/>
          </w:rPr>
          <w:t>111</w:t>
        </w:r>
        <w:r w:rsidR="00AC02A7">
          <w:rPr>
            <w:webHidden/>
          </w:rPr>
          <w:fldChar w:fldCharType="end"/>
        </w:r>
      </w:hyperlink>
    </w:p>
    <w:p w14:paraId="19E18893" w14:textId="08397EA9" w:rsidR="00AC02A7" w:rsidRDefault="003046FC">
      <w:pPr>
        <w:pStyle w:val="TOC5"/>
        <w:rPr>
          <w:rFonts w:asciiTheme="minorHAnsi" w:hAnsiTheme="minorHAnsi"/>
          <w:sz w:val="22"/>
        </w:rPr>
      </w:pPr>
      <w:hyperlink w:anchor="_Toc2160600" w:history="1">
        <w:r w:rsidR="00AC02A7" w:rsidRPr="00BC18F0">
          <w:rPr>
            <w:rStyle w:val="Hyperlink"/>
          </w:rPr>
          <w:t>Simple Progressive Hose Lay</w:t>
        </w:r>
        <w:r w:rsidR="00AC02A7">
          <w:rPr>
            <w:webHidden/>
          </w:rPr>
          <w:tab/>
        </w:r>
        <w:r w:rsidR="00AC02A7">
          <w:rPr>
            <w:webHidden/>
          </w:rPr>
          <w:fldChar w:fldCharType="begin"/>
        </w:r>
        <w:r w:rsidR="00AC02A7">
          <w:rPr>
            <w:webHidden/>
          </w:rPr>
          <w:instrText xml:space="preserve"> PAGEREF _Toc2160600 \h </w:instrText>
        </w:r>
        <w:r w:rsidR="00AC02A7">
          <w:rPr>
            <w:webHidden/>
          </w:rPr>
        </w:r>
        <w:r w:rsidR="00AC02A7">
          <w:rPr>
            <w:webHidden/>
          </w:rPr>
          <w:fldChar w:fldCharType="separate"/>
        </w:r>
        <w:r w:rsidR="00AC02A7">
          <w:rPr>
            <w:webHidden/>
          </w:rPr>
          <w:t>111</w:t>
        </w:r>
        <w:r w:rsidR="00AC02A7">
          <w:rPr>
            <w:webHidden/>
          </w:rPr>
          <w:fldChar w:fldCharType="end"/>
        </w:r>
      </w:hyperlink>
    </w:p>
    <w:p w14:paraId="7C413887" w14:textId="709B2959" w:rsidR="00AC02A7" w:rsidRDefault="003046FC">
      <w:pPr>
        <w:pStyle w:val="TOC5"/>
        <w:rPr>
          <w:rFonts w:asciiTheme="minorHAnsi" w:hAnsiTheme="minorHAnsi"/>
          <w:sz w:val="22"/>
        </w:rPr>
      </w:pPr>
      <w:hyperlink w:anchor="_Toc2160601" w:history="1">
        <w:r w:rsidR="00AC02A7" w:rsidRPr="00BC18F0">
          <w:rPr>
            <w:rStyle w:val="Hyperlink"/>
          </w:rPr>
          <w:t>Progressive Hose Lay</w:t>
        </w:r>
        <w:r w:rsidR="00AC02A7">
          <w:rPr>
            <w:webHidden/>
          </w:rPr>
          <w:tab/>
        </w:r>
        <w:r w:rsidR="00AC02A7">
          <w:rPr>
            <w:webHidden/>
          </w:rPr>
          <w:fldChar w:fldCharType="begin"/>
        </w:r>
        <w:r w:rsidR="00AC02A7">
          <w:rPr>
            <w:webHidden/>
          </w:rPr>
          <w:instrText xml:space="preserve"> PAGEREF _Toc2160601 \h </w:instrText>
        </w:r>
        <w:r w:rsidR="00AC02A7">
          <w:rPr>
            <w:webHidden/>
          </w:rPr>
        </w:r>
        <w:r w:rsidR="00AC02A7">
          <w:rPr>
            <w:webHidden/>
          </w:rPr>
          <w:fldChar w:fldCharType="separate"/>
        </w:r>
        <w:r w:rsidR="00AC02A7">
          <w:rPr>
            <w:webHidden/>
          </w:rPr>
          <w:t>111</w:t>
        </w:r>
        <w:r w:rsidR="00AC02A7">
          <w:rPr>
            <w:webHidden/>
          </w:rPr>
          <w:fldChar w:fldCharType="end"/>
        </w:r>
      </w:hyperlink>
    </w:p>
    <w:p w14:paraId="6D229E08" w14:textId="041A89ED" w:rsidR="00AC02A7" w:rsidRDefault="003046FC">
      <w:pPr>
        <w:pStyle w:val="TOC4"/>
        <w:rPr>
          <w:rFonts w:asciiTheme="minorHAnsi" w:hAnsiTheme="minorHAnsi"/>
          <w:sz w:val="22"/>
        </w:rPr>
      </w:pPr>
      <w:hyperlink w:anchor="_Toc2160602" w:history="1">
        <w:r w:rsidR="00AC02A7" w:rsidRPr="00BC18F0">
          <w:rPr>
            <w:rStyle w:val="Hyperlink"/>
          </w:rPr>
          <w:t>Hose Deployment Attack Methods</w:t>
        </w:r>
        <w:r w:rsidR="00AC02A7">
          <w:rPr>
            <w:webHidden/>
          </w:rPr>
          <w:tab/>
        </w:r>
        <w:r w:rsidR="00AC02A7">
          <w:rPr>
            <w:webHidden/>
          </w:rPr>
          <w:fldChar w:fldCharType="begin"/>
        </w:r>
        <w:r w:rsidR="00AC02A7">
          <w:rPr>
            <w:webHidden/>
          </w:rPr>
          <w:instrText xml:space="preserve"> PAGEREF _Toc2160602 \h </w:instrText>
        </w:r>
        <w:r w:rsidR="00AC02A7">
          <w:rPr>
            <w:webHidden/>
          </w:rPr>
        </w:r>
        <w:r w:rsidR="00AC02A7">
          <w:rPr>
            <w:webHidden/>
          </w:rPr>
          <w:fldChar w:fldCharType="separate"/>
        </w:r>
        <w:r w:rsidR="00AC02A7">
          <w:rPr>
            <w:webHidden/>
          </w:rPr>
          <w:t>111</w:t>
        </w:r>
        <w:r w:rsidR="00AC02A7">
          <w:rPr>
            <w:webHidden/>
          </w:rPr>
          <w:fldChar w:fldCharType="end"/>
        </w:r>
      </w:hyperlink>
    </w:p>
    <w:p w14:paraId="64159702" w14:textId="182B5B2E" w:rsidR="00AC02A7" w:rsidRDefault="003046FC">
      <w:pPr>
        <w:pStyle w:val="TOC5"/>
        <w:rPr>
          <w:rFonts w:asciiTheme="minorHAnsi" w:hAnsiTheme="minorHAnsi"/>
          <w:sz w:val="22"/>
        </w:rPr>
      </w:pPr>
      <w:hyperlink w:anchor="_Toc2160603" w:history="1">
        <w:r w:rsidR="00AC02A7" w:rsidRPr="00BC18F0">
          <w:rPr>
            <w:rStyle w:val="Hyperlink"/>
          </w:rPr>
          <w:t>Rolled Hose</w:t>
        </w:r>
        <w:r w:rsidR="00AC02A7">
          <w:rPr>
            <w:webHidden/>
          </w:rPr>
          <w:tab/>
        </w:r>
        <w:r w:rsidR="00AC02A7">
          <w:rPr>
            <w:webHidden/>
          </w:rPr>
          <w:fldChar w:fldCharType="begin"/>
        </w:r>
        <w:r w:rsidR="00AC02A7">
          <w:rPr>
            <w:webHidden/>
          </w:rPr>
          <w:instrText xml:space="preserve"> PAGEREF _Toc2160603 \h </w:instrText>
        </w:r>
        <w:r w:rsidR="00AC02A7">
          <w:rPr>
            <w:webHidden/>
          </w:rPr>
        </w:r>
        <w:r w:rsidR="00AC02A7">
          <w:rPr>
            <w:webHidden/>
          </w:rPr>
          <w:fldChar w:fldCharType="separate"/>
        </w:r>
        <w:r w:rsidR="00AC02A7">
          <w:rPr>
            <w:webHidden/>
          </w:rPr>
          <w:t>111</w:t>
        </w:r>
        <w:r w:rsidR="00AC02A7">
          <w:rPr>
            <w:webHidden/>
          </w:rPr>
          <w:fldChar w:fldCharType="end"/>
        </w:r>
      </w:hyperlink>
    </w:p>
    <w:p w14:paraId="2B4F1C8B" w14:textId="30D4523A" w:rsidR="00AC02A7" w:rsidRDefault="003046FC">
      <w:pPr>
        <w:pStyle w:val="TOC5"/>
        <w:rPr>
          <w:rFonts w:asciiTheme="minorHAnsi" w:hAnsiTheme="minorHAnsi"/>
          <w:sz w:val="22"/>
        </w:rPr>
      </w:pPr>
      <w:hyperlink w:anchor="_Toc2160604" w:history="1">
        <w:r w:rsidR="00AC02A7" w:rsidRPr="00BC18F0">
          <w:rPr>
            <w:rStyle w:val="Hyperlink"/>
          </w:rPr>
          <w:t>Hose Packs</w:t>
        </w:r>
        <w:r w:rsidR="00AC02A7">
          <w:rPr>
            <w:webHidden/>
          </w:rPr>
          <w:tab/>
        </w:r>
        <w:r w:rsidR="00AC02A7">
          <w:rPr>
            <w:webHidden/>
          </w:rPr>
          <w:fldChar w:fldCharType="begin"/>
        </w:r>
        <w:r w:rsidR="00AC02A7">
          <w:rPr>
            <w:webHidden/>
          </w:rPr>
          <w:instrText xml:space="preserve"> PAGEREF _Toc2160604 \h </w:instrText>
        </w:r>
        <w:r w:rsidR="00AC02A7">
          <w:rPr>
            <w:webHidden/>
          </w:rPr>
        </w:r>
        <w:r w:rsidR="00AC02A7">
          <w:rPr>
            <w:webHidden/>
          </w:rPr>
          <w:fldChar w:fldCharType="separate"/>
        </w:r>
        <w:r w:rsidR="00AC02A7">
          <w:rPr>
            <w:webHidden/>
          </w:rPr>
          <w:t>111</w:t>
        </w:r>
        <w:r w:rsidR="00AC02A7">
          <w:rPr>
            <w:webHidden/>
          </w:rPr>
          <w:fldChar w:fldCharType="end"/>
        </w:r>
      </w:hyperlink>
    </w:p>
    <w:p w14:paraId="1506BACB" w14:textId="59BF1964" w:rsidR="00AC02A7" w:rsidRDefault="003046FC">
      <w:pPr>
        <w:pStyle w:val="TOC5"/>
        <w:rPr>
          <w:rFonts w:asciiTheme="minorHAnsi" w:hAnsiTheme="minorHAnsi"/>
          <w:sz w:val="22"/>
        </w:rPr>
      </w:pPr>
      <w:hyperlink w:anchor="_Toc2160605" w:history="1">
        <w:r w:rsidR="00AC02A7" w:rsidRPr="00BC18F0">
          <w:rPr>
            <w:rStyle w:val="Hyperlink"/>
          </w:rPr>
          <w:t>Mobile Attack</w:t>
        </w:r>
        <w:r w:rsidR="00AC02A7">
          <w:rPr>
            <w:webHidden/>
          </w:rPr>
          <w:tab/>
        </w:r>
        <w:r w:rsidR="00AC02A7">
          <w:rPr>
            <w:webHidden/>
          </w:rPr>
          <w:fldChar w:fldCharType="begin"/>
        </w:r>
        <w:r w:rsidR="00AC02A7">
          <w:rPr>
            <w:webHidden/>
          </w:rPr>
          <w:instrText xml:space="preserve"> PAGEREF _Toc2160605 \h </w:instrText>
        </w:r>
        <w:r w:rsidR="00AC02A7">
          <w:rPr>
            <w:webHidden/>
          </w:rPr>
        </w:r>
        <w:r w:rsidR="00AC02A7">
          <w:rPr>
            <w:webHidden/>
          </w:rPr>
          <w:fldChar w:fldCharType="separate"/>
        </w:r>
        <w:r w:rsidR="00AC02A7">
          <w:rPr>
            <w:webHidden/>
          </w:rPr>
          <w:t>111</w:t>
        </w:r>
        <w:r w:rsidR="00AC02A7">
          <w:rPr>
            <w:webHidden/>
          </w:rPr>
          <w:fldChar w:fldCharType="end"/>
        </w:r>
      </w:hyperlink>
    </w:p>
    <w:p w14:paraId="3E38BD5C" w14:textId="271E9A8C" w:rsidR="00AC02A7" w:rsidRDefault="003046FC">
      <w:pPr>
        <w:pStyle w:val="TOC4"/>
        <w:rPr>
          <w:rFonts w:asciiTheme="minorHAnsi" w:hAnsiTheme="minorHAnsi"/>
          <w:sz w:val="22"/>
        </w:rPr>
      </w:pPr>
      <w:hyperlink w:anchor="_Toc2160606" w:history="1">
        <w:r w:rsidR="00AC02A7" w:rsidRPr="00BC18F0">
          <w:rPr>
            <w:rStyle w:val="Hyperlink"/>
          </w:rPr>
          <w:t>Engine Placement During Stationary Pumping Operations</w:t>
        </w:r>
        <w:r w:rsidR="00AC02A7">
          <w:rPr>
            <w:webHidden/>
          </w:rPr>
          <w:tab/>
        </w:r>
        <w:r w:rsidR="00AC02A7">
          <w:rPr>
            <w:webHidden/>
          </w:rPr>
          <w:fldChar w:fldCharType="begin"/>
        </w:r>
        <w:r w:rsidR="00AC02A7">
          <w:rPr>
            <w:webHidden/>
          </w:rPr>
          <w:instrText xml:space="preserve"> PAGEREF _Toc2160606 \h </w:instrText>
        </w:r>
        <w:r w:rsidR="00AC02A7">
          <w:rPr>
            <w:webHidden/>
          </w:rPr>
        </w:r>
        <w:r w:rsidR="00AC02A7">
          <w:rPr>
            <w:webHidden/>
          </w:rPr>
          <w:fldChar w:fldCharType="separate"/>
        </w:r>
        <w:r w:rsidR="00AC02A7">
          <w:rPr>
            <w:webHidden/>
          </w:rPr>
          <w:t>112</w:t>
        </w:r>
        <w:r w:rsidR="00AC02A7">
          <w:rPr>
            <w:webHidden/>
          </w:rPr>
          <w:fldChar w:fldCharType="end"/>
        </w:r>
      </w:hyperlink>
    </w:p>
    <w:p w14:paraId="21C5546E" w14:textId="5E5AA686" w:rsidR="00AC02A7" w:rsidRDefault="003046FC">
      <w:pPr>
        <w:pStyle w:val="TOC4"/>
        <w:rPr>
          <w:rFonts w:asciiTheme="minorHAnsi" w:hAnsiTheme="minorHAnsi"/>
          <w:sz w:val="22"/>
        </w:rPr>
      </w:pPr>
      <w:hyperlink w:anchor="_Toc2160607" w:history="1">
        <w:r w:rsidR="00AC02A7" w:rsidRPr="00BC18F0">
          <w:rPr>
            <w:rStyle w:val="Hyperlink"/>
          </w:rPr>
          <w:t>Engine Protection Lines</w:t>
        </w:r>
        <w:r w:rsidR="00AC02A7">
          <w:rPr>
            <w:webHidden/>
          </w:rPr>
          <w:tab/>
        </w:r>
        <w:r w:rsidR="00AC02A7">
          <w:rPr>
            <w:webHidden/>
          </w:rPr>
          <w:fldChar w:fldCharType="begin"/>
        </w:r>
        <w:r w:rsidR="00AC02A7">
          <w:rPr>
            <w:webHidden/>
          </w:rPr>
          <w:instrText xml:space="preserve"> PAGEREF _Toc2160607 \h </w:instrText>
        </w:r>
        <w:r w:rsidR="00AC02A7">
          <w:rPr>
            <w:webHidden/>
          </w:rPr>
        </w:r>
        <w:r w:rsidR="00AC02A7">
          <w:rPr>
            <w:webHidden/>
          </w:rPr>
          <w:fldChar w:fldCharType="separate"/>
        </w:r>
        <w:r w:rsidR="00AC02A7">
          <w:rPr>
            <w:webHidden/>
          </w:rPr>
          <w:t>112</w:t>
        </w:r>
        <w:r w:rsidR="00AC02A7">
          <w:rPr>
            <w:webHidden/>
          </w:rPr>
          <w:fldChar w:fldCharType="end"/>
        </w:r>
      </w:hyperlink>
    </w:p>
    <w:p w14:paraId="2A44C9EB" w14:textId="4FF3CD18" w:rsidR="00AC02A7" w:rsidRDefault="003046FC">
      <w:pPr>
        <w:pStyle w:val="TOC4"/>
        <w:rPr>
          <w:rFonts w:asciiTheme="minorHAnsi" w:hAnsiTheme="minorHAnsi"/>
          <w:sz w:val="22"/>
        </w:rPr>
      </w:pPr>
      <w:hyperlink w:anchor="_Toc2160608" w:history="1">
        <w:r w:rsidR="00AC02A7" w:rsidRPr="00BC18F0">
          <w:rPr>
            <w:rStyle w:val="Hyperlink"/>
          </w:rPr>
          <w:t>Communications During Pumping Operations</w:t>
        </w:r>
        <w:r w:rsidR="00AC02A7">
          <w:rPr>
            <w:webHidden/>
          </w:rPr>
          <w:tab/>
        </w:r>
        <w:r w:rsidR="00AC02A7">
          <w:rPr>
            <w:webHidden/>
          </w:rPr>
          <w:fldChar w:fldCharType="begin"/>
        </w:r>
        <w:r w:rsidR="00AC02A7">
          <w:rPr>
            <w:webHidden/>
          </w:rPr>
          <w:instrText xml:space="preserve"> PAGEREF _Toc2160608 \h </w:instrText>
        </w:r>
        <w:r w:rsidR="00AC02A7">
          <w:rPr>
            <w:webHidden/>
          </w:rPr>
        </w:r>
        <w:r w:rsidR="00AC02A7">
          <w:rPr>
            <w:webHidden/>
          </w:rPr>
          <w:fldChar w:fldCharType="separate"/>
        </w:r>
        <w:r w:rsidR="00AC02A7">
          <w:rPr>
            <w:webHidden/>
          </w:rPr>
          <w:t>113</w:t>
        </w:r>
        <w:r w:rsidR="00AC02A7">
          <w:rPr>
            <w:webHidden/>
          </w:rPr>
          <w:fldChar w:fldCharType="end"/>
        </w:r>
      </w:hyperlink>
    </w:p>
    <w:p w14:paraId="2C02FA90" w14:textId="72F1ADF2" w:rsidR="00AC02A7" w:rsidRDefault="003046FC">
      <w:pPr>
        <w:pStyle w:val="TOC4"/>
        <w:rPr>
          <w:rFonts w:asciiTheme="minorHAnsi" w:hAnsiTheme="minorHAnsi"/>
          <w:sz w:val="22"/>
        </w:rPr>
      </w:pPr>
      <w:hyperlink w:anchor="_Toc2160609" w:history="1">
        <w:r w:rsidR="00AC02A7" w:rsidRPr="00BC18F0">
          <w:rPr>
            <w:rStyle w:val="Hyperlink"/>
          </w:rPr>
          <w:t>Fire Engine Plumbing</w:t>
        </w:r>
        <w:r w:rsidR="00AC02A7">
          <w:rPr>
            <w:webHidden/>
          </w:rPr>
          <w:tab/>
        </w:r>
        <w:r w:rsidR="00AC02A7">
          <w:rPr>
            <w:webHidden/>
          </w:rPr>
          <w:fldChar w:fldCharType="begin"/>
        </w:r>
        <w:r w:rsidR="00AC02A7">
          <w:rPr>
            <w:webHidden/>
          </w:rPr>
          <w:instrText xml:space="preserve"> PAGEREF _Toc2160609 \h </w:instrText>
        </w:r>
        <w:r w:rsidR="00AC02A7">
          <w:rPr>
            <w:webHidden/>
          </w:rPr>
        </w:r>
        <w:r w:rsidR="00AC02A7">
          <w:rPr>
            <w:webHidden/>
          </w:rPr>
          <w:fldChar w:fldCharType="separate"/>
        </w:r>
        <w:r w:rsidR="00AC02A7">
          <w:rPr>
            <w:webHidden/>
          </w:rPr>
          <w:t>114</w:t>
        </w:r>
        <w:r w:rsidR="00AC02A7">
          <w:rPr>
            <w:webHidden/>
          </w:rPr>
          <w:fldChar w:fldCharType="end"/>
        </w:r>
      </w:hyperlink>
    </w:p>
    <w:p w14:paraId="09533704" w14:textId="1C361F2C" w:rsidR="00AC02A7" w:rsidRDefault="003046FC">
      <w:pPr>
        <w:pStyle w:val="TOC5"/>
        <w:rPr>
          <w:rFonts w:asciiTheme="minorHAnsi" w:hAnsiTheme="minorHAnsi"/>
          <w:sz w:val="22"/>
        </w:rPr>
      </w:pPr>
      <w:hyperlink w:anchor="_Toc2160610" w:history="1">
        <w:r w:rsidR="00AC02A7" w:rsidRPr="00BC18F0">
          <w:rPr>
            <w:rStyle w:val="Hyperlink"/>
          </w:rPr>
          <w:t>Fire Engine Plumbing System – Common Components</w:t>
        </w:r>
        <w:r w:rsidR="00AC02A7">
          <w:rPr>
            <w:webHidden/>
          </w:rPr>
          <w:tab/>
        </w:r>
        <w:r w:rsidR="00AC02A7">
          <w:rPr>
            <w:webHidden/>
          </w:rPr>
          <w:fldChar w:fldCharType="begin"/>
        </w:r>
        <w:r w:rsidR="00AC02A7">
          <w:rPr>
            <w:webHidden/>
          </w:rPr>
          <w:instrText xml:space="preserve"> PAGEREF _Toc2160610 \h </w:instrText>
        </w:r>
        <w:r w:rsidR="00AC02A7">
          <w:rPr>
            <w:webHidden/>
          </w:rPr>
        </w:r>
        <w:r w:rsidR="00AC02A7">
          <w:rPr>
            <w:webHidden/>
          </w:rPr>
          <w:fldChar w:fldCharType="separate"/>
        </w:r>
        <w:r w:rsidR="00AC02A7">
          <w:rPr>
            <w:webHidden/>
          </w:rPr>
          <w:t>114</w:t>
        </w:r>
        <w:r w:rsidR="00AC02A7">
          <w:rPr>
            <w:webHidden/>
          </w:rPr>
          <w:fldChar w:fldCharType="end"/>
        </w:r>
      </w:hyperlink>
    </w:p>
    <w:p w14:paraId="5872399E" w14:textId="114181F6" w:rsidR="00AC02A7" w:rsidRDefault="003046FC">
      <w:pPr>
        <w:pStyle w:val="TOC5"/>
        <w:rPr>
          <w:rFonts w:asciiTheme="minorHAnsi" w:hAnsiTheme="minorHAnsi"/>
          <w:sz w:val="22"/>
        </w:rPr>
      </w:pPr>
      <w:hyperlink w:anchor="_Toc2160611" w:history="1">
        <w:r w:rsidR="00AC02A7" w:rsidRPr="00BC18F0">
          <w:rPr>
            <w:rStyle w:val="Hyperlink"/>
          </w:rPr>
          <w:t>Common Valve Configurations</w:t>
        </w:r>
        <w:r w:rsidR="00AC02A7">
          <w:rPr>
            <w:webHidden/>
          </w:rPr>
          <w:tab/>
        </w:r>
        <w:r w:rsidR="00AC02A7">
          <w:rPr>
            <w:webHidden/>
          </w:rPr>
          <w:fldChar w:fldCharType="begin"/>
        </w:r>
        <w:r w:rsidR="00AC02A7">
          <w:rPr>
            <w:webHidden/>
          </w:rPr>
          <w:instrText xml:space="preserve"> PAGEREF _Toc2160611 \h </w:instrText>
        </w:r>
        <w:r w:rsidR="00AC02A7">
          <w:rPr>
            <w:webHidden/>
          </w:rPr>
        </w:r>
        <w:r w:rsidR="00AC02A7">
          <w:rPr>
            <w:webHidden/>
          </w:rPr>
          <w:fldChar w:fldCharType="separate"/>
        </w:r>
        <w:r w:rsidR="00AC02A7">
          <w:rPr>
            <w:webHidden/>
          </w:rPr>
          <w:t>114</w:t>
        </w:r>
        <w:r w:rsidR="00AC02A7">
          <w:rPr>
            <w:webHidden/>
          </w:rPr>
          <w:fldChar w:fldCharType="end"/>
        </w:r>
      </w:hyperlink>
    </w:p>
    <w:p w14:paraId="31193FD6" w14:textId="57976AAC" w:rsidR="00AC02A7" w:rsidRDefault="003046FC">
      <w:pPr>
        <w:pStyle w:val="TOC1"/>
        <w:rPr>
          <w:rFonts w:asciiTheme="minorHAnsi" w:eastAsiaTheme="minorEastAsia" w:hAnsiTheme="minorHAnsi" w:cstheme="minorBidi"/>
          <w:b w:val="0"/>
          <w:i w:val="0"/>
          <w:noProof/>
          <w:sz w:val="22"/>
          <w:szCs w:val="22"/>
        </w:rPr>
      </w:pPr>
      <w:hyperlink w:anchor="_Toc2160612" w:history="1">
        <w:r w:rsidR="00AC02A7" w:rsidRPr="00BC18F0">
          <w:rPr>
            <w:rStyle w:val="Hyperlink"/>
            <w:noProof/>
          </w:rPr>
          <w:t>UNIT 4 – WATER HANDLING OPERATIONS</w:t>
        </w:r>
        <w:r w:rsidR="00AC02A7">
          <w:rPr>
            <w:noProof/>
            <w:webHidden/>
          </w:rPr>
          <w:tab/>
        </w:r>
        <w:r w:rsidR="00AC02A7">
          <w:rPr>
            <w:noProof/>
            <w:webHidden/>
          </w:rPr>
          <w:fldChar w:fldCharType="begin"/>
        </w:r>
        <w:r w:rsidR="00AC02A7">
          <w:rPr>
            <w:noProof/>
            <w:webHidden/>
          </w:rPr>
          <w:instrText xml:space="preserve"> PAGEREF _Toc2160612 \h </w:instrText>
        </w:r>
        <w:r w:rsidR="00AC02A7">
          <w:rPr>
            <w:noProof/>
            <w:webHidden/>
          </w:rPr>
        </w:r>
        <w:r w:rsidR="00AC02A7">
          <w:rPr>
            <w:noProof/>
            <w:webHidden/>
          </w:rPr>
          <w:fldChar w:fldCharType="separate"/>
        </w:r>
        <w:r w:rsidR="00AC02A7">
          <w:rPr>
            <w:noProof/>
            <w:webHidden/>
          </w:rPr>
          <w:t>117</w:t>
        </w:r>
        <w:r w:rsidR="00AC02A7">
          <w:rPr>
            <w:noProof/>
            <w:webHidden/>
          </w:rPr>
          <w:fldChar w:fldCharType="end"/>
        </w:r>
      </w:hyperlink>
    </w:p>
    <w:p w14:paraId="30B2BBA0" w14:textId="4557EA51" w:rsidR="00AC02A7" w:rsidRDefault="003046FC">
      <w:pPr>
        <w:pStyle w:val="TOC1"/>
        <w:rPr>
          <w:rFonts w:asciiTheme="minorHAnsi" w:eastAsiaTheme="minorEastAsia" w:hAnsiTheme="minorHAnsi" w:cstheme="minorBidi"/>
          <w:b w:val="0"/>
          <w:i w:val="0"/>
          <w:noProof/>
          <w:sz w:val="22"/>
          <w:szCs w:val="22"/>
        </w:rPr>
      </w:pPr>
      <w:hyperlink w:anchor="_Toc2160613" w:history="1">
        <w:r w:rsidR="00AC02A7" w:rsidRPr="00BC18F0">
          <w:rPr>
            <w:rStyle w:val="Hyperlink"/>
            <w:noProof/>
          </w:rPr>
          <w:t>Lesson C – Foam and Foam Proportioning Systems</w:t>
        </w:r>
        <w:r w:rsidR="00AC02A7">
          <w:rPr>
            <w:noProof/>
            <w:webHidden/>
          </w:rPr>
          <w:tab/>
        </w:r>
        <w:r w:rsidR="00AC02A7">
          <w:rPr>
            <w:noProof/>
            <w:webHidden/>
          </w:rPr>
          <w:fldChar w:fldCharType="begin"/>
        </w:r>
        <w:r w:rsidR="00AC02A7">
          <w:rPr>
            <w:noProof/>
            <w:webHidden/>
          </w:rPr>
          <w:instrText xml:space="preserve"> PAGEREF _Toc2160613 \h </w:instrText>
        </w:r>
        <w:r w:rsidR="00AC02A7">
          <w:rPr>
            <w:noProof/>
            <w:webHidden/>
          </w:rPr>
        </w:r>
        <w:r w:rsidR="00AC02A7">
          <w:rPr>
            <w:noProof/>
            <w:webHidden/>
          </w:rPr>
          <w:fldChar w:fldCharType="separate"/>
        </w:r>
        <w:r w:rsidR="00AC02A7">
          <w:rPr>
            <w:noProof/>
            <w:webHidden/>
          </w:rPr>
          <w:t>117</w:t>
        </w:r>
        <w:r w:rsidR="00AC02A7">
          <w:rPr>
            <w:noProof/>
            <w:webHidden/>
          </w:rPr>
          <w:fldChar w:fldCharType="end"/>
        </w:r>
      </w:hyperlink>
    </w:p>
    <w:p w14:paraId="53D4BC85" w14:textId="6F508A9C" w:rsidR="00AC02A7" w:rsidRDefault="003046FC">
      <w:pPr>
        <w:pStyle w:val="TOC3"/>
        <w:rPr>
          <w:rFonts w:asciiTheme="minorHAnsi" w:eastAsiaTheme="minorEastAsia" w:hAnsiTheme="minorHAnsi" w:cstheme="minorBidi"/>
          <w:b w:val="0"/>
          <w:smallCaps w:val="0"/>
          <w:sz w:val="22"/>
          <w:szCs w:val="22"/>
        </w:rPr>
      </w:pPr>
      <w:hyperlink w:anchor="_Toc2160614" w:history="1">
        <w:r w:rsidR="00AC02A7" w:rsidRPr="00BC18F0">
          <w:rPr>
            <w:rStyle w:val="Hyperlink"/>
          </w:rPr>
          <w:t>Foam Enhancements to Water</w:t>
        </w:r>
        <w:r w:rsidR="00AC02A7">
          <w:rPr>
            <w:webHidden/>
          </w:rPr>
          <w:tab/>
        </w:r>
        <w:r w:rsidR="00AC02A7">
          <w:rPr>
            <w:webHidden/>
          </w:rPr>
          <w:fldChar w:fldCharType="begin"/>
        </w:r>
        <w:r w:rsidR="00AC02A7">
          <w:rPr>
            <w:webHidden/>
          </w:rPr>
          <w:instrText xml:space="preserve"> PAGEREF _Toc2160614 \h </w:instrText>
        </w:r>
        <w:r w:rsidR="00AC02A7">
          <w:rPr>
            <w:webHidden/>
          </w:rPr>
        </w:r>
        <w:r w:rsidR="00AC02A7">
          <w:rPr>
            <w:webHidden/>
          </w:rPr>
          <w:fldChar w:fldCharType="separate"/>
        </w:r>
        <w:r w:rsidR="00AC02A7">
          <w:rPr>
            <w:webHidden/>
          </w:rPr>
          <w:t>117</w:t>
        </w:r>
        <w:r w:rsidR="00AC02A7">
          <w:rPr>
            <w:webHidden/>
          </w:rPr>
          <w:fldChar w:fldCharType="end"/>
        </w:r>
      </w:hyperlink>
    </w:p>
    <w:p w14:paraId="23511A87" w14:textId="6C9C09A4" w:rsidR="00AC02A7" w:rsidRDefault="003046FC">
      <w:pPr>
        <w:pStyle w:val="TOC3"/>
        <w:rPr>
          <w:rFonts w:asciiTheme="minorHAnsi" w:eastAsiaTheme="minorEastAsia" w:hAnsiTheme="minorHAnsi" w:cstheme="minorBidi"/>
          <w:b w:val="0"/>
          <w:smallCaps w:val="0"/>
          <w:sz w:val="22"/>
          <w:szCs w:val="22"/>
        </w:rPr>
      </w:pPr>
      <w:hyperlink w:anchor="_Toc2160615" w:history="1">
        <w:r w:rsidR="00AC02A7" w:rsidRPr="00BC18F0">
          <w:rPr>
            <w:rStyle w:val="Hyperlink"/>
          </w:rPr>
          <w:t>Foam Safety</w:t>
        </w:r>
        <w:r w:rsidR="00AC02A7">
          <w:rPr>
            <w:webHidden/>
          </w:rPr>
          <w:tab/>
        </w:r>
        <w:r w:rsidR="00AC02A7">
          <w:rPr>
            <w:webHidden/>
          </w:rPr>
          <w:fldChar w:fldCharType="begin"/>
        </w:r>
        <w:r w:rsidR="00AC02A7">
          <w:rPr>
            <w:webHidden/>
          </w:rPr>
          <w:instrText xml:space="preserve"> PAGEREF _Toc2160615 \h </w:instrText>
        </w:r>
        <w:r w:rsidR="00AC02A7">
          <w:rPr>
            <w:webHidden/>
          </w:rPr>
        </w:r>
        <w:r w:rsidR="00AC02A7">
          <w:rPr>
            <w:webHidden/>
          </w:rPr>
          <w:fldChar w:fldCharType="separate"/>
        </w:r>
        <w:r w:rsidR="00AC02A7">
          <w:rPr>
            <w:webHidden/>
          </w:rPr>
          <w:t>117</w:t>
        </w:r>
        <w:r w:rsidR="00AC02A7">
          <w:rPr>
            <w:webHidden/>
          </w:rPr>
          <w:fldChar w:fldCharType="end"/>
        </w:r>
      </w:hyperlink>
    </w:p>
    <w:p w14:paraId="79736935" w14:textId="5C72151C" w:rsidR="00AC02A7" w:rsidRDefault="003046FC">
      <w:pPr>
        <w:pStyle w:val="TOC4"/>
        <w:rPr>
          <w:rFonts w:asciiTheme="minorHAnsi" w:hAnsiTheme="minorHAnsi"/>
          <w:sz w:val="22"/>
        </w:rPr>
      </w:pPr>
      <w:hyperlink w:anchor="_Toc2160616" w:history="1">
        <w:r w:rsidR="00AC02A7" w:rsidRPr="00BC18F0">
          <w:rPr>
            <w:rStyle w:val="Hyperlink"/>
          </w:rPr>
          <w:t>Safety Concerns</w:t>
        </w:r>
        <w:r w:rsidR="00AC02A7">
          <w:rPr>
            <w:webHidden/>
          </w:rPr>
          <w:tab/>
        </w:r>
        <w:r w:rsidR="00AC02A7">
          <w:rPr>
            <w:webHidden/>
          </w:rPr>
          <w:fldChar w:fldCharType="begin"/>
        </w:r>
        <w:r w:rsidR="00AC02A7">
          <w:rPr>
            <w:webHidden/>
          </w:rPr>
          <w:instrText xml:space="preserve"> PAGEREF _Toc2160616 \h </w:instrText>
        </w:r>
        <w:r w:rsidR="00AC02A7">
          <w:rPr>
            <w:webHidden/>
          </w:rPr>
        </w:r>
        <w:r w:rsidR="00AC02A7">
          <w:rPr>
            <w:webHidden/>
          </w:rPr>
          <w:fldChar w:fldCharType="separate"/>
        </w:r>
        <w:r w:rsidR="00AC02A7">
          <w:rPr>
            <w:webHidden/>
          </w:rPr>
          <w:t>117</w:t>
        </w:r>
        <w:r w:rsidR="00AC02A7">
          <w:rPr>
            <w:webHidden/>
          </w:rPr>
          <w:fldChar w:fldCharType="end"/>
        </w:r>
      </w:hyperlink>
    </w:p>
    <w:p w14:paraId="5B9810FC" w14:textId="467D05B7" w:rsidR="00AC02A7" w:rsidRDefault="003046FC">
      <w:pPr>
        <w:pStyle w:val="TOC4"/>
        <w:rPr>
          <w:rFonts w:asciiTheme="minorHAnsi" w:hAnsiTheme="minorHAnsi"/>
          <w:sz w:val="22"/>
        </w:rPr>
      </w:pPr>
      <w:hyperlink w:anchor="_Toc2160617" w:history="1">
        <w:r w:rsidR="00AC02A7" w:rsidRPr="00BC18F0">
          <w:rPr>
            <w:rStyle w:val="Hyperlink"/>
          </w:rPr>
          <w:t>Guidelines When Working With Foam Products</w:t>
        </w:r>
        <w:r w:rsidR="00AC02A7">
          <w:rPr>
            <w:webHidden/>
          </w:rPr>
          <w:tab/>
        </w:r>
        <w:r w:rsidR="00AC02A7">
          <w:rPr>
            <w:webHidden/>
          </w:rPr>
          <w:fldChar w:fldCharType="begin"/>
        </w:r>
        <w:r w:rsidR="00AC02A7">
          <w:rPr>
            <w:webHidden/>
          </w:rPr>
          <w:instrText xml:space="preserve"> PAGEREF _Toc2160617 \h </w:instrText>
        </w:r>
        <w:r w:rsidR="00AC02A7">
          <w:rPr>
            <w:webHidden/>
          </w:rPr>
        </w:r>
        <w:r w:rsidR="00AC02A7">
          <w:rPr>
            <w:webHidden/>
          </w:rPr>
          <w:fldChar w:fldCharType="separate"/>
        </w:r>
        <w:r w:rsidR="00AC02A7">
          <w:rPr>
            <w:webHidden/>
          </w:rPr>
          <w:t>118</w:t>
        </w:r>
        <w:r w:rsidR="00AC02A7">
          <w:rPr>
            <w:webHidden/>
          </w:rPr>
          <w:fldChar w:fldCharType="end"/>
        </w:r>
      </w:hyperlink>
    </w:p>
    <w:p w14:paraId="73D081C3" w14:textId="6355F5EB" w:rsidR="00AC02A7" w:rsidRDefault="003046FC">
      <w:pPr>
        <w:pStyle w:val="TOC3"/>
        <w:rPr>
          <w:rFonts w:asciiTheme="minorHAnsi" w:eastAsiaTheme="minorEastAsia" w:hAnsiTheme="minorHAnsi" w:cstheme="minorBidi"/>
          <w:b w:val="0"/>
          <w:smallCaps w:val="0"/>
          <w:sz w:val="22"/>
          <w:szCs w:val="22"/>
        </w:rPr>
      </w:pPr>
      <w:hyperlink w:anchor="_Toc2160618" w:history="1">
        <w:r w:rsidR="00AC02A7" w:rsidRPr="00BC18F0">
          <w:rPr>
            <w:rStyle w:val="Hyperlink"/>
          </w:rPr>
          <w:t>Foam Proportioners</w:t>
        </w:r>
        <w:r w:rsidR="00AC02A7">
          <w:rPr>
            <w:webHidden/>
          </w:rPr>
          <w:tab/>
        </w:r>
        <w:r w:rsidR="00AC02A7">
          <w:rPr>
            <w:webHidden/>
          </w:rPr>
          <w:fldChar w:fldCharType="begin"/>
        </w:r>
        <w:r w:rsidR="00AC02A7">
          <w:rPr>
            <w:webHidden/>
          </w:rPr>
          <w:instrText xml:space="preserve"> PAGEREF _Toc2160618 \h </w:instrText>
        </w:r>
        <w:r w:rsidR="00AC02A7">
          <w:rPr>
            <w:webHidden/>
          </w:rPr>
        </w:r>
        <w:r w:rsidR="00AC02A7">
          <w:rPr>
            <w:webHidden/>
          </w:rPr>
          <w:fldChar w:fldCharType="separate"/>
        </w:r>
        <w:r w:rsidR="00AC02A7">
          <w:rPr>
            <w:webHidden/>
          </w:rPr>
          <w:t>118</w:t>
        </w:r>
        <w:r w:rsidR="00AC02A7">
          <w:rPr>
            <w:webHidden/>
          </w:rPr>
          <w:fldChar w:fldCharType="end"/>
        </w:r>
      </w:hyperlink>
    </w:p>
    <w:p w14:paraId="210F1D76" w14:textId="5269E3EF" w:rsidR="00AC02A7" w:rsidRDefault="003046FC">
      <w:pPr>
        <w:pStyle w:val="TOC4"/>
        <w:rPr>
          <w:rFonts w:asciiTheme="minorHAnsi" w:hAnsiTheme="minorHAnsi"/>
          <w:sz w:val="22"/>
        </w:rPr>
      </w:pPr>
      <w:hyperlink w:anchor="_Toc2160619" w:history="1">
        <w:r w:rsidR="00AC02A7" w:rsidRPr="00BC18F0">
          <w:rPr>
            <w:rStyle w:val="Hyperlink"/>
          </w:rPr>
          <w:t>Manual Foam Proportioner</w:t>
        </w:r>
        <w:r w:rsidR="00AC02A7">
          <w:rPr>
            <w:webHidden/>
          </w:rPr>
          <w:tab/>
        </w:r>
        <w:r w:rsidR="00AC02A7">
          <w:rPr>
            <w:webHidden/>
          </w:rPr>
          <w:fldChar w:fldCharType="begin"/>
        </w:r>
        <w:r w:rsidR="00AC02A7">
          <w:rPr>
            <w:webHidden/>
          </w:rPr>
          <w:instrText xml:space="preserve"> PAGEREF _Toc2160619 \h </w:instrText>
        </w:r>
        <w:r w:rsidR="00AC02A7">
          <w:rPr>
            <w:webHidden/>
          </w:rPr>
        </w:r>
        <w:r w:rsidR="00AC02A7">
          <w:rPr>
            <w:webHidden/>
          </w:rPr>
          <w:fldChar w:fldCharType="separate"/>
        </w:r>
        <w:r w:rsidR="00AC02A7">
          <w:rPr>
            <w:webHidden/>
          </w:rPr>
          <w:t>118</w:t>
        </w:r>
        <w:r w:rsidR="00AC02A7">
          <w:rPr>
            <w:webHidden/>
          </w:rPr>
          <w:fldChar w:fldCharType="end"/>
        </w:r>
      </w:hyperlink>
    </w:p>
    <w:p w14:paraId="5BEA0903" w14:textId="64008C01" w:rsidR="00AC02A7" w:rsidRDefault="003046FC">
      <w:pPr>
        <w:pStyle w:val="TOC5"/>
        <w:rPr>
          <w:rFonts w:asciiTheme="minorHAnsi" w:hAnsiTheme="minorHAnsi"/>
          <w:sz w:val="22"/>
        </w:rPr>
      </w:pPr>
      <w:hyperlink w:anchor="_Toc2160620" w:history="1">
        <w:r w:rsidR="00AC02A7" w:rsidRPr="00BC18F0">
          <w:rPr>
            <w:rStyle w:val="Hyperlink"/>
          </w:rPr>
          <w:t>Batch Mixing</w:t>
        </w:r>
        <w:r w:rsidR="00AC02A7">
          <w:rPr>
            <w:webHidden/>
          </w:rPr>
          <w:tab/>
        </w:r>
        <w:r w:rsidR="00AC02A7">
          <w:rPr>
            <w:webHidden/>
          </w:rPr>
          <w:fldChar w:fldCharType="begin"/>
        </w:r>
        <w:r w:rsidR="00AC02A7">
          <w:rPr>
            <w:webHidden/>
          </w:rPr>
          <w:instrText xml:space="preserve"> PAGEREF _Toc2160620 \h </w:instrText>
        </w:r>
        <w:r w:rsidR="00AC02A7">
          <w:rPr>
            <w:webHidden/>
          </w:rPr>
        </w:r>
        <w:r w:rsidR="00AC02A7">
          <w:rPr>
            <w:webHidden/>
          </w:rPr>
          <w:fldChar w:fldCharType="separate"/>
        </w:r>
        <w:r w:rsidR="00AC02A7">
          <w:rPr>
            <w:webHidden/>
          </w:rPr>
          <w:t>118</w:t>
        </w:r>
        <w:r w:rsidR="00AC02A7">
          <w:rPr>
            <w:webHidden/>
          </w:rPr>
          <w:fldChar w:fldCharType="end"/>
        </w:r>
      </w:hyperlink>
    </w:p>
    <w:p w14:paraId="3C68AD6E" w14:textId="79BAF6E8" w:rsidR="00AC02A7" w:rsidRDefault="003046FC">
      <w:pPr>
        <w:pStyle w:val="TOC5"/>
        <w:rPr>
          <w:rFonts w:asciiTheme="minorHAnsi" w:hAnsiTheme="minorHAnsi"/>
          <w:sz w:val="22"/>
        </w:rPr>
      </w:pPr>
      <w:hyperlink w:anchor="_Toc2160621" w:history="1">
        <w:r w:rsidR="00AC02A7" w:rsidRPr="00BC18F0">
          <w:rPr>
            <w:rStyle w:val="Hyperlink"/>
          </w:rPr>
          <w:t>Suction-side Proportioning</w:t>
        </w:r>
        <w:r w:rsidR="00AC02A7">
          <w:rPr>
            <w:webHidden/>
          </w:rPr>
          <w:tab/>
        </w:r>
        <w:r w:rsidR="00AC02A7">
          <w:rPr>
            <w:webHidden/>
          </w:rPr>
          <w:fldChar w:fldCharType="begin"/>
        </w:r>
        <w:r w:rsidR="00AC02A7">
          <w:rPr>
            <w:webHidden/>
          </w:rPr>
          <w:instrText xml:space="preserve"> PAGEREF _Toc2160621 \h </w:instrText>
        </w:r>
        <w:r w:rsidR="00AC02A7">
          <w:rPr>
            <w:webHidden/>
          </w:rPr>
        </w:r>
        <w:r w:rsidR="00AC02A7">
          <w:rPr>
            <w:webHidden/>
          </w:rPr>
          <w:fldChar w:fldCharType="separate"/>
        </w:r>
        <w:r w:rsidR="00AC02A7">
          <w:rPr>
            <w:webHidden/>
          </w:rPr>
          <w:t>119</w:t>
        </w:r>
        <w:r w:rsidR="00AC02A7">
          <w:rPr>
            <w:webHidden/>
          </w:rPr>
          <w:fldChar w:fldCharType="end"/>
        </w:r>
      </w:hyperlink>
    </w:p>
    <w:p w14:paraId="16D219AC" w14:textId="43837ED2" w:rsidR="00AC02A7" w:rsidRDefault="003046FC">
      <w:pPr>
        <w:pStyle w:val="TOC4"/>
        <w:rPr>
          <w:rFonts w:asciiTheme="minorHAnsi" w:hAnsiTheme="minorHAnsi"/>
          <w:sz w:val="22"/>
        </w:rPr>
      </w:pPr>
      <w:hyperlink w:anchor="_Toc2160622" w:history="1">
        <w:r w:rsidR="00AC02A7" w:rsidRPr="00BC18F0">
          <w:rPr>
            <w:rStyle w:val="Hyperlink"/>
          </w:rPr>
          <w:t>Automatic Foam Proportioner</w:t>
        </w:r>
        <w:r w:rsidR="00AC02A7">
          <w:rPr>
            <w:webHidden/>
          </w:rPr>
          <w:tab/>
        </w:r>
        <w:r w:rsidR="00AC02A7">
          <w:rPr>
            <w:webHidden/>
          </w:rPr>
          <w:fldChar w:fldCharType="begin"/>
        </w:r>
        <w:r w:rsidR="00AC02A7">
          <w:rPr>
            <w:webHidden/>
          </w:rPr>
          <w:instrText xml:space="preserve"> PAGEREF _Toc2160622 \h </w:instrText>
        </w:r>
        <w:r w:rsidR="00AC02A7">
          <w:rPr>
            <w:webHidden/>
          </w:rPr>
        </w:r>
        <w:r w:rsidR="00AC02A7">
          <w:rPr>
            <w:webHidden/>
          </w:rPr>
          <w:fldChar w:fldCharType="separate"/>
        </w:r>
        <w:r w:rsidR="00AC02A7">
          <w:rPr>
            <w:webHidden/>
          </w:rPr>
          <w:t>119</w:t>
        </w:r>
        <w:r w:rsidR="00AC02A7">
          <w:rPr>
            <w:webHidden/>
          </w:rPr>
          <w:fldChar w:fldCharType="end"/>
        </w:r>
      </w:hyperlink>
    </w:p>
    <w:p w14:paraId="152FA49E" w14:textId="092B7DBC" w:rsidR="00AC02A7" w:rsidRDefault="003046FC">
      <w:pPr>
        <w:pStyle w:val="TOC3"/>
        <w:rPr>
          <w:rFonts w:asciiTheme="minorHAnsi" w:eastAsiaTheme="minorEastAsia" w:hAnsiTheme="minorHAnsi" w:cstheme="minorBidi"/>
          <w:b w:val="0"/>
          <w:smallCaps w:val="0"/>
          <w:sz w:val="22"/>
          <w:szCs w:val="22"/>
        </w:rPr>
      </w:pPr>
      <w:hyperlink w:anchor="_Toc2160623" w:history="1">
        <w:r w:rsidR="00AC02A7" w:rsidRPr="00BC18F0">
          <w:rPr>
            <w:rStyle w:val="Hyperlink"/>
          </w:rPr>
          <w:t>FoamPro</w:t>
        </w:r>
        <w:r w:rsidR="00AC02A7" w:rsidRPr="00BC18F0">
          <w:rPr>
            <w:rStyle w:val="Hyperlink"/>
            <w:vertAlign w:val="superscript"/>
          </w:rPr>
          <w:t>®</w:t>
        </w:r>
        <w:r w:rsidR="00AC02A7" w:rsidRPr="00BC18F0">
          <w:rPr>
            <w:rStyle w:val="Hyperlink"/>
          </w:rPr>
          <w:t xml:space="preserve"> 1601 / Waterous Aquis 1.5 Foam Proportioning System</w:t>
        </w:r>
        <w:r w:rsidR="00AC02A7">
          <w:rPr>
            <w:webHidden/>
          </w:rPr>
          <w:tab/>
        </w:r>
        <w:r w:rsidR="00AC02A7">
          <w:rPr>
            <w:webHidden/>
          </w:rPr>
          <w:fldChar w:fldCharType="begin"/>
        </w:r>
        <w:r w:rsidR="00AC02A7">
          <w:rPr>
            <w:webHidden/>
          </w:rPr>
          <w:instrText xml:space="preserve"> PAGEREF _Toc2160623 \h </w:instrText>
        </w:r>
        <w:r w:rsidR="00AC02A7">
          <w:rPr>
            <w:webHidden/>
          </w:rPr>
        </w:r>
        <w:r w:rsidR="00AC02A7">
          <w:rPr>
            <w:webHidden/>
          </w:rPr>
          <w:fldChar w:fldCharType="separate"/>
        </w:r>
        <w:r w:rsidR="00AC02A7">
          <w:rPr>
            <w:webHidden/>
          </w:rPr>
          <w:t>119</w:t>
        </w:r>
        <w:r w:rsidR="00AC02A7">
          <w:rPr>
            <w:webHidden/>
          </w:rPr>
          <w:fldChar w:fldCharType="end"/>
        </w:r>
      </w:hyperlink>
    </w:p>
    <w:p w14:paraId="5FCAFFAA" w14:textId="0ABCBC94" w:rsidR="00AC02A7" w:rsidRDefault="003046FC">
      <w:pPr>
        <w:pStyle w:val="TOC4"/>
        <w:rPr>
          <w:rFonts w:asciiTheme="minorHAnsi" w:hAnsiTheme="minorHAnsi"/>
          <w:sz w:val="22"/>
        </w:rPr>
      </w:pPr>
      <w:hyperlink w:anchor="_Toc2160624" w:history="1">
        <w:r w:rsidR="00AC02A7" w:rsidRPr="00BC18F0">
          <w:rPr>
            <w:rStyle w:val="Hyperlink"/>
          </w:rPr>
          <w:t>Characteristics</w:t>
        </w:r>
        <w:r w:rsidR="00AC02A7">
          <w:rPr>
            <w:webHidden/>
          </w:rPr>
          <w:tab/>
        </w:r>
        <w:r w:rsidR="00AC02A7">
          <w:rPr>
            <w:webHidden/>
          </w:rPr>
          <w:fldChar w:fldCharType="begin"/>
        </w:r>
        <w:r w:rsidR="00AC02A7">
          <w:rPr>
            <w:webHidden/>
          </w:rPr>
          <w:instrText xml:space="preserve"> PAGEREF _Toc2160624 \h </w:instrText>
        </w:r>
        <w:r w:rsidR="00AC02A7">
          <w:rPr>
            <w:webHidden/>
          </w:rPr>
        </w:r>
        <w:r w:rsidR="00AC02A7">
          <w:rPr>
            <w:webHidden/>
          </w:rPr>
          <w:fldChar w:fldCharType="separate"/>
        </w:r>
        <w:r w:rsidR="00AC02A7">
          <w:rPr>
            <w:webHidden/>
          </w:rPr>
          <w:t>119</w:t>
        </w:r>
        <w:r w:rsidR="00AC02A7">
          <w:rPr>
            <w:webHidden/>
          </w:rPr>
          <w:fldChar w:fldCharType="end"/>
        </w:r>
      </w:hyperlink>
    </w:p>
    <w:p w14:paraId="09BEF46D" w14:textId="3275C225" w:rsidR="00AC02A7" w:rsidRDefault="003046FC">
      <w:pPr>
        <w:pStyle w:val="TOC4"/>
        <w:rPr>
          <w:rFonts w:asciiTheme="minorHAnsi" w:hAnsiTheme="minorHAnsi"/>
          <w:sz w:val="22"/>
        </w:rPr>
      </w:pPr>
      <w:hyperlink w:anchor="_Toc2160625" w:history="1">
        <w:r w:rsidR="00AC02A7" w:rsidRPr="00BC18F0">
          <w:rPr>
            <w:rStyle w:val="Hyperlink"/>
          </w:rPr>
          <w:t>Components</w:t>
        </w:r>
        <w:r w:rsidR="00AC02A7">
          <w:rPr>
            <w:webHidden/>
          </w:rPr>
          <w:tab/>
        </w:r>
        <w:r w:rsidR="00AC02A7">
          <w:rPr>
            <w:webHidden/>
          </w:rPr>
          <w:fldChar w:fldCharType="begin"/>
        </w:r>
        <w:r w:rsidR="00AC02A7">
          <w:rPr>
            <w:webHidden/>
          </w:rPr>
          <w:instrText xml:space="preserve"> PAGEREF _Toc2160625 \h </w:instrText>
        </w:r>
        <w:r w:rsidR="00AC02A7">
          <w:rPr>
            <w:webHidden/>
          </w:rPr>
        </w:r>
        <w:r w:rsidR="00AC02A7">
          <w:rPr>
            <w:webHidden/>
          </w:rPr>
          <w:fldChar w:fldCharType="separate"/>
        </w:r>
        <w:r w:rsidR="00AC02A7">
          <w:rPr>
            <w:webHidden/>
          </w:rPr>
          <w:t>119</w:t>
        </w:r>
        <w:r w:rsidR="00AC02A7">
          <w:rPr>
            <w:webHidden/>
          </w:rPr>
          <w:fldChar w:fldCharType="end"/>
        </w:r>
      </w:hyperlink>
    </w:p>
    <w:p w14:paraId="7DB3C100" w14:textId="5878A845" w:rsidR="00AC02A7" w:rsidRDefault="003046FC">
      <w:pPr>
        <w:pStyle w:val="TOC5"/>
        <w:rPr>
          <w:rFonts w:asciiTheme="minorHAnsi" w:hAnsiTheme="minorHAnsi"/>
          <w:sz w:val="22"/>
        </w:rPr>
      </w:pPr>
      <w:hyperlink w:anchor="_Toc2160626" w:history="1">
        <w:r w:rsidR="00AC02A7" w:rsidRPr="00BC18F0">
          <w:rPr>
            <w:rStyle w:val="Hyperlink"/>
          </w:rPr>
          <w:t>Operator Control Module</w:t>
        </w:r>
        <w:r w:rsidR="00AC02A7">
          <w:rPr>
            <w:webHidden/>
          </w:rPr>
          <w:tab/>
        </w:r>
        <w:r w:rsidR="00AC02A7">
          <w:rPr>
            <w:webHidden/>
          </w:rPr>
          <w:fldChar w:fldCharType="begin"/>
        </w:r>
        <w:r w:rsidR="00AC02A7">
          <w:rPr>
            <w:webHidden/>
          </w:rPr>
          <w:instrText xml:space="preserve"> PAGEREF _Toc2160626 \h </w:instrText>
        </w:r>
        <w:r w:rsidR="00AC02A7">
          <w:rPr>
            <w:webHidden/>
          </w:rPr>
        </w:r>
        <w:r w:rsidR="00AC02A7">
          <w:rPr>
            <w:webHidden/>
          </w:rPr>
          <w:fldChar w:fldCharType="separate"/>
        </w:r>
        <w:r w:rsidR="00AC02A7">
          <w:rPr>
            <w:webHidden/>
          </w:rPr>
          <w:t>119</w:t>
        </w:r>
        <w:r w:rsidR="00AC02A7">
          <w:rPr>
            <w:webHidden/>
          </w:rPr>
          <w:fldChar w:fldCharType="end"/>
        </w:r>
      </w:hyperlink>
    </w:p>
    <w:p w14:paraId="7400212C" w14:textId="5B807ECD" w:rsidR="00AC02A7" w:rsidRDefault="003046FC">
      <w:pPr>
        <w:pStyle w:val="TOC5"/>
        <w:rPr>
          <w:rFonts w:asciiTheme="minorHAnsi" w:hAnsiTheme="minorHAnsi"/>
          <w:sz w:val="22"/>
        </w:rPr>
      </w:pPr>
      <w:hyperlink w:anchor="_Toc2160627" w:history="1">
        <w:r w:rsidR="00AC02A7" w:rsidRPr="00BC18F0">
          <w:rPr>
            <w:rStyle w:val="Hyperlink"/>
          </w:rPr>
          <w:t>Motor Driver Box/Module</w:t>
        </w:r>
        <w:r w:rsidR="00AC02A7">
          <w:rPr>
            <w:webHidden/>
          </w:rPr>
          <w:tab/>
        </w:r>
        <w:r w:rsidR="00AC02A7">
          <w:rPr>
            <w:webHidden/>
          </w:rPr>
          <w:fldChar w:fldCharType="begin"/>
        </w:r>
        <w:r w:rsidR="00AC02A7">
          <w:rPr>
            <w:webHidden/>
          </w:rPr>
          <w:instrText xml:space="preserve"> PAGEREF _Toc2160627 \h </w:instrText>
        </w:r>
        <w:r w:rsidR="00AC02A7">
          <w:rPr>
            <w:webHidden/>
          </w:rPr>
        </w:r>
        <w:r w:rsidR="00AC02A7">
          <w:rPr>
            <w:webHidden/>
          </w:rPr>
          <w:fldChar w:fldCharType="separate"/>
        </w:r>
        <w:r w:rsidR="00AC02A7">
          <w:rPr>
            <w:webHidden/>
          </w:rPr>
          <w:t>120</w:t>
        </w:r>
        <w:r w:rsidR="00AC02A7">
          <w:rPr>
            <w:webHidden/>
          </w:rPr>
          <w:fldChar w:fldCharType="end"/>
        </w:r>
      </w:hyperlink>
    </w:p>
    <w:p w14:paraId="44057EB5" w14:textId="2241E679" w:rsidR="00AC02A7" w:rsidRDefault="003046FC">
      <w:pPr>
        <w:pStyle w:val="TOC5"/>
        <w:rPr>
          <w:rFonts w:asciiTheme="minorHAnsi" w:hAnsiTheme="minorHAnsi"/>
          <w:sz w:val="22"/>
        </w:rPr>
      </w:pPr>
      <w:hyperlink w:anchor="_Toc2160628" w:history="1">
        <w:r w:rsidR="00AC02A7" w:rsidRPr="00BC18F0">
          <w:rPr>
            <w:rStyle w:val="Hyperlink"/>
          </w:rPr>
          <w:t>Paddlewheel Flow Meter</w:t>
        </w:r>
        <w:r w:rsidR="00AC02A7">
          <w:rPr>
            <w:webHidden/>
          </w:rPr>
          <w:tab/>
        </w:r>
        <w:r w:rsidR="00AC02A7">
          <w:rPr>
            <w:webHidden/>
          </w:rPr>
          <w:fldChar w:fldCharType="begin"/>
        </w:r>
        <w:r w:rsidR="00AC02A7">
          <w:rPr>
            <w:webHidden/>
          </w:rPr>
          <w:instrText xml:space="preserve"> PAGEREF _Toc2160628 \h </w:instrText>
        </w:r>
        <w:r w:rsidR="00AC02A7">
          <w:rPr>
            <w:webHidden/>
          </w:rPr>
        </w:r>
        <w:r w:rsidR="00AC02A7">
          <w:rPr>
            <w:webHidden/>
          </w:rPr>
          <w:fldChar w:fldCharType="separate"/>
        </w:r>
        <w:r w:rsidR="00AC02A7">
          <w:rPr>
            <w:webHidden/>
          </w:rPr>
          <w:t>120</w:t>
        </w:r>
        <w:r w:rsidR="00AC02A7">
          <w:rPr>
            <w:webHidden/>
          </w:rPr>
          <w:fldChar w:fldCharType="end"/>
        </w:r>
      </w:hyperlink>
    </w:p>
    <w:p w14:paraId="21DACAFC" w14:textId="08717FDF" w:rsidR="00AC02A7" w:rsidRDefault="003046FC">
      <w:pPr>
        <w:pStyle w:val="TOC5"/>
        <w:rPr>
          <w:rFonts w:asciiTheme="minorHAnsi" w:hAnsiTheme="minorHAnsi"/>
          <w:sz w:val="22"/>
        </w:rPr>
      </w:pPr>
      <w:hyperlink w:anchor="_Toc2160629" w:history="1">
        <w:r w:rsidR="00AC02A7" w:rsidRPr="00BC18F0">
          <w:rPr>
            <w:rStyle w:val="Hyperlink"/>
          </w:rPr>
          <w:t>Foam Pump and Electric Motor</w:t>
        </w:r>
        <w:r w:rsidR="00AC02A7">
          <w:rPr>
            <w:webHidden/>
          </w:rPr>
          <w:tab/>
        </w:r>
        <w:r w:rsidR="00AC02A7">
          <w:rPr>
            <w:webHidden/>
          </w:rPr>
          <w:fldChar w:fldCharType="begin"/>
        </w:r>
        <w:r w:rsidR="00AC02A7">
          <w:rPr>
            <w:webHidden/>
          </w:rPr>
          <w:instrText xml:space="preserve"> PAGEREF _Toc2160629 \h </w:instrText>
        </w:r>
        <w:r w:rsidR="00AC02A7">
          <w:rPr>
            <w:webHidden/>
          </w:rPr>
        </w:r>
        <w:r w:rsidR="00AC02A7">
          <w:rPr>
            <w:webHidden/>
          </w:rPr>
          <w:fldChar w:fldCharType="separate"/>
        </w:r>
        <w:r w:rsidR="00AC02A7">
          <w:rPr>
            <w:webHidden/>
          </w:rPr>
          <w:t>120</w:t>
        </w:r>
        <w:r w:rsidR="00AC02A7">
          <w:rPr>
            <w:webHidden/>
          </w:rPr>
          <w:fldChar w:fldCharType="end"/>
        </w:r>
      </w:hyperlink>
    </w:p>
    <w:p w14:paraId="61A9E83B" w14:textId="28C7BEFC" w:rsidR="00AC02A7" w:rsidRDefault="003046FC">
      <w:pPr>
        <w:pStyle w:val="TOC5"/>
        <w:rPr>
          <w:rFonts w:asciiTheme="minorHAnsi" w:hAnsiTheme="minorHAnsi"/>
          <w:sz w:val="22"/>
        </w:rPr>
      </w:pPr>
      <w:hyperlink w:anchor="_Toc2160630" w:history="1">
        <w:r w:rsidR="00AC02A7" w:rsidRPr="00BC18F0">
          <w:rPr>
            <w:rStyle w:val="Hyperlink"/>
          </w:rPr>
          <w:t>Calibrate/Inject Valve</w:t>
        </w:r>
        <w:r w:rsidR="00AC02A7">
          <w:rPr>
            <w:webHidden/>
          </w:rPr>
          <w:tab/>
        </w:r>
        <w:r w:rsidR="00AC02A7">
          <w:rPr>
            <w:webHidden/>
          </w:rPr>
          <w:fldChar w:fldCharType="begin"/>
        </w:r>
        <w:r w:rsidR="00AC02A7">
          <w:rPr>
            <w:webHidden/>
          </w:rPr>
          <w:instrText xml:space="preserve"> PAGEREF _Toc2160630 \h </w:instrText>
        </w:r>
        <w:r w:rsidR="00AC02A7">
          <w:rPr>
            <w:webHidden/>
          </w:rPr>
        </w:r>
        <w:r w:rsidR="00AC02A7">
          <w:rPr>
            <w:webHidden/>
          </w:rPr>
          <w:fldChar w:fldCharType="separate"/>
        </w:r>
        <w:r w:rsidR="00AC02A7">
          <w:rPr>
            <w:webHidden/>
          </w:rPr>
          <w:t>120</w:t>
        </w:r>
        <w:r w:rsidR="00AC02A7">
          <w:rPr>
            <w:webHidden/>
          </w:rPr>
          <w:fldChar w:fldCharType="end"/>
        </w:r>
      </w:hyperlink>
    </w:p>
    <w:p w14:paraId="4E3F1299" w14:textId="7ABCA371" w:rsidR="00AC02A7" w:rsidRDefault="003046FC">
      <w:pPr>
        <w:pStyle w:val="TOC5"/>
        <w:rPr>
          <w:rFonts w:asciiTheme="minorHAnsi" w:hAnsiTheme="minorHAnsi"/>
          <w:sz w:val="22"/>
        </w:rPr>
      </w:pPr>
      <w:hyperlink w:anchor="_Toc2160631" w:history="1">
        <w:r w:rsidR="00AC02A7" w:rsidRPr="00BC18F0">
          <w:rPr>
            <w:rStyle w:val="Hyperlink"/>
          </w:rPr>
          <w:t>Inline Strainer</w:t>
        </w:r>
        <w:r w:rsidR="00AC02A7">
          <w:rPr>
            <w:webHidden/>
          </w:rPr>
          <w:tab/>
        </w:r>
        <w:r w:rsidR="00AC02A7">
          <w:rPr>
            <w:webHidden/>
          </w:rPr>
          <w:fldChar w:fldCharType="begin"/>
        </w:r>
        <w:r w:rsidR="00AC02A7">
          <w:rPr>
            <w:webHidden/>
          </w:rPr>
          <w:instrText xml:space="preserve"> PAGEREF _Toc2160631 \h </w:instrText>
        </w:r>
        <w:r w:rsidR="00AC02A7">
          <w:rPr>
            <w:webHidden/>
          </w:rPr>
        </w:r>
        <w:r w:rsidR="00AC02A7">
          <w:rPr>
            <w:webHidden/>
          </w:rPr>
          <w:fldChar w:fldCharType="separate"/>
        </w:r>
        <w:r w:rsidR="00AC02A7">
          <w:rPr>
            <w:webHidden/>
          </w:rPr>
          <w:t>121</w:t>
        </w:r>
        <w:r w:rsidR="00AC02A7">
          <w:rPr>
            <w:webHidden/>
          </w:rPr>
          <w:fldChar w:fldCharType="end"/>
        </w:r>
      </w:hyperlink>
    </w:p>
    <w:p w14:paraId="64B95863" w14:textId="6E6CA7B9" w:rsidR="00AC02A7" w:rsidRDefault="003046FC">
      <w:pPr>
        <w:pStyle w:val="TOC5"/>
        <w:rPr>
          <w:rFonts w:asciiTheme="minorHAnsi" w:hAnsiTheme="minorHAnsi"/>
          <w:sz w:val="22"/>
        </w:rPr>
      </w:pPr>
      <w:hyperlink w:anchor="_Toc2160632" w:history="1">
        <w:r w:rsidR="00AC02A7" w:rsidRPr="00BC18F0">
          <w:rPr>
            <w:rStyle w:val="Hyperlink"/>
          </w:rPr>
          <w:t>Foam Injection Check Valve and Injection Port</w:t>
        </w:r>
        <w:r w:rsidR="00AC02A7">
          <w:rPr>
            <w:webHidden/>
          </w:rPr>
          <w:tab/>
        </w:r>
        <w:r w:rsidR="00AC02A7">
          <w:rPr>
            <w:webHidden/>
          </w:rPr>
          <w:fldChar w:fldCharType="begin"/>
        </w:r>
        <w:r w:rsidR="00AC02A7">
          <w:rPr>
            <w:webHidden/>
          </w:rPr>
          <w:instrText xml:space="preserve"> PAGEREF _Toc2160632 \h </w:instrText>
        </w:r>
        <w:r w:rsidR="00AC02A7">
          <w:rPr>
            <w:webHidden/>
          </w:rPr>
        </w:r>
        <w:r w:rsidR="00AC02A7">
          <w:rPr>
            <w:webHidden/>
          </w:rPr>
          <w:fldChar w:fldCharType="separate"/>
        </w:r>
        <w:r w:rsidR="00AC02A7">
          <w:rPr>
            <w:webHidden/>
          </w:rPr>
          <w:t>121</w:t>
        </w:r>
        <w:r w:rsidR="00AC02A7">
          <w:rPr>
            <w:webHidden/>
          </w:rPr>
          <w:fldChar w:fldCharType="end"/>
        </w:r>
      </w:hyperlink>
    </w:p>
    <w:p w14:paraId="3580C1E1" w14:textId="476EC36E" w:rsidR="00AC02A7" w:rsidRDefault="003046FC">
      <w:pPr>
        <w:pStyle w:val="TOC1"/>
        <w:rPr>
          <w:rFonts w:asciiTheme="minorHAnsi" w:eastAsiaTheme="minorEastAsia" w:hAnsiTheme="minorHAnsi" w:cstheme="minorBidi"/>
          <w:b w:val="0"/>
          <w:i w:val="0"/>
          <w:noProof/>
          <w:sz w:val="22"/>
          <w:szCs w:val="22"/>
        </w:rPr>
      </w:pPr>
      <w:hyperlink w:anchor="_Toc2160633" w:history="1">
        <w:r w:rsidR="00AC02A7" w:rsidRPr="00BC18F0">
          <w:rPr>
            <w:rStyle w:val="Hyperlink"/>
            <w:noProof/>
          </w:rPr>
          <w:t>UNIT 5 – FIELD EXERCISES</w:t>
        </w:r>
        <w:r w:rsidR="00AC02A7">
          <w:rPr>
            <w:noProof/>
            <w:webHidden/>
          </w:rPr>
          <w:tab/>
        </w:r>
        <w:r w:rsidR="00AC02A7">
          <w:rPr>
            <w:noProof/>
            <w:webHidden/>
          </w:rPr>
          <w:fldChar w:fldCharType="begin"/>
        </w:r>
        <w:r w:rsidR="00AC02A7">
          <w:rPr>
            <w:noProof/>
            <w:webHidden/>
          </w:rPr>
          <w:instrText xml:space="preserve"> PAGEREF _Toc2160633 \h </w:instrText>
        </w:r>
        <w:r w:rsidR="00AC02A7">
          <w:rPr>
            <w:noProof/>
            <w:webHidden/>
          </w:rPr>
        </w:r>
        <w:r w:rsidR="00AC02A7">
          <w:rPr>
            <w:noProof/>
            <w:webHidden/>
          </w:rPr>
          <w:fldChar w:fldCharType="separate"/>
        </w:r>
        <w:r w:rsidR="00AC02A7">
          <w:rPr>
            <w:noProof/>
            <w:webHidden/>
          </w:rPr>
          <w:t>125</w:t>
        </w:r>
        <w:r w:rsidR="00AC02A7">
          <w:rPr>
            <w:noProof/>
            <w:webHidden/>
          </w:rPr>
          <w:fldChar w:fldCharType="end"/>
        </w:r>
      </w:hyperlink>
    </w:p>
    <w:p w14:paraId="279AAE81" w14:textId="1210C119" w:rsidR="00AC02A7" w:rsidRDefault="003046FC">
      <w:pPr>
        <w:pStyle w:val="TOC1"/>
        <w:rPr>
          <w:rFonts w:asciiTheme="minorHAnsi" w:eastAsiaTheme="minorEastAsia" w:hAnsiTheme="minorHAnsi" w:cstheme="minorBidi"/>
          <w:b w:val="0"/>
          <w:i w:val="0"/>
          <w:noProof/>
          <w:sz w:val="22"/>
          <w:szCs w:val="22"/>
        </w:rPr>
      </w:pPr>
      <w:hyperlink w:anchor="_Toc2160634" w:history="1">
        <w:r w:rsidR="00AC02A7" w:rsidRPr="00BC18F0">
          <w:rPr>
            <w:rStyle w:val="Hyperlink"/>
            <w:noProof/>
          </w:rPr>
          <w:t>ENGINE OPERATOR TRAINING EVALUATION</w:t>
        </w:r>
        <w:r w:rsidR="00AC02A7">
          <w:rPr>
            <w:noProof/>
            <w:webHidden/>
          </w:rPr>
          <w:tab/>
        </w:r>
        <w:r w:rsidR="00AC02A7">
          <w:rPr>
            <w:noProof/>
            <w:webHidden/>
          </w:rPr>
          <w:fldChar w:fldCharType="begin"/>
        </w:r>
        <w:r w:rsidR="00AC02A7">
          <w:rPr>
            <w:noProof/>
            <w:webHidden/>
          </w:rPr>
          <w:instrText xml:space="preserve"> PAGEREF _Toc2160634 \h </w:instrText>
        </w:r>
        <w:r w:rsidR="00AC02A7">
          <w:rPr>
            <w:noProof/>
            <w:webHidden/>
          </w:rPr>
        </w:r>
        <w:r w:rsidR="00AC02A7">
          <w:rPr>
            <w:noProof/>
            <w:webHidden/>
          </w:rPr>
          <w:fldChar w:fldCharType="separate"/>
        </w:r>
        <w:r w:rsidR="00AC02A7">
          <w:rPr>
            <w:noProof/>
            <w:webHidden/>
          </w:rPr>
          <w:t>127</w:t>
        </w:r>
        <w:r w:rsidR="00AC02A7">
          <w:rPr>
            <w:noProof/>
            <w:webHidden/>
          </w:rPr>
          <w:fldChar w:fldCharType="end"/>
        </w:r>
      </w:hyperlink>
    </w:p>
    <w:p w14:paraId="20F0730A" w14:textId="517C01DC" w:rsidR="0004573D" w:rsidRDefault="003475AD" w:rsidP="0004573D">
      <w:pPr>
        <w:rPr>
          <w:b/>
          <w:sz w:val="28"/>
        </w:rPr>
      </w:pPr>
      <w:r>
        <w:fldChar w:fldCharType="end"/>
      </w:r>
      <w:r w:rsidR="0004573D">
        <w:rPr>
          <w:b/>
          <w:sz w:val="28"/>
        </w:rPr>
        <w:br w:type="page"/>
      </w:r>
    </w:p>
    <w:p w14:paraId="42BAEA11" w14:textId="27114F97" w:rsidR="0004573D" w:rsidRDefault="0004573D" w:rsidP="00492C5D">
      <w:pPr>
        <w:pStyle w:val="ENOPNotes"/>
        <w:sectPr w:rsidR="0004573D" w:rsidSect="00C81EC0">
          <w:footerReference w:type="default" r:id="rId16"/>
          <w:endnotePr>
            <w:numFmt w:val="decimal"/>
          </w:endnotePr>
          <w:pgSz w:w="12240" w:h="15840" w:code="1"/>
          <w:pgMar w:top="1440" w:right="1440" w:bottom="1440" w:left="1440" w:header="720" w:footer="720" w:gutter="0"/>
          <w:pgNumType w:fmt="lowerRoman" w:start="1"/>
          <w:cols w:space="720"/>
          <w:noEndnote/>
        </w:sectPr>
      </w:pPr>
      <w:r>
        <w:lastRenderedPageBreak/>
        <w:t>Notes</w:t>
      </w:r>
    </w:p>
    <w:p w14:paraId="6B9DDC15" w14:textId="012360C6" w:rsidR="00091AE2" w:rsidRPr="00CD3F85" w:rsidRDefault="00917501" w:rsidP="009D5812">
      <w:pPr>
        <w:pStyle w:val="Title"/>
      </w:pPr>
      <w:bookmarkStart w:id="2" w:name="_Toc2160217"/>
      <w:r>
        <w:lastRenderedPageBreak/>
        <w:t>INTRODUCTION</w:t>
      </w:r>
      <w:bookmarkEnd w:id="2"/>
    </w:p>
    <w:tbl>
      <w:tblPr>
        <w:tblStyle w:val="TableGrid"/>
        <w:tblW w:w="9360" w:type="dxa"/>
        <w:jc w:val="center"/>
        <w:tblBorders>
          <w:top w:val="threeDEmboss" w:sz="12" w:space="0" w:color="auto"/>
          <w:left w:val="threeDEmboss" w:sz="12" w:space="0" w:color="auto"/>
          <w:bottom w:val="threeDEmboss" w:sz="12" w:space="0" w:color="auto"/>
          <w:right w:val="threeDEmboss"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Caption w:val="Instructor Note"/>
        <w:tblDescription w:val="Instructor Note"/>
      </w:tblPr>
      <w:tblGrid>
        <w:gridCol w:w="1165"/>
        <w:gridCol w:w="8195"/>
      </w:tblGrid>
      <w:tr w:rsidR="00AB42B5" w14:paraId="0B230685" w14:textId="77777777" w:rsidTr="00D95BE1">
        <w:trPr>
          <w:trHeight w:val="815"/>
          <w:tblHeader/>
          <w:jc w:val="center"/>
        </w:trPr>
        <w:tc>
          <w:tcPr>
            <w:tcW w:w="1165" w:type="dxa"/>
            <w:vAlign w:val="center"/>
          </w:tcPr>
          <w:p w14:paraId="7B701710" w14:textId="77777777" w:rsidR="00AB42B5" w:rsidRDefault="00AB42B5" w:rsidP="00F37BD9">
            <w:pPr>
              <w:tabs>
                <w:tab w:val="left" w:pos="180"/>
              </w:tabs>
              <w:spacing w:after="0"/>
              <w:jc w:val="center"/>
            </w:pPr>
            <w:bookmarkStart w:id="3" w:name="_Toc494982093"/>
            <w:r>
              <w:rPr>
                <w:noProof/>
              </w:rPr>
              <w:drawing>
                <wp:inline distT="0" distB="0" distL="0" distR="0" wp14:anchorId="59BDD8B5" wp14:editId="632F8107">
                  <wp:extent cx="411480" cy="457200"/>
                  <wp:effectExtent l="0" t="0" r="7620" b="0"/>
                  <wp:docPr id="93" name="Picture 93" descr="Instructor icon" title="Instructor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7" cstate="print">
                            <a:extLst>
                              <a:ext uri="{28A0092B-C50C-407E-A947-70E740481C1C}">
                                <a14:useLocalDpi xmlns:a14="http://schemas.microsoft.com/office/drawing/2010/main"/>
                              </a:ext>
                            </a:extLst>
                          </a:blip>
                          <a:stretch>
                            <a:fillRect/>
                          </a:stretch>
                        </pic:blipFill>
                        <pic:spPr>
                          <a:xfrm>
                            <a:off x="0" y="0"/>
                            <a:ext cx="411480" cy="457200"/>
                          </a:xfrm>
                          <a:prstGeom prst="rect">
                            <a:avLst/>
                          </a:prstGeom>
                        </pic:spPr>
                      </pic:pic>
                    </a:graphicData>
                  </a:graphic>
                </wp:inline>
              </w:drawing>
            </w:r>
          </w:p>
        </w:tc>
        <w:tc>
          <w:tcPr>
            <w:tcW w:w="8195" w:type="dxa"/>
            <w:vAlign w:val="center"/>
          </w:tcPr>
          <w:p w14:paraId="1631AF69" w14:textId="796548A9" w:rsidR="00AB42B5" w:rsidRPr="00AB42B5" w:rsidRDefault="007C5A95" w:rsidP="007C5A95">
            <w:pPr>
              <w:spacing w:after="0"/>
              <w:rPr>
                <w:b/>
              </w:rPr>
            </w:pPr>
            <w:r>
              <w:rPr>
                <w:b/>
              </w:rPr>
              <w:t>WELCOME AND HOUSEKEEPING CONCERNS</w:t>
            </w:r>
          </w:p>
        </w:tc>
      </w:tr>
    </w:tbl>
    <w:p w14:paraId="4DC0D6E6" w14:textId="4C6480B3" w:rsidR="007C5A95" w:rsidRDefault="007C5A95" w:rsidP="007C5A95">
      <w:pPr>
        <w:rPr>
          <w:highlight w:val="yellow"/>
        </w:rPr>
      </w:pP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Caption w:val="Exercise"/>
        <w:tblDescription w:val="Exercise"/>
      </w:tblPr>
      <w:tblGrid>
        <w:gridCol w:w="1165"/>
        <w:gridCol w:w="8195"/>
      </w:tblGrid>
      <w:tr w:rsidR="00E64C6A" w14:paraId="34F45D1D" w14:textId="77777777" w:rsidTr="00D21973">
        <w:trPr>
          <w:tblHeader/>
          <w:jc w:val="center"/>
        </w:trPr>
        <w:tc>
          <w:tcPr>
            <w:tcW w:w="1165" w:type="dxa"/>
            <w:vAlign w:val="center"/>
          </w:tcPr>
          <w:p w14:paraId="47898278" w14:textId="77777777" w:rsidR="00E64C6A" w:rsidRDefault="00E64C6A" w:rsidP="00D21973">
            <w:pPr>
              <w:tabs>
                <w:tab w:val="left" w:pos="180"/>
              </w:tabs>
              <w:spacing w:after="0"/>
              <w:jc w:val="center"/>
            </w:pPr>
            <w:r>
              <w:rPr>
                <w:noProof/>
              </w:rPr>
              <w:drawing>
                <wp:inline distT="0" distB="0" distL="0" distR="0" wp14:anchorId="1DA4E2BA" wp14:editId="599AB998">
                  <wp:extent cx="457200" cy="457200"/>
                  <wp:effectExtent l="0" t="0" r="0" b="0"/>
                  <wp:docPr id="68" name="Picture 68" descr="Activ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8" cstate="print">
                            <a:biLevel thresh="50000"/>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195" w:type="dxa"/>
            <w:vAlign w:val="center"/>
          </w:tcPr>
          <w:p w14:paraId="015F02A0" w14:textId="77777777" w:rsidR="00E64C6A" w:rsidRPr="00AB42B5" w:rsidRDefault="00E64C6A" w:rsidP="00D21973">
            <w:pPr>
              <w:spacing w:after="0"/>
              <w:rPr>
                <w:b/>
              </w:rPr>
            </w:pPr>
            <w:r w:rsidRPr="00AB42B5">
              <w:rPr>
                <w:b/>
              </w:rPr>
              <w:t>STUDENT EXPECTATION EXERCISE</w:t>
            </w:r>
          </w:p>
        </w:tc>
      </w:tr>
    </w:tbl>
    <w:p w14:paraId="11070C8E" w14:textId="3679B5E6" w:rsidR="00E64C6A" w:rsidRPr="00E64C6A" w:rsidRDefault="00E64C6A" w:rsidP="003B564C">
      <w:pPr>
        <w:pStyle w:val="Heading1"/>
      </w:pPr>
      <w:bookmarkStart w:id="4" w:name="_Toc2160218"/>
      <w:r w:rsidRPr="00E64C6A">
        <w:t>In</w:t>
      </w:r>
      <w:r w:rsidR="00C43DD0">
        <w:t>structor Expecations</w:t>
      </w:r>
      <w:bookmarkEnd w:id="4"/>
    </w:p>
    <w:p w14:paraId="31A30DE5" w14:textId="3DE5848E" w:rsidR="00C43DD0" w:rsidRPr="00C43DD0" w:rsidRDefault="00DA4E37" w:rsidP="005E437D">
      <w:pPr>
        <w:pStyle w:val="Normal0pt"/>
      </w:pPr>
      <w:r>
        <w:t>Instructors</w:t>
      </w:r>
      <w:r w:rsidR="00C43DD0">
        <w:t xml:space="preserve"> expect the following of students:</w:t>
      </w:r>
    </w:p>
    <w:p w14:paraId="2DDFCEB1" w14:textId="65F98CFF" w:rsidR="00E64C6A" w:rsidRPr="005A4913" w:rsidRDefault="00E64C6A" w:rsidP="005A4913">
      <w:pPr>
        <w:pStyle w:val="ENOP-Bullet1"/>
      </w:pPr>
      <w:r w:rsidRPr="005A4913">
        <w:t>Completion of pre-course work, exercises and assignments</w:t>
      </w:r>
    </w:p>
    <w:p w14:paraId="7E09390F" w14:textId="77777777" w:rsidR="00E64C6A" w:rsidRPr="005A4913" w:rsidRDefault="00E64C6A" w:rsidP="005A4913">
      <w:pPr>
        <w:pStyle w:val="ENOP-Bullet1"/>
      </w:pPr>
      <w:r w:rsidRPr="005A4913">
        <w:t>Mutual cooperation within groups</w:t>
      </w:r>
    </w:p>
    <w:p w14:paraId="42DEEFB5" w14:textId="77777777" w:rsidR="00E64C6A" w:rsidRPr="005A4913" w:rsidRDefault="00E64C6A" w:rsidP="005A4913">
      <w:pPr>
        <w:pStyle w:val="ENOP-Bullet1"/>
      </w:pPr>
      <w:r w:rsidRPr="005A4913">
        <w:t>Open-mindedness to processes and accomplishments</w:t>
      </w:r>
    </w:p>
    <w:p w14:paraId="7D9EC4F2" w14:textId="77777777" w:rsidR="00E64C6A" w:rsidRPr="005A4913" w:rsidRDefault="00E64C6A" w:rsidP="005A4913">
      <w:pPr>
        <w:pStyle w:val="ENOP-Bullet1"/>
      </w:pPr>
      <w:r w:rsidRPr="005A4913">
        <w:t>Respect for classroom procedures and timelines</w:t>
      </w:r>
    </w:p>
    <w:p w14:paraId="0D47C3F9" w14:textId="034248C1" w:rsidR="00E64C6A" w:rsidRPr="005A4913" w:rsidRDefault="00E64C6A" w:rsidP="006E77DA">
      <w:pPr>
        <w:pStyle w:val="ENOP-Bullet1last"/>
      </w:pPr>
      <w:r w:rsidRPr="005A4913">
        <w:t>On-the-job application of skills learned or refined during the course</w:t>
      </w:r>
    </w:p>
    <w:p w14:paraId="5D328BBA" w14:textId="52DBE30F" w:rsidR="00C43DD0" w:rsidRDefault="00C43DD0" w:rsidP="00E64C6A">
      <w:pPr>
        <w:pStyle w:val="Heading1"/>
      </w:pPr>
      <w:bookmarkStart w:id="5" w:name="_Toc2160219"/>
      <w:bookmarkEnd w:id="3"/>
      <w:r>
        <w:t>Course Objectives</w:t>
      </w:r>
      <w:bookmarkEnd w:id="5"/>
    </w:p>
    <w:p w14:paraId="390E6B4B" w14:textId="5A585B58" w:rsidR="00C43DD0" w:rsidRDefault="00C43DD0" w:rsidP="005E437D">
      <w:pPr>
        <w:pStyle w:val="Normal0pt"/>
      </w:pPr>
      <w:r>
        <w:t>Given Type</w:t>
      </w:r>
      <w:r w:rsidR="00B81D6D">
        <w:t xml:space="preserve"> </w:t>
      </w:r>
      <w:r>
        <w:t xml:space="preserve">3, 4, and/or Type 6 engines, policy, </w:t>
      </w:r>
      <w:r w:rsidRPr="005E437D">
        <w:rPr>
          <w:i/>
        </w:rPr>
        <w:t>Engine Operator Position Task Book, Interagency Standards for Fire and Fire Aviation Operations, Fire Equipment Maintenance Procedure and Record</w:t>
      </w:r>
      <w:r>
        <w:t xml:space="preserve"> (FEMPR), fire management operations, project site conditions, and safety standards:</w:t>
      </w:r>
    </w:p>
    <w:p w14:paraId="7936FC73" w14:textId="77777777" w:rsidR="00C43DD0" w:rsidRPr="00261CC9" w:rsidRDefault="00C43DD0" w:rsidP="005A4913">
      <w:pPr>
        <w:pStyle w:val="ENOP-Bullet1"/>
      </w:pPr>
      <w:r w:rsidRPr="00261CC9">
        <w:t>Perform the correct vehicle and pump maintenance procedures on a wildland fire engine.</w:t>
      </w:r>
    </w:p>
    <w:p w14:paraId="4D7FD0AC" w14:textId="77777777" w:rsidR="00C43DD0" w:rsidRPr="00261CC9" w:rsidRDefault="00C43DD0" w:rsidP="005A4913">
      <w:pPr>
        <w:pStyle w:val="ENOP-Bullet1"/>
      </w:pPr>
      <w:r w:rsidRPr="00261CC9">
        <w:t>Document vehicle and pump maintenance and repair issues correctly in the FEMPR.</w:t>
      </w:r>
    </w:p>
    <w:p w14:paraId="3B752AEE" w14:textId="77777777" w:rsidR="00C43DD0" w:rsidRPr="00261CC9" w:rsidRDefault="00C43DD0" w:rsidP="005A4913">
      <w:pPr>
        <w:pStyle w:val="ENOP-Bullet1"/>
      </w:pPr>
      <w:r w:rsidRPr="00261CC9">
        <w:t xml:space="preserve">Identify tasks to be considered by ENOPs during </w:t>
      </w:r>
      <w:proofErr w:type="spellStart"/>
      <w:r w:rsidRPr="00261CC9">
        <w:t>presuppression</w:t>
      </w:r>
      <w:proofErr w:type="spellEnd"/>
      <w:r w:rsidRPr="00261CC9">
        <w:t>, suppression, and post-fire operations.</w:t>
      </w:r>
    </w:p>
    <w:p w14:paraId="18FCBB23" w14:textId="77777777" w:rsidR="00C43DD0" w:rsidRPr="00261CC9" w:rsidRDefault="00C43DD0" w:rsidP="005A4913">
      <w:pPr>
        <w:pStyle w:val="ENOP-Bullet1"/>
      </w:pPr>
      <w:r w:rsidRPr="00261CC9">
        <w:t>Describe pump theory and demonstrate pump operation.</w:t>
      </w:r>
    </w:p>
    <w:p w14:paraId="32A3FCEA" w14:textId="77777777" w:rsidR="00C43DD0" w:rsidRPr="00261CC9" w:rsidRDefault="00C43DD0" w:rsidP="005A4913">
      <w:pPr>
        <w:pStyle w:val="ENOP-Bullet1"/>
      </w:pPr>
      <w:r w:rsidRPr="00261CC9">
        <w:t>Discuss the various tactical operations in which engines will be involved.</w:t>
      </w:r>
    </w:p>
    <w:p w14:paraId="582A769F" w14:textId="77777777" w:rsidR="00C43DD0" w:rsidRDefault="00C43DD0" w:rsidP="005A4913">
      <w:pPr>
        <w:pStyle w:val="ENOP-Bullet1"/>
      </w:pPr>
      <w:r w:rsidRPr="00261CC9">
        <w:t>Troubleshoot</w:t>
      </w:r>
      <w:r>
        <w:t xml:space="preserve"> various mechanical problems encountered on engines.</w:t>
      </w:r>
    </w:p>
    <w:p w14:paraId="701594E4" w14:textId="77777777" w:rsidR="00C43DD0" w:rsidRPr="000A7069" w:rsidRDefault="00C43DD0" w:rsidP="005A4913">
      <w:pPr>
        <w:pStyle w:val="ENOP-Bullet1"/>
      </w:pPr>
      <w:r w:rsidRPr="00261CC9">
        <w:t>Conduct</w:t>
      </w:r>
      <w:r>
        <w:t xml:space="preserve"> ongoing risk assessment to identify hazardous situations and identify corrective actions to mitigate risk.</w:t>
      </w:r>
    </w:p>
    <w:p w14:paraId="06FDD496" w14:textId="77777777" w:rsidR="00C43DD0" w:rsidRPr="000A7069" w:rsidRDefault="00C43DD0" w:rsidP="006E77DA">
      <w:pPr>
        <w:pStyle w:val="ENOP-Bullet1last"/>
      </w:pPr>
      <w:r w:rsidRPr="000A7069">
        <w:t>Identify equipment limitations and capabilities.</w:t>
      </w:r>
    </w:p>
    <w:p w14:paraId="7F81C1B6" w14:textId="77777777" w:rsidR="00E35AFE" w:rsidRPr="00261CC9" w:rsidRDefault="00E35AFE" w:rsidP="00E35AFE">
      <w:pPr>
        <w:pStyle w:val="Heading1"/>
      </w:pPr>
      <w:bookmarkStart w:id="6" w:name="_Toc508969135"/>
      <w:bookmarkStart w:id="7" w:name="_Toc2160220"/>
      <w:r w:rsidRPr="00261CC9">
        <w:t>Course Purpose</w:t>
      </w:r>
      <w:bookmarkEnd w:id="6"/>
      <w:bookmarkEnd w:id="7"/>
    </w:p>
    <w:p w14:paraId="2FF162F2" w14:textId="77777777" w:rsidR="00E35AFE" w:rsidRDefault="00E35AFE" w:rsidP="00E35AFE">
      <w:r>
        <w:t xml:space="preserve">The purpose of this course is to provide the knowledge and skills necessary to operate and maintain a wildland fire engine during </w:t>
      </w:r>
      <w:proofErr w:type="spellStart"/>
      <w:r>
        <w:t>presuppression</w:t>
      </w:r>
      <w:proofErr w:type="spellEnd"/>
      <w:r>
        <w:t>, suppression, and post-fire operations.</w:t>
      </w:r>
    </w:p>
    <w:p w14:paraId="2FC716F9" w14:textId="77777777" w:rsidR="003873EB" w:rsidRDefault="003873EB">
      <w:pPr>
        <w:autoSpaceDE/>
        <w:autoSpaceDN/>
        <w:adjustRightInd/>
        <w:spacing w:after="0"/>
        <w:rPr>
          <w:rFonts w:ascii="Arial" w:eastAsiaTheme="majorEastAsia" w:hAnsi="Arial" w:cs="Arial"/>
          <w:b/>
          <w:caps/>
          <w:color w:val="000000"/>
          <w:sz w:val="28"/>
          <w:szCs w:val="36"/>
        </w:rPr>
      </w:pPr>
      <w:r>
        <w:br w:type="page"/>
      </w:r>
    </w:p>
    <w:p w14:paraId="1A6E2142" w14:textId="1DB50171" w:rsidR="003873EB" w:rsidRDefault="00C336E4" w:rsidP="00E64C6A">
      <w:pPr>
        <w:pStyle w:val="Heading1"/>
      </w:pPr>
      <w:bookmarkStart w:id="8" w:name="_Toc2160221"/>
      <w:r>
        <w:lastRenderedPageBreak/>
        <w:t>R</w:t>
      </w:r>
      <w:r w:rsidR="003873EB">
        <w:t xml:space="preserve">oles and </w:t>
      </w:r>
      <w:r>
        <w:t>r</w:t>
      </w:r>
      <w:r w:rsidR="003873EB">
        <w:t>esponsibilites</w:t>
      </w:r>
      <w:bookmarkEnd w:id="8"/>
    </w:p>
    <w:p w14:paraId="7337A586" w14:textId="3D38C7A4" w:rsidR="003873EB" w:rsidRDefault="003873EB" w:rsidP="003873EB">
      <w:pPr>
        <w:pStyle w:val="Heading2within"/>
      </w:pPr>
      <w:bookmarkStart w:id="9" w:name="_Toc2160222"/>
      <w:r>
        <w:t>Instructor</w:t>
      </w:r>
      <w:bookmarkEnd w:id="9"/>
    </w:p>
    <w:p w14:paraId="0AD1BFE5" w14:textId="77777777" w:rsidR="003802E7" w:rsidRPr="003873EB" w:rsidRDefault="00C9368E" w:rsidP="005E437D">
      <w:pPr>
        <w:pStyle w:val="Normal0pt"/>
      </w:pPr>
      <w:r w:rsidRPr="003873EB">
        <w:t>Instructor roles include:</w:t>
      </w:r>
    </w:p>
    <w:p w14:paraId="2BBB5922" w14:textId="77777777" w:rsidR="003802E7" w:rsidRPr="003873EB" w:rsidRDefault="00C9368E" w:rsidP="005A4913">
      <w:pPr>
        <w:pStyle w:val="ENOP-Bullet1"/>
      </w:pPr>
      <w:r w:rsidRPr="003873EB">
        <w:t>Presenting information</w:t>
      </w:r>
    </w:p>
    <w:p w14:paraId="4D5735E2" w14:textId="77777777" w:rsidR="003802E7" w:rsidRPr="003873EB" w:rsidRDefault="00C9368E" w:rsidP="005A4913">
      <w:pPr>
        <w:pStyle w:val="ENOP-Bullet1"/>
      </w:pPr>
      <w:r w:rsidRPr="003873EB">
        <w:t>Facilitating exercises</w:t>
      </w:r>
    </w:p>
    <w:p w14:paraId="25BAF259" w14:textId="77777777" w:rsidR="003802E7" w:rsidRPr="003873EB" w:rsidRDefault="00C9368E" w:rsidP="005A4913">
      <w:pPr>
        <w:pStyle w:val="ENOP-Bullet1"/>
      </w:pPr>
      <w:r w:rsidRPr="003873EB">
        <w:t>Asking questions</w:t>
      </w:r>
    </w:p>
    <w:p w14:paraId="0FF0129B" w14:textId="77777777" w:rsidR="003802E7" w:rsidRPr="003873EB" w:rsidRDefault="00C9368E" w:rsidP="005A4913">
      <w:pPr>
        <w:pStyle w:val="ENOP-Bullet1"/>
      </w:pPr>
      <w:r w:rsidRPr="003873EB">
        <w:t>Presenting solutions</w:t>
      </w:r>
    </w:p>
    <w:p w14:paraId="080688B9" w14:textId="77777777" w:rsidR="003802E7" w:rsidRPr="003873EB" w:rsidRDefault="00C9368E" w:rsidP="006E77DA">
      <w:pPr>
        <w:pStyle w:val="ENOP-Bullet1last"/>
      </w:pPr>
      <w:r w:rsidRPr="003873EB">
        <w:t>Answering questions</w:t>
      </w:r>
    </w:p>
    <w:p w14:paraId="464FB066" w14:textId="6FE1B1DD" w:rsidR="003873EB" w:rsidRDefault="003873EB" w:rsidP="003873EB">
      <w:pPr>
        <w:pStyle w:val="Heading2within"/>
      </w:pPr>
      <w:bookmarkStart w:id="10" w:name="_Toc2160223"/>
      <w:r>
        <w:t>Strike Team Leader/Instructor Cadre</w:t>
      </w:r>
      <w:bookmarkEnd w:id="10"/>
    </w:p>
    <w:p w14:paraId="3D8DABF8" w14:textId="77777777" w:rsidR="003873EB" w:rsidRPr="003873EB" w:rsidRDefault="003873EB" w:rsidP="005E437D">
      <w:pPr>
        <w:pStyle w:val="Normal0pt"/>
      </w:pPr>
      <w:r w:rsidRPr="003873EB">
        <w:t>Strike team leader roles include:</w:t>
      </w:r>
    </w:p>
    <w:p w14:paraId="7F0B2ACD" w14:textId="77777777" w:rsidR="003873EB" w:rsidRPr="003873EB" w:rsidRDefault="003873EB" w:rsidP="005A4913">
      <w:pPr>
        <w:pStyle w:val="ENOP-Bullet1"/>
      </w:pPr>
      <w:r w:rsidRPr="003873EB">
        <w:t>Coaching and mentoring students during exercises</w:t>
      </w:r>
    </w:p>
    <w:p w14:paraId="6A75E5EB" w14:textId="77777777" w:rsidR="003873EB" w:rsidRPr="003873EB" w:rsidRDefault="003873EB" w:rsidP="005A4913">
      <w:pPr>
        <w:pStyle w:val="ENOP-Bullet1"/>
      </w:pPr>
      <w:r w:rsidRPr="003873EB">
        <w:t>Performing student evaluations throughout the course</w:t>
      </w:r>
    </w:p>
    <w:p w14:paraId="4802547E" w14:textId="77777777" w:rsidR="003873EB" w:rsidRPr="003873EB" w:rsidRDefault="003873EB" w:rsidP="005A4913">
      <w:pPr>
        <w:pStyle w:val="ENOP-Bullet1"/>
      </w:pPr>
      <w:r w:rsidRPr="003873EB">
        <w:t>Answering questions</w:t>
      </w:r>
    </w:p>
    <w:p w14:paraId="40716E8F" w14:textId="13914D57" w:rsidR="003873EB" w:rsidRDefault="003873EB" w:rsidP="006E77DA">
      <w:pPr>
        <w:pStyle w:val="ENOP-Bullet1last"/>
      </w:pPr>
      <w:r w:rsidRPr="003873EB">
        <w:t>Facilitating exercises</w:t>
      </w:r>
    </w:p>
    <w:p w14:paraId="4850B242" w14:textId="44B47561" w:rsidR="003873EB" w:rsidRDefault="003873EB" w:rsidP="003873EB">
      <w:pPr>
        <w:pStyle w:val="Heading2within"/>
      </w:pPr>
      <w:bookmarkStart w:id="11" w:name="_Toc2160224"/>
      <w:r>
        <w:t>Student</w:t>
      </w:r>
      <w:bookmarkEnd w:id="11"/>
    </w:p>
    <w:p w14:paraId="19A66497" w14:textId="77777777" w:rsidR="003802E7" w:rsidRPr="003873EB" w:rsidRDefault="00C9368E" w:rsidP="005E437D">
      <w:pPr>
        <w:pStyle w:val="Normal0pt"/>
      </w:pPr>
      <w:r w:rsidRPr="003873EB">
        <w:t>Student roles include:</w:t>
      </w:r>
    </w:p>
    <w:p w14:paraId="1F6DA928" w14:textId="47B74316" w:rsidR="003802E7" w:rsidRPr="003873EB" w:rsidRDefault="00C9368E" w:rsidP="005A4913">
      <w:pPr>
        <w:pStyle w:val="ENOP-Bullet1"/>
      </w:pPr>
      <w:r w:rsidRPr="003873EB">
        <w:t>Actively participat</w:t>
      </w:r>
      <w:r w:rsidR="001D300B">
        <w:t>ing</w:t>
      </w:r>
      <w:r w:rsidRPr="003873EB">
        <w:t xml:space="preserve"> i</w:t>
      </w:r>
      <w:r w:rsidR="00A41B7F">
        <w:t xml:space="preserve">n </w:t>
      </w:r>
      <w:r w:rsidR="001D300B">
        <w:t>class discussions and completing</w:t>
      </w:r>
      <w:r w:rsidRPr="003873EB">
        <w:t xml:space="preserve"> all exercises and assignments</w:t>
      </w:r>
    </w:p>
    <w:p w14:paraId="4CFF3521" w14:textId="55285201" w:rsidR="003802E7" w:rsidRPr="003873EB" w:rsidRDefault="00C9368E" w:rsidP="005A4913">
      <w:pPr>
        <w:pStyle w:val="ENOP-Bullet1"/>
      </w:pPr>
      <w:r w:rsidRPr="003873EB">
        <w:t>Ask</w:t>
      </w:r>
      <w:r w:rsidR="001D300B">
        <w:t>ing</w:t>
      </w:r>
      <w:r w:rsidRPr="003873EB">
        <w:t xml:space="preserve"> questions</w:t>
      </w:r>
    </w:p>
    <w:p w14:paraId="75A60568" w14:textId="28B1FD11" w:rsidR="003802E7" w:rsidRPr="003873EB" w:rsidRDefault="00A41B7F" w:rsidP="005A4913">
      <w:pPr>
        <w:pStyle w:val="ENOP-Bullet1"/>
      </w:pPr>
      <w:r>
        <w:t>Help</w:t>
      </w:r>
      <w:r w:rsidR="001D300B">
        <w:t>ing</w:t>
      </w:r>
      <w:r w:rsidR="00C9368E" w:rsidRPr="003873EB">
        <w:t xml:space="preserve"> one another to succeed</w:t>
      </w:r>
    </w:p>
    <w:p w14:paraId="7D2A5F7D" w14:textId="1D1D33DD" w:rsidR="003802E7" w:rsidRPr="003873EB" w:rsidRDefault="00A41B7F" w:rsidP="006E77DA">
      <w:pPr>
        <w:pStyle w:val="ENOP-Bullet1last"/>
      </w:pPr>
      <w:r>
        <w:t>Network</w:t>
      </w:r>
      <w:r w:rsidR="001D300B">
        <w:t>ing</w:t>
      </w:r>
      <w:r w:rsidR="00C9368E" w:rsidRPr="003873EB">
        <w:t xml:space="preserve"> with other ENOPs</w:t>
      </w:r>
    </w:p>
    <w:p w14:paraId="4E85A1D1" w14:textId="58A87F84" w:rsidR="00AB42B5" w:rsidRDefault="00E64C6A" w:rsidP="00E64C6A">
      <w:pPr>
        <w:pStyle w:val="Heading1"/>
      </w:pPr>
      <w:bookmarkStart w:id="12" w:name="_Toc2160225"/>
      <w:r>
        <w:t>Course Materials</w:t>
      </w:r>
      <w:bookmarkEnd w:id="12"/>
    </w:p>
    <w:p w14:paraId="16738D56" w14:textId="6ED27D26" w:rsidR="00E64C6A" w:rsidRDefault="00E64C6A" w:rsidP="00E64C6A">
      <w:pPr>
        <w:pStyle w:val="Heading2within"/>
      </w:pPr>
      <w:bookmarkStart w:id="13" w:name="_Toc2160226"/>
      <w:r>
        <w:t>ENOP Student Workbook</w:t>
      </w:r>
      <w:bookmarkEnd w:id="13"/>
    </w:p>
    <w:p w14:paraId="36D3140E" w14:textId="578F2EDE" w:rsidR="00E64C6A" w:rsidRDefault="00E64C6A" w:rsidP="00E64C6A">
      <w:r>
        <w:t xml:space="preserve">The </w:t>
      </w:r>
      <w:r w:rsidRPr="00A149CC">
        <w:rPr>
          <w:i/>
        </w:rPr>
        <w:t>ENOP Student Workbook</w:t>
      </w:r>
      <w:r>
        <w:t xml:space="preserve"> is intended to become a reference text for students while they are in the class and long after they leave. Ample space has been provided </w:t>
      </w:r>
      <w:r w:rsidR="00531D9E">
        <w:t xml:space="preserve">to </w:t>
      </w:r>
      <w:r>
        <w:t>tak</w:t>
      </w:r>
      <w:r w:rsidR="00531D9E">
        <w:t>e</w:t>
      </w:r>
      <w:r>
        <w:t xml:space="preserve"> notes.</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AB42B5" w14:paraId="442BE758" w14:textId="77777777" w:rsidTr="00F37BD9">
        <w:trPr>
          <w:tblHeader/>
          <w:jc w:val="center"/>
        </w:trPr>
        <w:tc>
          <w:tcPr>
            <w:tcW w:w="1165" w:type="dxa"/>
            <w:vAlign w:val="center"/>
          </w:tcPr>
          <w:p w14:paraId="14B5ACA6" w14:textId="77777777" w:rsidR="00AB42B5" w:rsidRDefault="00AB42B5" w:rsidP="00F37BD9">
            <w:pPr>
              <w:tabs>
                <w:tab w:val="left" w:pos="180"/>
              </w:tabs>
              <w:spacing w:after="0"/>
              <w:jc w:val="center"/>
            </w:pPr>
            <w:r>
              <w:rPr>
                <w:noProof/>
              </w:rPr>
              <w:drawing>
                <wp:inline distT="0" distB="0" distL="0" distR="0" wp14:anchorId="6356EA51" wp14:editId="18680CFB">
                  <wp:extent cx="457200" cy="421481"/>
                  <wp:effectExtent l="0" t="0" r="0" b="0"/>
                  <wp:docPr id="94" name="Picture 94"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18AD1C85" w14:textId="57F4F8C0" w:rsidR="00AB42B5" w:rsidRPr="00AF0CDC" w:rsidRDefault="00AB42B5" w:rsidP="00AB42B5">
            <w:pPr>
              <w:spacing w:after="0"/>
            </w:pPr>
            <w:r w:rsidRPr="00AB42B5">
              <w:t>Within the course materials, instructors and students may encounter difficulty with the term “engine.” In most cases, “engine” will refer to the wildland firefighting apparatus.</w:t>
            </w:r>
            <w:r>
              <w:t xml:space="preserve"> </w:t>
            </w:r>
          </w:p>
        </w:tc>
      </w:tr>
    </w:tbl>
    <w:p w14:paraId="6131FA17" w14:textId="77777777" w:rsidR="00E64C6A" w:rsidRPr="003B564C" w:rsidRDefault="00E64C6A" w:rsidP="00C43DD0">
      <w:pPr>
        <w:pStyle w:val="Heading3within"/>
      </w:pPr>
      <w:bookmarkStart w:id="14" w:name="_Toc494982094"/>
      <w:bookmarkStart w:id="15" w:name="_Toc2160227"/>
      <w:r w:rsidRPr="003B564C">
        <w:t>Course Icons</w:t>
      </w:r>
      <w:bookmarkEnd w:id="14"/>
      <w:bookmarkEnd w:id="15"/>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Caption w:val="Instructor note"/>
        <w:tblDescription w:val="Instructor note"/>
      </w:tblPr>
      <w:tblGrid>
        <w:gridCol w:w="1165"/>
        <w:gridCol w:w="8195"/>
      </w:tblGrid>
      <w:tr w:rsidR="00E64C6A" w14:paraId="114AC5A6" w14:textId="77777777" w:rsidTr="00D21973">
        <w:trPr>
          <w:tblHeader/>
          <w:jc w:val="center"/>
        </w:trPr>
        <w:tc>
          <w:tcPr>
            <w:tcW w:w="1075" w:type="dxa"/>
            <w:vAlign w:val="center"/>
          </w:tcPr>
          <w:p w14:paraId="55543891" w14:textId="77777777" w:rsidR="00E64C6A" w:rsidRDefault="00E64C6A" w:rsidP="00D21973">
            <w:pPr>
              <w:tabs>
                <w:tab w:val="left" w:pos="180"/>
              </w:tabs>
              <w:spacing w:after="0"/>
              <w:jc w:val="center"/>
            </w:pPr>
            <w:r>
              <w:rPr>
                <w:noProof/>
              </w:rPr>
              <w:drawing>
                <wp:inline distT="0" distB="0" distL="0" distR="0" wp14:anchorId="77982AAF" wp14:editId="23AA794E">
                  <wp:extent cx="411480" cy="457200"/>
                  <wp:effectExtent l="0" t="0" r="7620" b="0"/>
                  <wp:docPr id="195" name="Picture 195" descr="Instructor icon" title="Instructor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7" cstate="print">
                            <a:extLst>
                              <a:ext uri="{28A0092B-C50C-407E-A947-70E740481C1C}">
                                <a14:useLocalDpi xmlns:a14="http://schemas.microsoft.com/office/drawing/2010/main"/>
                              </a:ext>
                            </a:extLst>
                          </a:blip>
                          <a:stretch>
                            <a:fillRect/>
                          </a:stretch>
                        </pic:blipFill>
                        <pic:spPr>
                          <a:xfrm>
                            <a:off x="0" y="0"/>
                            <a:ext cx="411480" cy="457200"/>
                          </a:xfrm>
                          <a:prstGeom prst="rect">
                            <a:avLst/>
                          </a:prstGeom>
                        </pic:spPr>
                      </pic:pic>
                    </a:graphicData>
                  </a:graphic>
                </wp:inline>
              </w:drawing>
            </w:r>
          </w:p>
        </w:tc>
        <w:tc>
          <w:tcPr>
            <w:tcW w:w="7565" w:type="dxa"/>
            <w:vAlign w:val="center"/>
          </w:tcPr>
          <w:p w14:paraId="1B0B0851" w14:textId="77777777" w:rsidR="00E64C6A" w:rsidRPr="00AF0CDC" w:rsidRDefault="00E64C6A" w:rsidP="00D21973">
            <w:pPr>
              <w:spacing w:after="0"/>
            </w:pPr>
            <w:r>
              <w:t>This icon alerts an instructor of action or information.</w:t>
            </w:r>
          </w:p>
        </w:tc>
      </w:tr>
    </w:tbl>
    <w:p w14:paraId="7C8D29F2" w14:textId="77777777" w:rsidR="00E64C6A" w:rsidRPr="00D44099" w:rsidRDefault="00E64C6A" w:rsidP="00E64C6A">
      <w:pPr>
        <w:spacing w:after="60"/>
        <w:rPr>
          <w:sz w:val="4"/>
        </w:rPr>
      </w:pP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E64C6A" w14:paraId="1E17B15F" w14:textId="77777777" w:rsidTr="00D21973">
        <w:trPr>
          <w:tblHeader/>
          <w:jc w:val="center"/>
        </w:trPr>
        <w:tc>
          <w:tcPr>
            <w:tcW w:w="1075" w:type="dxa"/>
            <w:vAlign w:val="center"/>
          </w:tcPr>
          <w:p w14:paraId="4E8F3567" w14:textId="77777777" w:rsidR="00E64C6A" w:rsidRDefault="00E64C6A" w:rsidP="00D21973">
            <w:pPr>
              <w:tabs>
                <w:tab w:val="left" w:pos="180"/>
              </w:tabs>
              <w:spacing w:after="0"/>
              <w:jc w:val="center"/>
            </w:pPr>
            <w:r>
              <w:rPr>
                <w:noProof/>
              </w:rPr>
              <w:drawing>
                <wp:inline distT="0" distB="0" distL="0" distR="0" wp14:anchorId="5DFC7762" wp14:editId="397CC078">
                  <wp:extent cx="411480" cy="489657"/>
                  <wp:effectExtent l="0" t="0" r="7620" b="5715"/>
                  <wp:docPr id="196" name="Picture 196" descr="Vide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movie-camera-309978_960_720.png"/>
                          <pic:cNvPicPr/>
                        </pic:nvPicPr>
                        <pic:blipFill>
                          <a:blip r:embed="rId20" cstate="print">
                            <a:extLst>
                              <a:ext uri="{28A0092B-C50C-407E-A947-70E740481C1C}">
                                <a14:useLocalDpi xmlns:a14="http://schemas.microsoft.com/office/drawing/2010/main"/>
                              </a:ext>
                            </a:extLst>
                          </a:blip>
                          <a:stretch>
                            <a:fillRect/>
                          </a:stretch>
                        </pic:blipFill>
                        <pic:spPr>
                          <a:xfrm>
                            <a:off x="0" y="0"/>
                            <a:ext cx="411480" cy="489657"/>
                          </a:xfrm>
                          <a:prstGeom prst="rect">
                            <a:avLst/>
                          </a:prstGeom>
                        </pic:spPr>
                      </pic:pic>
                    </a:graphicData>
                  </a:graphic>
                </wp:inline>
              </w:drawing>
            </w:r>
          </w:p>
        </w:tc>
        <w:tc>
          <w:tcPr>
            <w:tcW w:w="7565" w:type="dxa"/>
            <w:vAlign w:val="center"/>
          </w:tcPr>
          <w:p w14:paraId="6700A06F" w14:textId="77777777" w:rsidR="00E64C6A" w:rsidRPr="00AF0CDC" w:rsidRDefault="00E64C6A" w:rsidP="00D21973">
            <w:pPr>
              <w:spacing w:after="0"/>
            </w:pPr>
            <w:r>
              <w:t>This icon alerts the instructor to show a video.</w:t>
            </w:r>
          </w:p>
        </w:tc>
      </w:tr>
    </w:tbl>
    <w:p w14:paraId="0DFC4455" w14:textId="77777777" w:rsidR="00E64C6A" w:rsidRDefault="00E64C6A" w:rsidP="00E64C6A">
      <w:pPr>
        <w:spacing w:after="60"/>
        <w:rPr>
          <w:sz w:val="4"/>
        </w:rPr>
      </w:pP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E64C6A" w14:paraId="0F7DC86A" w14:textId="77777777" w:rsidTr="00D21973">
        <w:trPr>
          <w:tblHeader/>
          <w:jc w:val="center"/>
        </w:trPr>
        <w:tc>
          <w:tcPr>
            <w:tcW w:w="1165" w:type="dxa"/>
            <w:vAlign w:val="center"/>
          </w:tcPr>
          <w:p w14:paraId="21D63AE9" w14:textId="77777777" w:rsidR="00E64C6A" w:rsidRDefault="00E64C6A" w:rsidP="00D21973">
            <w:pPr>
              <w:tabs>
                <w:tab w:val="left" w:pos="180"/>
              </w:tabs>
              <w:spacing w:after="0"/>
              <w:jc w:val="center"/>
            </w:pPr>
            <w:r>
              <w:rPr>
                <w:noProof/>
              </w:rPr>
              <w:drawing>
                <wp:inline distT="0" distB="0" distL="0" distR="0" wp14:anchorId="01F09B95" wp14:editId="068D4A65">
                  <wp:extent cx="365760" cy="365760"/>
                  <wp:effectExtent l="0" t="0" r="0" b="0"/>
                  <wp:docPr id="13" name="Picture 1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get-1341379_64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inline>
              </w:drawing>
            </w:r>
          </w:p>
        </w:tc>
        <w:tc>
          <w:tcPr>
            <w:tcW w:w="8195" w:type="dxa"/>
            <w:vAlign w:val="center"/>
          </w:tcPr>
          <w:p w14:paraId="329EC1CE" w14:textId="77777777" w:rsidR="00E64C6A" w:rsidRPr="00AF0CDC" w:rsidRDefault="00E64C6A" w:rsidP="00D21973">
            <w:pPr>
              <w:spacing w:after="0"/>
            </w:pPr>
            <w:r>
              <w:t>This icon indicates unit or lesson objectives.</w:t>
            </w:r>
          </w:p>
        </w:tc>
      </w:tr>
    </w:tbl>
    <w:p w14:paraId="677E5668" w14:textId="77777777" w:rsidR="00E64C6A" w:rsidRDefault="00E64C6A" w:rsidP="00E64C6A">
      <w:pPr>
        <w:spacing w:after="60"/>
        <w:rPr>
          <w:sz w:val="4"/>
        </w:rPr>
      </w:pP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E64C6A" w14:paraId="15F373B4" w14:textId="77777777" w:rsidTr="00D21973">
        <w:trPr>
          <w:tblHeader/>
          <w:jc w:val="center"/>
        </w:trPr>
        <w:tc>
          <w:tcPr>
            <w:tcW w:w="1165" w:type="dxa"/>
            <w:vAlign w:val="center"/>
          </w:tcPr>
          <w:p w14:paraId="74C5D40E" w14:textId="77777777" w:rsidR="00E64C6A" w:rsidRDefault="00E64C6A" w:rsidP="00D21973">
            <w:pPr>
              <w:tabs>
                <w:tab w:val="left" w:pos="180"/>
              </w:tabs>
              <w:spacing w:after="0"/>
              <w:jc w:val="center"/>
            </w:pPr>
            <w:r>
              <w:rPr>
                <w:noProof/>
              </w:rPr>
              <w:lastRenderedPageBreak/>
              <w:drawing>
                <wp:inline distT="0" distB="0" distL="0" distR="0" wp14:anchorId="756BBF0F" wp14:editId="418DA664">
                  <wp:extent cx="457200" cy="391160"/>
                  <wp:effectExtent l="0" t="0" r="0" b="8890"/>
                  <wp:docPr id="235" name="Picture 235" descr="see and liste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eyes-ear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 cy="391160"/>
                          </a:xfrm>
                          <a:prstGeom prst="rect">
                            <a:avLst/>
                          </a:prstGeom>
                        </pic:spPr>
                      </pic:pic>
                    </a:graphicData>
                  </a:graphic>
                </wp:inline>
              </w:drawing>
            </w:r>
          </w:p>
        </w:tc>
        <w:tc>
          <w:tcPr>
            <w:tcW w:w="8195" w:type="dxa"/>
            <w:vAlign w:val="center"/>
          </w:tcPr>
          <w:p w14:paraId="64651C16" w14:textId="7C1F7E01" w:rsidR="00E64C6A" w:rsidRPr="00AF0CDC" w:rsidRDefault="00E64C6A" w:rsidP="00531D9E">
            <w:pPr>
              <w:spacing w:after="0"/>
            </w:pPr>
            <w:r>
              <w:t>Th</w:t>
            </w:r>
            <w:r w:rsidR="00531D9E">
              <w:t>is</w:t>
            </w:r>
            <w:r>
              <w:t xml:space="preserve"> icons indicates instructor-led review or demonstration, slide notation, and/or student observation.</w:t>
            </w:r>
          </w:p>
        </w:tc>
      </w:tr>
    </w:tbl>
    <w:p w14:paraId="37AA6F99" w14:textId="77777777" w:rsidR="00E64C6A" w:rsidRPr="00E97501" w:rsidRDefault="00E64C6A" w:rsidP="00E64C6A">
      <w:pPr>
        <w:spacing w:after="60"/>
        <w:rPr>
          <w:sz w:val="4"/>
        </w:rPr>
      </w:pP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E64C6A" w14:paraId="43031361" w14:textId="77777777" w:rsidTr="00D21973">
        <w:trPr>
          <w:tblHeader/>
          <w:jc w:val="center"/>
        </w:trPr>
        <w:tc>
          <w:tcPr>
            <w:tcW w:w="1165" w:type="dxa"/>
            <w:vAlign w:val="center"/>
          </w:tcPr>
          <w:p w14:paraId="208804B2" w14:textId="77777777" w:rsidR="00E64C6A" w:rsidRDefault="00E64C6A" w:rsidP="00D21973">
            <w:pPr>
              <w:tabs>
                <w:tab w:val="left" w:pos="180"/>
              </w:tabs>
              <w:spacing w:after="0"/>
              <w:jc w:val="center"/>
            </w:pPr>
            <w:r>
              <w:rPr>
                <w:noProof/>
              </w:rPr>
              <w:drawing>
                <wp:inline distT="0" distB="0" distL="0" distR="0" wp14:anchorId="72350FEF" wp14:editId="78B13A35">
                  <wp:extent cx="457200" cy="411480"/>
                  <wp:effectExtent l="0" t="0" r="0" b="7620"/>
                  <wp:docPr id="253" name="Picture 253" descr="Exclamation mark" title="Exclamation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3" cstate="print">
                            <a:extLst>
                              <a:ext uri="{28A0092B-C50C-407E-A947-70E740481C1C}">
                                <a14:useLocalDpi xmlns:a14="http://schemas.microsoft.com/office/drawing/2010/main"/>
                              </a:ext>
                            </a:extLst>
                          </a:blip>
                          <a:stretch>
                            <a:fillRect/>
                          </a:stretch>
                        </pic:blipFill>
                        <pic:spPr>
                          <a:xfrm>
                            <a:off x="0" y="0"/>
                            <a:ext cx="457200" cy="411480"/>
                          </a:xfrm>
                          <a:prstGeom prst="rect">
                            <a:avLst/>
                          </a:prstGeom>
                        </pic:spPr>
                      </pic:pic>
                    </a:graphicData>
                  </a:graphic>
                </wp:inline>
              </w:drawing>
            </w:r>
          </w:p>
        </w:tc>
        <w:tc>
          <w:tcPr>
            <w:tcW w:w="8195" w:type="dxa"/>
            <w:vAlign w:val="center"/>
          </w:tcPr>
          <w:p w14:paraId="1D28D86A" w14:textId="77777777" w:rsidR="00E64C6A" w:rsidRPr="00AF0CDC" w:rsidRDefault="00E64C6A" w:rsidP="00D21973">
            <w:pPr>
              <w:spacing w:after="0"/>
            </w:pPr>
            <w:r>
              <w:t>This icon alerts students to critical content or requirement.</w:t>
            </w:r>
          </w:p>
        </w:tc>
      </w:tr>
    </w:tbl>
    <w:p w14:paraId="680B44E8" w14:textId="77777777" w:rsidR="00E64C6A" w:rsidRDefault="00E64C6A" w:rsidP="00E64C6A">
      <w:pPr>
        <w:spacing w:after="60"/>
        <w:rPr>
          <w:sz w:val="4"/>
        </w:rPr>
      </w:pP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E64C6A" w14:paraId="4B2FB000" w14:textId="77777777" w:rsidTr="00D21973">
        <w:trPr>
          <w:tblHeader/>
          <w:jc w:val="center"/>
        </w:trPr>
        <w:tc>
          <w:tcPr>
            <w:tcW w:w="1165" w:type="dxa"/>
            <w:vAlign w:val="center"/>
          </w:tcPr>
          <w:p w14:paraId="135F5BDD" w14:textId="77777777" w:rsidR="00E64C6A" w:rsidRDefault="00E64C6A" w:rsidP="00D21973">
            <w:pPr>
              <w:tabs>
                <w:tab w:val="left" w:pos="180"/>
              </w:tabs>
              <w:spacing w:after="0"/>
              <w:jc w:val="center"/>
            </w:pPr>
            <w:r>
              <w:rPr>
                <w:noProof/>
              </w:rPr>
              <w:drawing>
                <wp:inline distT="0" distB="0" distL="0" distR="0" wp14:anchorId="42130328" wp14:editId="6E6CF1C4">
                  <wp:extent cx="457200" cy="421481"/>
                  <wp:effectExtent l="0" t="0" r="0" b="0"/>
                  <wp:docPr id="229" name="Picture 229"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4C53F01F" w14:textId="77777777" w:rsidR="00E64C6A" w:rsidRPr="00AF0CDC" w:rsidRDefault="00E64C6A" w:rsidP="00D21973">
            <w:pPr>
              <w:spacing w:after="0"/>
            </w:pPr>
            <w:r>
              <w:t>This icon alerts students to a link or reference for further information and guidance.</w:t>
            </w:r>
          </w:p>
        </w:tc>
      </w:tr>
    </w:tbl>
    <w:p w14:paraId="7F7FC890" w14:textId="77777777" w:rsidR="00E64C6A" w:rsidRDefault="00E64C6A" w:rsidP="00E64C6A">
      <w:pPr>
        <w:spacing w:after="60"/>
        <w:rPr>
          <w:sz w:val="4"/>
        </w:rPr>
      </w:pP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E64C6A" w14:paraId="6182B139" w14:textId="77777777" w:rsidTr="00D21973">
        <w:trPr>
          <w:tblHeader/>
          <w:jc w:val="center"/>
        </w:trPr>
        <w:tc>
          <w:tcPr>
            <w:tcW w:w="1165" w:type="dxa"/>
            <w:vAlign w:val="center"/>
          </w:tcPr>
          <w:p w14:paraId="643E30F9" w14:textId="77777777" w:rsidR="00E64C6A" w:rsidRDefault="00E64C6A" w:rsidP="00D21973">
            <w:pPr>
              <w:tabs>
                <w:tab w:val="left" w:pos="180"/>
              </w:tabs>
              <w:spacing w:after="0"/>
              <w:jc w:val="center"/>
            </w:pPr>
            <w:r>
              <w:rPr>
                <w:noProof/>
              </w:rPr>
              <w:drawing>
                <wp:inline distT="0" distB="0" distL="0" distR="0" wp14:anchorId="6483DD0B" wp14:editId="31C3DE1E">
                  <wp:extent cx="457200" cy="457200"/>
                  <wp:effectExtent l="0" t="0" r="0" b="0"/>
                  <wp:docPr id="230" name="Picture 230" descr="Activ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8" cstate="print">
                            <a:biLevel thresh="50000"/>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195" w:type="dxa"/>
            <w:vAlign w:val="center"/>
          </w:tcPr>
          <w:p w14:paraId="40E9B99E" w14:textId="77777777" w:rsidR="00E64C6A" w:rsidRPr="001369EC" w:rsidRDefault="00E64C6A" w:rsidP="00D21973">
            <w:pPr>
              <w:spacing w:after="0"/>
            </w:pPr>
            <w:r w:rsidRPr="001369EC">
              <w:t>This icon indicates a classroom activity</w:t>
            </w:r>
            <w:r>
              <w:t>, exercise, or case study</w:t>
            </w:r>
            <w:r w:rsidRPr="001369EC">
              <w:t>.</w:t>
            </w:r>
          </w:p>
        </w:tc>
      </w:tr>
    </w:tbl>
    <w:p w14:paraId="6DD5B4D7" w14:textId="77777777" w:rsidR="00E64C6A" w:rsidRDefault="00E64C6A" w:rsidP="00E64C6A">
      <w:pPr>
        <w:spacing w:after="60"/>
        <w:rPr>
          <w:sz w:val="4"/>
        </w:rPr>
      </w:pP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E64C6A" w14:paraId="65969BFF" w14:textId="77777777" w:rsidTr="00D21973">
        <w:trPr>
          <w:tblHeader/>
          <w:jc w:val="center"/>
        </w:trPr>
        <w:tc>
          <w:tcPr>
            <w:tcW w:w="1165" w:type="dxa"/>
            <w:vAlign w:val="center"/>
          </w:tcPr>
          <w:p w14:paraId="3A8793D7" w14:textId="77777777" w:rsidR="00E64C6A" w:rsidRDefault="00E64C6A" w:rsidP="00D21973">
            <w:pPr>
              <w:tabs>
                <w:tab w:val="left" w:pos="180"/>
              </w:tabs>
              <w:spacing w:after="0"/>
              <w:jc w:val="center"/>
            </w:pPr>
            <w:r>
              <w:rPr>
                <w:noProof/>
              </w:rPr>
              <w:drawing>
                <wp:inline distT="0" distB="0" distL="0" distR="0" wp14:anchorId="422CE6B0" wp14:editId="4F9AB3D8">
                  <wp:extent cx="457200" cy="457200"/>
                  <wp:effectExtent l="0" t="0" r="0" b="0"/>
                  <wp:docPr id="204" name="Picture 204" descr="Checkmark icon" title="Checkmark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4" cstate="print">
                            <a:extLst>
                              <a:ext uri="{28A0092B-C50C-407E-A947-70E740481C1C}">
                                <a14:useLocalDpi xmlns:a14="http://schemas.microsoft.com/office/drawing/2010/main"/>
                              </a:ext>
                            </a:extLst>
                          </a:blip>
                          <a:stretch>
                            <a:fillRect/>
                          </a:stretch>
                        </pic:blipFill>
                        <pic:spPr>
                          <a:xfrm>
                            <a:off x="0" y="0"/>
                            <a:ext cx="457200" cy="457200"/>
                          </a:xfrm>
                          <a:prstGeom prst="rect">
                            <a:avLst/>
                          </a:prstGeom>
                        </pic:spPr>
                      </pic:pic>
                    </a:graphicData>
                  </a:graphic>
                </wp:inline>
              </w:drawing>
            </w:r>
          </w:p>
        </w:tc>
        <w:tc>
          <w:tcPr>
            <w:tcW w:w="8195" w:type="dxa"/>
            <w:vAlign w:val="center"/>
          </w:tcPr>
          <w:p w14:paraId="7E3F8322" w14:textId="77777777" w:rsidR="00E64C6A" w:rsidRPr="00AF0CDC" w:rsidRDefault="00E64C6A" w:rsidP="00D21973">
            <w:pPr>
              <w:spacing w:after="0"/>
            </w:pPr>
            <w:r>
              <w:t>This icon indicates a student performance/knowledge check during classroom training.</w:t>
            </w:r>
          </w:p>
        </w:tc>
      </w:tr>
    </w:tbl>
    <w:p w14:paraId="5DEB6E29" w14:textId="77777777" w:rsidR="00E64C6A" w:rsidRPr="00E97501" w:rsidRDefault="00E64C6A" w:rsidP="00E64C6A">
      <w:pPr>
        <w:spacing w:after="60"/>
        <w:rPr>
          <w:sz w:val="4"/>
        </w:rPr>
      </w:pP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E64C6A" w14:paraId="7E58D0B9" w14:textId="77777777" w:rsidTr="00D21973">
        <w:trPr>
          <w:tblHeader/>
          <w:jc w:val="center"/>
        </w:trPr>
        <w:tc>
          <w:tcPr>
            <w:tcW w:w="1165" w:type="dxa"/>
            <w:vAlign w:val="center"/>
          </w:tcPr>
          <w:p w14:paraId="2BEE03A5" w14:textId="77777777" w:rsidR="00E64C6A" w:rsidRDefault="00E64C6A" w:rsidP="00D21973">
            <w:pPr>
              <w:tabs>
                <w:tab w:val="left" w:pos="180"/>
              </w:tabs>
              <w:spacing w:after="0"/>
              <w:jc w:val="center"/>
            </w:pPr>
            <w:r>
              <w:rPr>
                <w:noProof/>
              </w:rPr>
              <w:drawing>
                <wp:inline distT="0" distB="0" distL="0" distR="0" wp14:anchorId="7CF2515D" wp14:editId="77284C33">
                  <wp:extent cx="457200" cy="457200"/>
                  <wp:effectExtent l="0" t="0" r="0" b="0"/>
                  <wp:docPr id="4" name="Picture 4" descr="Stop watch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stopwatch-1749080_640.png"/>
                          <pic:cNvPicPr/>
                        </pic:nvPicPr>
                        <pic:blipFill rotWithShape="1">
                          <a:blip r:embed="rId25" cstate="print">
                            <a:extLst>
                              <a:ext uri="{28A0092B-C50C-407E-A947-70E740481C1C}">
                                <a14:useLocalDpi xmlns:a14="http://schemas.microsoft.com/office/drawing/2010/main" val="0"/>
                              </a:ext>
                            </a:extLst>
                          </a:blip>
                          <a:srcRect l="12195" t="6101" r="12160" b="7317"/>
                          <a:stretch/>
                        </pic:blipFill>
                        <pic:spPr bwMode="auto">
                          <a:xfrm>
                            <a:off x="0" y="0"/>
                            <a:ext cx="457200" cy="457200"/>
                          </a:xfrm>
                          <a:prstGeom prst="rect">
                            <a:avLst/>
                          </a:prstGeom>
                          <a:ln>
                            <a:noFill/>
                          </a:ln>
                          <a:extLst>
                            <a:ext uri="{53640926-AAD7-44D8-BBD7-CCE9431645EC}">
                              <a14:shadowObscured xmlns:a14="http://schemas.microsoft.com/office/drawing/2010/main"/>
                            </a:ext>
                          </a:extLst>
                        </pic:spPr>
                      </pic:pic>
                    </a:graphicData>
                  </a:graphic>
                </wp:inline>
              </w:drawing>
            </w:r>
          </w:p>
        </w:tc>
        <w:tc>
          <w:tcPr>
            <w:tcW w:w="8195" w:type="dxa"/>
            <w:vAlign w:val="center"/>
          </w:tcPr>
          <w:p w14:paraId="650EA83B" w14:textId="77777777" w:rsidR="00E64C6A" w:rsidRPr="00AF0CDC" w:rsidRDefault="00E64C6A" w:rsidP="00D21973">
            <w:pPr>
              <w:spacing w:after="0"/>
            </w:pPr>
            <w:r>
              <w:t>This icon indicates student performance or evaluation during outside exercises or field training.</w:t>
            </w:r>
          </w:p>
        </w:tc>
      </w:tr>
    </w:tbl>
    <w:p w14:paraId="2E1CB36C" w14:textId="77777777" w:rsidR="00BC0A1C" w:rsidRPr="00BC0A1C" w:rsidRDefault="00BC0A1C" w:rsidP="00BC0A1C">
      <w:pPr>
        <w:pStyle w:val="Heading2within"/>
      </w:pPr>
      <w:bookmarkStart w:id="16" w:name="_Toc2160228"/>
      <w:r w:rsidRPr="00BC0A1C">
        <w:t>ENOP Vehicle Inspection Job Aid</w:t>
      </w:r>
      <w:bookmarkEnd w:id="16"/>
    </w:p>
    <w:p w14:paraId="5615533E" w14:textId="1E1C0AD5" w:rsidR="00C43DD0" w:rsidRPr="00BC0A1C" w:rsidRDefault="00BC0A1C" w:rsidP="00BC0A1C">
      <w:r w:rsidRPr="00BC0A1C">
        <w:t xml:space="preserve">The </w:t>
      </w:r>
      <w:r w:rsidRPr="00BC0A1C">
        <w:rPr>
          <w:i/>
        </w:rPr>
        <w:t>ENOP Vehicle Inspection Job Aid</w:t>
      </w:r>
      <w:r w:rsidRPr="00BC0A1C">
        <w:t xml:space="preserve"> is a hard-copy version of all slides from the lesson on vehicle inspections. This pictorial aid is intended to be a quick reference to help students gain proficiency in performing vehicle inspections.</w:t>
      </w:r>
    </w:p>
    <w:p w14:paraId="76F69FEA" w14:textId="35AD66E3" w:rsidR="00BC0A1C" w:rsidRDefault="003873EB" w:rsidP="003873EB">
      <w:pPr>
        <w:pStyle w:val="Heading1"/>
      </w:pPr>
      <w:bookmarkStart w:id="17" w:name="_Toc2160229"/>
      <w:bookmarkStart w:id="18" w:name="_Toc508969158"/>
      <w:r>
        <w:t>Field Exercise</w:t>
      </w:r>
      <w:bookmarkEnd w:id="17"/>
    </w:p>
    <w:p w14:paraId="009725EA" w14:textId="00476A8B" w:rsidR="003873EB" w:rsidRDefault="003873EB" w:rsidP="003873EB">
      <w:pPr>
        <w:pStyle w:val="Heading2within"/>
        <w:rPr>
          <w:rFonts w:eastAsiaTheme="majorEastAsia"/>
        </w:rPr>
      </w:pPr>
      <w:bookmarkStart w:id="19" w:name="_Toc2160230"/>
      <w:r>
        <w:rPr>
          <w:rFonts w:eastAsiaTheme="majorEastAsia"/>
        </w:rPr>
        <w:t>Goals</w:t>
      </w:r>
      <w:bookmarkEnd w:id="19"/>
    </w:p>
    <w:p w14:paraId="534CE062" w14:textId="77777777" w:rsidR="003802E7" w:rsidRPr="003873EB" w:rsidRDefault="00C9368E" w:rsidP="005A4913">
      <w:pPr>
        <w:pStyle w:val="ENOP-Bullet1"/>
        <w:rPr>
          <w:rFonts w:eastAsiaTheme="majorEastAsia"/>
        </w:rPr>
      </w:pPr>
      <w:r w:rsidRPr="003873EB">
        <w:rPr>
          <w:rFonts w:eastAsiaTheme="majorEastAsia"/>
        </w:rPr>
        <w:t>Gain knowledge and test engine skills during actual on-the-ground situations as an ENOP.</w:t>
      </w:r>
    </w:p>
    <w:p w14:paraId="4748E206" w14:textId="77777777" w:rsidR="003802E7" w:rsidRPr="003873EB" w:rsidRDefault="00C9368E" w:rsidP="005A4913">
      <w:pPr>
        <w:pStyle w:val="ENOP-Bullet1"/>
        <w:rPr>
          <w:rFonts w:eastAsiaTheme="majorEastAsia"/>
        </w:rPr>
      </w:pPr>
      <w:r w:rsidRPr="003873EB">
        <w:rPr>
          <w:rFonts w:eastAsiaTheme="majorEastAsia"/>
        </w:rPr>
        <w:t>Network with instructors and other ENOPs to gain knowledge and test engine skills in a controlled environment.</w:t>
      </w:r>
    </w:p>
    <w:p w14:paraId="5213D286" w14:textId="77777777" w:rsidR="003802E7" w:rsidRPr="003873EB" w:rsidRDefault="00C9368E" w:rsidP="006E77DA">
      <w:pPr>
        <w:pStyle w:val="ENOP-Bullet1last"/>
        <w:rPr>
          <w:rFonts w:eastAsiaTheme="majorEastAsia"/>
        </w:rPr>
      </w:pPr>
      <w:r w:rsidRPr="003873EB">
        <w:rPr>
          <w:rFonts w:eastAsiaTheme="majorEastAsia"/>
        </w:rPr>
        <w:t>Participate as a member of a strike team.</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3873EB" w14:paraId="523EF3E2" w14:textId="77777777" w:rsidTr="00D21973">
        <w:trPr>
          <w:tblHeader/>
          <w:jc w:val="center"/>
        </w:trPr>
        <w:tc>
          <w:tcPr>
            <w:tcW w:w="1075" w:type="dxa"/>
            <w:vAlign w:val="center"/>
          </w:tcPr>
          <w:p w14:paraId="3A8212B6" w14:textId="77777777" w:rsidR="003873EB" w:rsidRDefault="003873EB" w:rsidP="00D21973">
            <w:pPr>
              <w:tabs>
                <w:tab w:val="left" w:pos="180"/>
              </w:tabs>
              <w:spacing w:after="0"/>
              <w:jc w:val="center"/>
            </w:pPr>
            <w:r>
              <w:rPr>
                <w:noProof/>
              </w:rPr>
              <w:drawing>
                <wp:inline distT="0" distB="0" distL="0" distR="0" wp14:anchorId="541F047C" wp14:editId="44FBEBA7">
                  <wp:extent cx="411480" cy="457200"/>
                  <wp:effectExtent l="0" t="0" r="7620" b="0"/>
                  <wp:docPr id="192" name="Picture 192" descr="Instructor icon" title="Instructor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7" cstate="print">
                            <a:extLst>
                              <a:ext uri="{28A0092B-C50C-407E-A947-70E740481C1C}">
                                <a14:useLocalDpi xmlns:a14="http://schemas.microsoft.com/office/drawing/2010/main"/>
                              </a:ext>
                            </a:extLst>
                          </a:blip>
                          <a:stretch>
                            <a:fillRect/>
                          </a:stretch>
                        </pic:blipFill>
                        <pic:spPr>
                          <a:xfrm>
                            <a:off x="0" y="0"/>
                            <a:ext cx="411480" cy="457200"/>
                          </a:xfrm>
                          <a:prstGeom prst="rect">
                            <a:avLst/>
                          </a:prstGeom>
                        </pic:spPr>
                      </pic:pic>
                    </a:graphicData>
                  </a:graphic>
                </wp:inline>
              </w:drawing>
            </w:r>
          </w:p>
        </w:tc>
        <w:tc>
          <w:tcPr>
            <w:tcW w:w="7565" w:type="dxa"/>
            <w:vAlign w:val="center"/>
          </w:tcPr>
          <w:p w14:paraId="2B14A65C" w14:textId="6D3E9023" w:rsidR="003873EB" w:rsidRPr="00693440" w:rsidRDefault="00531D9E" w:rsidP="00D21973">
            <w:pPr>
              <w:spacing w:after="0"/>
              <w:rPr>
                <w:b/>
              </w:rPr>
            </w:pPr>
            <w:r>
              <w:rPr>
                <w:b/>
              </w:rPr>
              <w:t>Review</w:t>
            </w:r>
            <w:r w:rsidR="00693440">
              <w:rPr>
                <w:b/>
              </w:rPr>
              <w:t xml:space="preserve"> field exercise logistics with students.</w:t>
            </w:r>
          </w:p>
        </w:tc>
      </w:tr>
    </w:tbl>
    <w:p w14:paraId="2E710FEF" w14:textId="77777777" w:rsidR="003873EB" w:rsidRDefault="003873EB">
      <w:pPr>
        <w:autoSpaceDE/>
        <w:autoSpaceDN/>
        <w:adjustRightInd/>
        <w:spacing w:after="0"/>
        <w:rPr>
          <w:rFonts w:ascii="Arial" w:eastAsiaTheme="majorEastAsia" w:hAnsi="Arial" w:cs="Arial"/>
          <w:b/>
          <w:caps/>
          <w:color w:val="000000"/>
          <w:sz w:val="28"/>
          <w:szCs w:val="36"/>
        </w:rPr>
      </w:pPr>
      <w:r>
        <w:br w:type="page"/>
      </w:r>
    </w:p>
    <w:p w14:paraId="67D105F7" w14:textId="446D415B" w:rsidR="00BC0A1C" w:rsidRPr="00895F63" w:rsidRDefault="003873EB" w:rsidP="00BC0A1C">
      <w:pPr>
        <w:pStyle w:val="Heading1"/>
      </w:pPr>
      <w:bookmarkStart w:id="20" w:name="_Toc2160231"/>
      <w:r>
        <w:lastRenderedPageBreak/>
        <w:t xml:space="preserve">Performance and </w:t>
      </w:r>
      <w:r w:rsidR="00BC0A1C" w:rsidRPr="00895F63">
        <w:t>Evaluation</w:t>
      </w:r>
      <w:bookmarkEnd w:id="18"/>
      <w:bookmarkEnd w:id="20"/>
    </w:p>
    <w:p w14:paraId="58DECBCA" w14:textId="079B32CC" w:rsidR="00BC0A1C" w:rsidRPr="002B2F62" w:rsidRDefault="00BC0A1C" w:rsidP="00BC0A1C">
      <w:r>
        <w:t xml:space="preserve">ENOP student success is measured through quizzes and the </w:t>
      </w:r>
      <w:r w:rsidR="003D3BF3">
        <w:t>“</w:t>
      </w:r>
      <w:r>
        <w:t>ENOP Training Evaluation</w:t>
      </w:r>
      <w:r w:rsidR="003D3BF3">
        <w:t xml:space="preserve"> Form”</w:t>
      </w:r>
      <w:r>
        <w:t xml:space="preserve"> as described below. Students who pass all quizzes and the evaluation will receive their course certificate at the end of the training. Students who experience deficiency in specific areas will receive immediate feedback from their instructor(s); their course certificate and evaluations will be returned to the home unit for remediation. Supervisors will determine the proper course of action—take the course again, work with a mentor, etc. Supervisors will present the certificate when the student has mastered the knowledge, skill, or ability.</w:t>
      </w:r>
    </w:p>
    <w:p w14:paraId="763CF645" w14:textId="77777777" w:rsidR="00BC0A1C" w:rsidRPr="002B2F62" w:rsidRDefault="00BC0A1C" w:rsidP="00BC0A1C">
      <w:pPr>
        <w:pStyle w:val="Heading2within"/>
      </w:pPr>
      <w:bookmarkStart w:id="21" w:name="_Toc508969159"/>
      <w:bookmarkStart w:id="22" w:name="_Toc2160232"/>
      <w:r w:rsidRPr="002B2F62">
        <w:t>Unit Quizzes</w:t>
      </w:r>
      <w:bookmarkEnd w:id="21"/>
      <w:bookmarkEnd w:id="22"/>
    </w:p>
    <w:p w14:paraId="1BC0B8DE" w14:textId="77777777" w:rsidR="00BC0A1C" w:rsidRDefault="00BC0A1C" w:rsidP="00BC0A1C">
      <w:r>
        <w:t>Students must pass each unit quiz with a 70%. Instructors may work with students as time allows or refer the student to the home unit for additional training.</w:t>
      </w:r>
    </w:p>
    <w:p w14:paraId="4B80E39B" w14:textId="77777777" w:rsidR="00BC0A1C" w:rsidRDefault="00BC0A1C" w:rsidP="00BC0A1C">
      <w:pPr>
        <w:pStyle w:val="Heading2within"/>
      </w:pPr>
      <w:bookmarkStart w:id="23" w:name="_Toc508969160"/>
      <w:bookmarkStart w:id="24" w:name="_Toc2160233"/>
      <w:r>
        <w:t>ENOP Training Evaluation Form</w:t>
      </w:r>
      <w:bookmarkEnd w:id="23"/>
      <w:bookmarkEnd w:id="24"/>
    </w:p>
    <w:p w14:paraId="2AA88BAC" w14:textId="3F100E7D" w:rsidR="00BC0A1C" w:rsidRDefault="00BC0A1C" w:rsidP="00BC0A1C">
      <w:r w:rsidRPr="00307390">
        <w:t>The “E</w:t>
      </w:r>
      <w:r w:rsidR="003D3BF3">
        <w:t>NOP</w:t>
      </w:r>
      <w:r w:rsidRPr="00307390">
        <w:t xml:space="preserve"> Training Evaluation Form” is used to measure the student’s ability to meet course objectives. Satisfactory completion of all 25 tasks is needed to certify successful completion of this cou</w:t>
      </w:r>
      <w:r>
        <w:t>rse. The form is located in this guide, the Student Workbook, and in both the facilitator and student toolkits.</w:t>
      </w:r>
    </w:p>
    <w:p w14:paraId="1F032193" w14:textId="77777777" w:rsidR="00BC0A1C" w:rsidRPr="00EE758D" w:rsidRDefault="00BC0A1C" w:rsidP="00BC0A1C">
      <w:pPr>
        <w:pStyle w:val="Heading1"/>
      </w:pPr>
      <w:bookmarkStart w:id="25" w:name="_Toc508969161"/>
      <w:bookmarkStart w:id="26" w:name="_Toc2160234"/>
      <w:r>
        <w:t>Becoming ENOP Qualified</w:t>
      </w:r>
      <w:bookmarkEnd w:id="25"/>
      <w:bookmarkEnd w:id="26"/>
    </w:p>
    <w:p w14:paraId="75B1385B" w14:textId="310C1450" w:rsidR="00A17FC7" w:rsidRDefault="00BC0A1C" w:rsidP="00693440">
      <w:r w:rsidRPr="00307390">
        <w:t xml:space="preserve">Individuals desiring certification as an engine operator </w:t>
      </w:r>
      <w:r>
        <w:t>are</w:t>
      </w:r>
      <w:r w:rsidRPr="00307390">
        <w:t xml:space="preserve"> required to complete the tasks found in the </w:t>
      </w:r>
      <w:r w:rsidRPr="005E437D">
        <w:rPr>
          <w:i/>
        </w:rPr>
        <w:t>ENOP Position Task Book</w:t>
      </w:r>
      <w:r w:rsidRPr="00307390">
        <w:t xml:space="preserve">. Completion of the </w:t>
      </w:r>
      <w:r w:rsidR="00896DD9">
        <w:t xml:space="preserve">position </w:t>
      </w:r>
      <w:r w:rsidRPr="00307390">
        <w:t xml:space="preserve">task book is a function of the home unit. </w:t>
      </w:r>
      <w:r w:rsidRPr="00A725F8">
        <w:rPr>
          <w:b/>
        </w:rPr>
        <w:t>No tasks will be signed off while attending the ENOP course</w:t>
      </w:r>
      <w:r w:rsidRPr="00307390">
        <w:t>.</w:t>
      </w:r>
    </w:p>
    <w:p w14:paraId="1C366BB8" w14:textId="77777777" w:rsidR="00A17FC7" w:rsidRPr="0067470F" w:rsidRDefault="00A17FC7" w:rsidP="00206CA3">
      <w:pPr>
        <w:jc w:val="center"/>
        <w:sectPr w:rsidR="00A17FC7" w:rsidRPr="0067470F" w:rsidSect="00E0407D">
          <w:headerReference w:type="default" r:id="rId26"/>
          <w:footerReference w:type="default" r:id="rId27"/>
          <w:pgSz w:w="12240" w:h="15840" w:code="1"/>
          <w:pgMar w:top="1080" w:right="1440" w:bottom="1080" w:left="1440" w:header="720" w:footer="720" w:gutter="0"/>
          <w:pgNumType w:start="1"/>
          <w:cols w:space="720"/>
          <w:noEndnote/>
        </w:sectPr>
      </w:pPr>
    </w:p>
    <w:p w14:paraId="352B540A" w14:textId="77777777" w:rsidR="00A17FC7" w:rsidRPr="0067470F" w:rsidRDefault="00A17FC7" w:rsidP="009D5812">
      <w:pPr>
        <w:pStyle w:val="Title"/>
      </w:pPr>
      <w:bookmarkStart w:id="27" w:name="_Toc2160235"/>
      <w:r w:rsidRPr="0067470F">
        <w:lastRenderedPageBreak/>
        <w:t>UNIT 1 – FIRE ENGINE MAINTENANCE</w:t>
      </w:r>
      <w:bookmarkEnd w:id="27"/>
    </w:p>
    <w:p w14:paraId="5A43CF9C" w14:textId="2A16D753" w:rsidR="00A17FC7" w:rsidRPr="0067470F" w:rsidRDefault="00A17FC7" w:rsidP="006320B7">
      <w:pPr>
        <w:pStyle w:val="Subtitle"/>
      </w:pPr>
      <w:bookmarkStart w:id="28" w:name="_Toc2160236"/>
      <w:r w:rsidRPr="0067470F">
        <w:t xml:space="preserve">Lesson </w:t>
      </w:r>
      <w:r w:rsidR="000734B0">
        <w:t>A</w:t>
      </w:r>
      <w:r w:rsidRPr="0067470F">
        <w:t xml:space="preserve"> – Diesel Engine</w:t>
      </w:r>
      <w:r w:rsidR="0045697C">
        <w:t xml:space="preserve"> Operation </w:t>
      </w:r>
      <w:r w:rsidR="00BD75FD">
        <w:t xml:space="preserve">and </w:t>
      </w:r>
      <w:r w:rsidR="0045697C">
        <w:t>Maintenance</w:t>
      </w:r>
      <w:bookmarkEnd w:id="28"/>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A17FC7" w14:paraId="071EB555" w14:textId="77777777" w:rsidTr="00BD75FD">
        <w:trPr>
          <w:tblHeader/>
          <w:jc w:val="center"/>
        </w:trPr>
        <w:tc>
          <w:tcPr>
            <w:tcW w:w="1165" w:type="dxa"/>
          </w:tcPr>
          <w:p w14:paraId="7680748D" w14:textId="77777777" w:rsidR="00A17FC7" w:rsidRDefault="00A17FC7" w:rsidP="00BD75FD">
            <w:pPr>
              <w:tabs>
                <w:tab w:val="left" w:pos="180"/>
              </w:tabs>
              <w:spacing w:after="0"/>
              <w:jc w:val="center"/>
            </w:pPr>
            <w:r>
              <w:rPr>
                <w:noProof/>
              </w:rPr>
              <w:drawing>
                <wp:inline distT="0" distB="0" distL="0" distR="0" wp14:anchorId="3D3F5869" wp14:editId="422F8BF6">
                  <wp:extent cx="548640" cy="548640"/>
                  <wp:effectExtent l="0" t="0" r="3810" b="3810"/>
                  <wp:docPr id="228" name="Picture 22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get-1341379_64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tc>
        <w:tc>
          <w:tcPr>
            <w:tcW w:w="8195" w:type="dxa"/>
            <w:vAlign w:val="center"/>
          </w:tcPr>
          <w:p w14:paraId="3904401B" w14:textId="77777777" w:rsidR="00A17FC7" w:rsidRPr="005E437D" w:rsidRDefault="00A17FC7" w:rsidP="005E437D">
            <w:pPr>
              <w:pStyle w:val="Normal0pt"/>
              <w:rPr>
                <w:b/>
              </w:rPr>
            </w:pPr>
            <w:r w:rsidRPr="005E437D">
              <w:rPr>
                <w:b/>
              </w:rPr>
              <w:t>Given a simulated wildland fire incident scenario, case study, or exercise, students will be able to:</w:t>
            </w:r>
          </w:p>
          <w:p w14:paraId="731C2173" w14:textId="77777777" w:rsidR="00A17FC7" w:rsidRPr="005A7B32" w:rsidRDefault="00A17FC7" w:rsidP="00D0119B">
            <w:pPr>
              <w:pStyle w:val="ENOP-BulletObjective"/>
            </w:pPr>
            <w:r w:rsidRPr="005A7B32">
              <w:t>Describe the differences between diesel fuel and gasoline.</w:t>
            </w:r>
          </w:p>
          <w:p w14:paraId="193C2A39" w14:textId="21B29BBF" w:rsidR="00A17FC7" w:rsidRPr="005A7B32" w:rsidRDefault="001C6A23" w:rsidP="00D0119B">
            <w:pPr>
              <w:pStyle w:val="ENOP-BulletObjective"/>
            </w:pPr>
            <w:r>
              <w:t>D</w:t>
            </w:r>
            <w:r w:rsidR="00A17FC7" w:rsidRPr="005A7B32">
              <w:t xml:space="preserve">escribe the major components of a diesel fuel system. </w:t>
            </w:r>
          </w:p>
          <w:p w14:paraId="342C807C" w14:textId="77777777" w:rsidR="00A17FC7" w:rsidRPr="005A7B32" w:rsidRDefault="00A17FC7" w:rsidP="00D0119B">
            <w:pPr>
              <w:pStyle w:val="ENOP-BulletObjective"/>
            </w:pPr>
            <w:r w:rsidRPr="005A7B32">
              <w:t>Describe correct operating procedures/parameters of starting a diesel engine.</w:t>
            </w:r>
          </w:p>
          <w:p w14:paraId="2A49DC3B" w14:textId="0FDE3FDB" w:rsidR="00A17FC7" w:rsidRPr="005A7B32" w:rsidRDefault="00A17FC7" w:rsidP="00D0119B">
            <w:pPr>
              <w:pStyle w:val="ENOP-BulletObjective"/>
            </w:pPr>
            <w:r w:rsidRPr="005A7B32">
              <w:t>Discuss the diesel particulate filter and its function in the regeneration process.</w:t>
            </w:r>
          </w:p>
          <w:p w14:paraId="6E928C56" w14:textId="1A81AE46" w:rsidR="00A17FC7" w:rsidRPr="00F04B15" w:rsidRDefault="00A17FC7" w:rsidP="001C6A23">
            <w:pPr>
              <w:pStyle w:val="ENOP-BulletObjective"/>
            </w:pPr>
            <w:r w:rsidRPr="005A7B32">
              <w:t xml:space="preserve">Describe basic </w:t>
            </w:r>
            <w:r w:rsidR="001C6A23">
              <w:t>power</w:t>
            </w:r>
            <w:r w:rsidRPr="005A7B32">
              <w:t>train components of a fire apparatus and each component’s operating characteristics.</w:t>
            </w:r>
          </w:p>
        </w:tc>
      </w:tr>
    </w:tbl>
    <w:p w14:paraId="401F3B8C" w14:textId="77777777" w:rsidR="00A17FC7" w:rsidRPr="00E2507D" w:rsidRDefault="00A17FC7" w:rsidP="00A17FC7">
      <w:pPr>
        <w:pStyle w:val="Heading1"/>
      </w:pPr>
      <w:bookmarkStart w:id="29" w:name="_Toc2160237"/>
      <w:r w:rsidRPr="00E2507D">
        <w:t>Basic Diesel Engine Operation</w:t>
      </w:r>
      <w:bookmarkEnd w:id="29"/>
    </w:p>
    <w:p w14:paraId="093C3025" w14:textId="77777777" w:rsidR="00A17FC7" w:rsidRPr="0067470F" w:rsidRDefault="00A17FC7" w:rsidP="00A17FC7">
      <w:pPr>
        <w:pStyle w:val="Heading2within"/>
      </w:pPr>
      <w:bookmarkStart w:id="30" w:name="_Toc2160238"/>
      <w:r w:rsidRPr="0067470F">
        <w:t>Diesel Engines</w:t>
      </w:r>
      <w:r>
        <w:t xml:space="preserve"> vs. Gasoline Engines</w:t>
      </w:r>
      <w:bookmarkEnd w:id="30"/>
    </w:p>
    <w:p w14:paraId="650FBD74" w14:textId="77777777" w:rsidR="00A17FC7" w:rsidRPr="0067470F" w:rsidRDefault="00A17FC7" w:rsidP="005E437D">
      <w:pPr>
        <w:pStyle w:val="Normal0pt"/>
      </w:pPr>
      <w:r w:rsidRPr="0067470F">
        <w:t xml:space="preserve">Diesel </w:t>
      </w:r>
      <w:r w:rsidRPr="00B430CC">
        <w:t>engines</w:t>
      </w:r>
      <w:r w:rsidRPr="0067470F">
        <w:t xml:space="preserve"> are today’s work horses. Compared to gasoline engines, diesel engines:</w:t>
      </w:r>
    </w:p>
    <w:p w14:paraId="27E3E5F5" w14:textId="23AEEACB" w:rsidR="00A17FC7" w:rsidRDefault="00A17FC7" w:rsidP="005A4913">
      <w:pPr>
        <w:pStyle w:val="ENOP-Bullet1"/>
      </w:pPr>
      <w:r>
        <w:t xml:space="preserve">Built with </w:t>
      </w:r>
      <w:r w:rsidR="00ED1761">
        <w:t>stronger, heavy-duty components</w:t>
      </w:r>
    </w:p>
    <w:p w14:paraId="6CF9A12C" w14:textId="0569249B" w:rsidR="00A17FC7" w:rsidRPr="0067470F" w:rsidRDefault="00A17FC7" w:rsidP="005A4913">
      <w:pPr>
        <w:pStyle w:val="ENOP-Bullet1"/>
      </w:pPr>
      <w:r>
        <w:t>Are m</w:t>
      </w:r>
      <w:r w:rsidRPr="0067470F">
        <w:t>ore fuel</w:t>
      </w:r>
      <w:r>
        <w:t>-</w:t>
      </w:r>
      <w:r w:rsidR="00ED1761">
        <w:t>efficient</w:t>
      </w:r>
    </w:p>
    <w:p w14:paraId="3FA90587" w14:textId="0A62DCE2" w:rsidR="00A17FC7" w:rsidRPr="0067470F" w:rsidRDefault="00A17FC7" w:rsidP="005A4913">
      <w:pPr>
        <w:pStyle w:val="ENOP-Bullet1"/>
      </w:pPr>
      <w:r w:rsidRPr="0067470F">
        <w:t>Produce torque at a lower revolution</w:t>
      </w:r>
      <w:r w:rsidR="00ED1761">
        <w:t xml:space="preserve"> per minute (RPM)</w:t>
      </w:r>
    </w:p>
    <w:p w14:paraId="5245DF4A" w14:textId="4218854C" w:rsidR="00A17FC7" w:rsidRPr="0067470F" w:rsidRDefault="00A17FC7" w:rsidP="005A4913">
      <w:pPr>
        <w:pStyle w:val="ENOP-Bullet1"/>
      </w:pPr>
      <w:r w:rsidRPr="0067470F">
        <w:t xml:space="preserve">Use compressed </w:t>
      </w:r>
      <w:r>
        <w:t xml:space="preserve">hot </w:t>
      </w:r>
      <w:r w:rsidRPr="0067470F">
        <w:t>air to ignite their fuel mixtures, whereas gasoline engines use spark plug</w:t>
      </w:r>
      <w:r w:rsidR="00ED1761">
        <w:t>s to ignite their fuel mixture</w:t>
      </w:r>
    </w:p>
    <w:p w14:paraId="5D93EC27" w14:textId="5027D471" w:rsidR="00A17FC7" w:rsidRPr="00C52671" w:rsidRDefault="00ED1761" w:rsidP="006E77DA">
      <w:pPr>
        <w:pStyle w:val="ENOP-Bullet1last"/>
        <w:rPr>
          <w:rFonts w:ascii="Arial Narrow" w:eastAsiaTheme="majorEastAsia" w:hAnsi="Arial Narrow" w:cstheme="majorBidi"/>
          <w:b/>
          <w:bCs/>
          <w:u w:val="single"/>
        </w:rPr>
      </w:pPr>
      <w:r>
        <w:t>Weigh more</w:t>
      </w:r>
    </w:p>
    <w:p w14:paraId="0ED77EF2" w14:textId="77777777" w:rsidR="00A17FC7" w:rsidRPr="00DA39AD" w:rsidRDefault="00A17FC7" w:rsidP="00A17FC7">
      <w:pPr>
        <w:pStyle w:val="Heading2"/>
      </w:pPr>
      <w:bookmarkStart w:id="31" w:name="_Toc2160239"/>
      <w:r w:rsidRPr="00DA39AD">
        <w:t>Torque and Horsepower</w:t>
      </w:r>
      <w:bookmarkEnd w:id="31"/>
    </w:p>
    <w:p w14:paraId="7C2DB72B" w14:textId="77777777" w:rsidR="00A17FC7" w:rsidRPr="0067470F" w:rsidRDefault="00A17FC7" w:rsidP="00A17FC7">
      <w:r w:rsidRPr="0067470F">
        <w:t xml:space="preserve">The terms </w:t>
      </w:r>
      <w:r w:rsidRPr="0067470F">
        <w:rPr>
          <w:b/>
          <w:i/>
        </w:rPr>
        <w:t>torque</w:t>
      </w:r>
      <w:r w:rsidRPr="0067470F">
        <w:t xml:space="preserve"> and </w:t>
      </w:r>
      <w:r w:rsidRPr="0067470F">
        <w:rPr>
          <w:b/>
          <w:i/>
        </w:rPr>
        <w:t>horsepower</w:t>
      </w:r>
      <w:r w:rsidRPr="0067470F">
        <w:t xml:space="preserve"> are closely related.</w:t>
      </w:r>
    </w:p>
    <w:p w14:paraId="00D8E1BD" w14:textId="77777777" w:rsidR="00A17FC7" w:rsidRPr="0067470F" w:rsidRDefault="00A17FC7" w:rsidP="005E437D">
      <w:pPr>
        <w:pStyle w:val="Normal0pt"/>
      </w:pPr>
      <w:r w:rsidRPr="0067470F">
        <w:rPr>
          <w:b/>
          <w:i/>
        </w:rPr>
        <w:t>Torque</w:t>
      </w:r>
      <w:r w:rsidRPr="0067470F">
        <w:t xml:space="preserve"> is “the measurement of how much work can get done.” </w:t>
      </w:r>
    </w:p>
    <w:p w14:paraId="1B58BF8B" w14:textId="48CAF4E3" w:rsidR="00A17FC7" w:rsidRDefault="00ED1761" w:rsidP="005A4913">
      <w:pPr>
        <w:pStyle w:val="ENOP-Bullet1"/>
      </w:pPr>
      <w:r>
        <w:t>Torque = f</w:t>
      </w:r>
      <w:r w:rsidR="00A17FC7" w:rsidRPr="0067470F">
        <w:t xml:space="preserve">orce </w:t>
      </w:r>
      <w:r>
        <w:t>x</w:t>
      </w:r>
      <w:r w:rsidR="00A17FC7" w:rsidRPr="0067470F">
        <w:t xml:space="preserve"> distance</w:t>
      </w:r>
    </w:p>
    <w:p w14:paraId="36B8ED99" w14:textId="77777777" w:rsidR="00A17FC7" w:rsidRPr="0067470F" w:rsidRDefault="00A17FC7" w:rsidP="006E77DA">
      <w:pPr>
        <w:pStyle w:val="ENOP-Bullet1last"/>
      </w:pPr>
      <w:r>
        <w:t>Torque is what moves the vehicle.</w:t>
      </w:r>
    </w:p>
    <w:p w14:paraId="6F7FCB1A" w14:textId="77777777" w:rsidR="00A17FC7" w:rsidRPr="0067470F" w:rsidRDefault="00A17FC7" w:rsidP="005E437D">
      <w:pPr>
        <w:pStyle w:val="Normal0pt"/>
      </w:pPr>
      <w:r w:rsidRPr="0067470F">
        <w:t xml:space="preserve">In simple terms, </w:t>
      </w:r>
      <w:r w:rsidRPr="0067470F">
        <w:rPr>
          <w:b/>
          <w:i/>
        </w:rPr>
        <w:t>horsepower</w:t>
      </w:r>
      <w:r w:rsidRPr="0067470F">
        <w:t xml:space="preserve"> is “how fast work gets done.” </w:t>
      </w:r>
    </w:p>
    <w:p w14:paraId="149F95BD" w14:textId="77777777" w:rsidR="00A17FC7" w:rsidRDefault="00A17FC7" w:rsidP="005A4913">
      <w:pPr>
        <w:pStyle w:val="ENOP-Bullet1"/>
      </w:pPr>
      <w:r w:rsidRPr="0067470F">
        <w:t>Horsepower = torque ÷ time</w:t>
      </w:r>
    </w:p>
    <w:p w14:paraId="49403FB6" w14:textId="77777777" w:rsidR="00A17FC7" w:rsidRPr="0067470F" w:rsidRDefault="00A17FC7" w:rsidP="006E77DA">
      <w:pPr>
        <w:pStyle w:val="ENOP-Bullet1last"/>
      </w:pPr>
      <w:r>
        <w:t>Horsepower is what keeps the vehicle moving.</w:t>
      </w:r>
    </w:p>
    <w:p w14:paraId="40D910F8" w14:textId="77777777" w:rsidR="00A17FC7" w:rsidRDefault="00A17FC7" w:rsidP="00A17FC7">
      <w:r w:rsidRPr="0067470F">
        <w:t>Typically, gas engines develop more horsepower where diesels produce more torque.</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A17FC7" w14:paraId="7967484D" w14:textId="77777777" w:rsidTr="00BD75FD">
        <w:trPr>
          <w:tblHeader/>
          <w:jc w:val="center"/>
        </w:trPr>
        <w:tc>
          <w:tcPr>
            <w:tcW w:w="1165" w:type="dxa"/>
            <w:vAlign w:val="center"/>
          </w:tcPr>
          <w:p w14:paraId="626CCA7D" w14:textId="77777777" w:rsidR="00A17FC7" w:rsidRDefault="00A17FC7" w:rsidP="00BD75FD">
            <w:pPr>
              <w:tabs>
                <w:tab w:val="left" w:pos="180"/>
              </w:tabs>
              <w:spacing w:after="0"/>
              <w:jc w:val="center"/>
            </w:pPr>
            <w:r>
              <w:rPr>
                <w:noProof/>
              </w:rPr>
              <w:drawing>
                <wp:inline distT="0" distB="0" distL="0" distR="0" wp14:anchorId="351931B6" wp14:editId="2294E8B0">
                  <wp:extent cx="457200" cy="421481"/>
                  <wp:effectExtent l="0" t="0" r="0" b="0"/>
                  <wp:docPr id="232" name="Picture 232"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02A119CC" w14:textId="08B57375" w:rsidR="00A17FC7" w:rsidRPr="00D54152" w:rsidRDefault="00A17FC7" w:rsidP="00BD75FD">
            <w:pPr>
              <w:spacing w:after="0"/>
              <w:rPr>
                <w:b/>
              </w:rPr>
            </w:pPr>
            <w:r w:rsidRPr="00D54152">
              <w:rPr>
                <w:b/>
              </w:rPr>
              <w:t xml:space="preserve">Visit the </w:t>
            </w:r>
            <w:r w:rsidRPr="00D7046C">
              <w:rPr>
                <w:b/>
              </w:rPr>
              <w:t>How Stuff Works website</w:t>
            </w:r>
            <w:r w:rsidRPr="00D54152">
              <w:rPr>
                <w:b/>
              </w:rPr>
              <w:t xml:space="preserve"> </w:t>
            </w:r>
            <w:r w:rsidR="00D7046C">
              <w:rPr>
                <w:b/>
              </w:rPr>
              <w:t>(</w:t>
            </w:r>
            <w:hyperlink r:id="rId29" w:history="1">
              <w:r w:rsidR="00D7046C" w:rsidRPr="002317FF">
                <w:rPr>
                  <w:rStyle w:val="Hyperlink"/>
                  <w:b/>
                </w:rPr>
                <w:t>https://auto.howstuffworks.com/diesel.htm</w:t>
              </w:r>
            </w:hyperlink>
            <w:r w:rsidR="00D7046C">
              <w:rPr>
                <w:b/>
              </w:rPr>
              <w:t xml:space="preserve">) </w:t>
            </w:r>
            <w:r w:rsidRPr="00D54152">
              <w:rPr>
                <w:b/>
              </w:rPr>
              <w:t>for more information on how diesel engines work.</w:t>
            </w:r>
          </w:p>
        </w:tc>
      </w:tr>
    </w:tbl>
    <w:p w14:paraId="5EA89467" w14:textId="77777777" w:rsidR="00A17FC7" w:rsidRDefault="00A17FC7" w:rsidP="00A17FC7">
      <w:pPr>
        <w:autoSpaceDE/>
        <w:autoSpaceDN/>
        <w:adjustRightInd/>
        <w:spacing w:after="0"/>
        <w:rPr>
          <w:rFonts w:ascii="Arial" w:eastAsiaTheme="majorEastAsia" w:hAnsi="Arial" w:cs="Arial"/>
          <w:b/>
          <w:caps/>
          <w:color w:val="000000"/>
          <w:sz w:val="28"/>
          <w:szCs w:val="36"/>
        </w:rPr>
      </w:pPr>
      <w:r>
        <w:br w:type="page"/>
      </w:r>
    </w:p>
    <w:p w14:paraId="0452173A" w14:textId="77777777" w:rsidR="00A17FC7" w:rsidRPr="00E2507D" w:rsidRDefault="00A17FC7" w:rsidP="00A17FC7">
      <w:pPr>
        <w:pStyle w:val="Heading1"/>
      </w:pPr>
      <w:bookmarkStart w:id="32" w:name="_Toc2160240"/>
      <w:r w:rsidRPr="00E2507D">
        <w:lastRenderedPageBreak/>
        <w:t>Diesel Fuel</w:t>
      </w:r>
      <w:bookmarkEnd w:id="32"/>
    </w:p>
    <w:p w14:paraId="5C51BD72" w14:textId="77777777" w:rsidR="00A17FC7" w:rsidRPr="0067470F" w:rsidRDefault="00A17FC7" w:rsidP="00A17FC7">
      <w:pPr>
        <w:pStyle w:val="Heading2"/>
      </w:pPr>
      <w:bookmarkStart w:id="33" w:name="_Toc2160241"/>
      <w:r>
        <w:t>Diesel Fuel vs. Gasoline</w:t>
      </w:r>
      <w:bookmarkEnd w:id="33"/>
    </w:p>
    <w:p w14:paraId="46DDB327" w14:textId="77777777" w:rsidR="00A17FC7" w:rsidRPr="0067470F" w:rsidRDefault="00A17FC7" w:rsidP="005A4913">
      <w:pPr>
        <w:pStyle w:val="ENOP-Bullet1"/>
      </w:pPr>
      <w:r w:rsidRPr="0067470F">
        <w:t>Diesel fuel is heavier and oilier than gasoline.</w:t>
      </w:r>
    </w:p>
    <w:p w14:paraId="422EB8DB" w14:textId="77777777" w:rsidR="00A17FC7" w:rsidRPr="0067470F" w:rsidRDefault="00A17FC7" w:rsidP="005A4913">
      <w:pPr>
        <w:pStyle w:val="ENOP-Bullet1"/>
      </w:pPr>
      <w:r w:rsidRPr="0067470F">
        <w:t>Diesel fuel evaporates much more slowly than gasoline.</w:t>
      </w:r>
    </w:p>
    <w:p w14:paraId="157693A9" w14:textId="77777777" w:rsidR="00A17FC7" w:rsidRDefault="00A17FC7" w:rsidP="005A4913">
      <w:pPr>
        <w:pStyle w:val="ENOP-Bullet1"/>
      </w:pPr>
      <w:r>
        <w:t>Diesel burns for a longer duration.</w:t>
      </w:r>
    </w:p>
    <w:p w14:paraId="010B75AB" w14:textId="31E931E9" w:rsidR="00A17FC7" w:rsidRPr="0067470F" w:rsidRDefault="00A17FC7" w:rsidP="006E77DA">
      <w:pPr>
        <w:pStyle w:val="ENOP-Bullet1last"/>
      </w:pPr>
      <w:r w:rsidRPr="0067470F">
        <w:t xml:space="preserve">Diesel fuel has higher energy content </w:t>
      </w:r>
      <w:r w:rsidR="00ED1761" w:rsidRPr="0067470F">
        <w:t>(more energy per gallon)</w:t>
      </w:r>
      <w:r w:rsidR="00ED1761">
        <w:t xml:space="preserve"> than gasoline.</w:t>
      </w:r>
    </w:p>
    <w:p w14:paraId="2FADC83C" w14:textId="77777777" w:rsidR="00A17FC7" w:rsidRPr="0067470F" w:rsidRDefault="00A17FC7" w:rsidP="00A17FC7">
      <w:pPr>
        <w:pStyle w:val="Heading2within"/>
      </w:pPr>
      <w:bookmarkStart w:id="34" w:name="_Toc2160242"/>
      <w:r w:rsidRPr="0067470F">
        <w:t xml:space="preserve">Octane Number </w:t>
      </w:r>
      <w:r>
        <w:t>Versus</w:t>
      </w:r>
      <w:r w:rsidRPr="0067470F">
        <w:t xml:space="preserve"> </w:t>
      </w:r>
      <w:proofErr w:type="spellStart"/>
      <w:r w:rsidRPr="0067470F">
        <w:t>Cetane</w:t>
      </w:r>
      <w:proofErr w:type="spellEnd"/>
      <w:r w:rsidRPr="0067470F">
        <w:t xml:space="preserve"> Number</w:t>
      </w:r>
      <w:bookmarkEnd w:id="34"/>
    </w:p>
    <w:p w14:paraId="38E77898" w14:textId="77777777" w:rsidR="00A17FC7" w:rsidRPr="0067470F" w:rsidRDefault="00A17FC7" w:rsidP="00A17FC7">
      <w:pPr>
        <w:pStyle w:val="Heading3"/>
      </w:pPr>
      <w:bookmarkStart w:id="35" w:name="_Toc2160243"/>
      <w:r w:rsidRPr="0067470F">
        <w:t>Octane Number</w:t>
      </w:r>
      <w:bookmarkEnd w:id="35"/>
    </w:p>
    <w:p w14:paraId="230A398C" w14:textId="3568E5D1" w:rsidR="00A17FC7" w:rsidRPr="0067470F" w:rsidRDefault="00A17FC7" w:rsidP="00A17FC7">
      <w:r w:rsidRPr="0067470F">
        <w:t xml:space="preserve">The octane number determines the fuel grade </w:t>
      </w:r>
      <w:r w:rsidR="00ED1761">
        <w:t>of the</w:t>
      </w:r>
      <w:r w:rsidRPr="0067470F">
        <w:t xml:space="preserve"> gasoline.</w:t>
      </w:r>
    </w:p>
    <w:p w14:paraId="5A4E753E" w14:textId="77777777" w:rsidR="00A17FC7" w:rsidRPr="0067470F" w:rsidRDefault="00A17FC7" w:rsidP="005E437D">
      <w:pPr>
        <w:pStyle w:val="Normal0pt"/>
      </w:pPr>
      <w:r w:rsidRPr="0067470F">
        <w:t xml:space="preserve">In essence, the </w:t>
      </w:r>
      <w:r w:rsidRPr="0067470F">
        <w:rPr>
          <w:b/>
          <w:i/>
        </w:rPr>
        <w:t>octane number</w:t>
      </w:r>
      <w:r w:rsidRPr="0067470F">
        <w:t xml:space="preserve"> is a measurement of a fuel’s ability to resist self-ignition when subjected to heat and pressure.</w:t>
      </w:r>
    </w:p>
    <w:p w14:paraId="0EF4AD02" w14:textId="77777777" w:rsidR="00A17FC7" w:rsidRPr="0067470F" w:rsidRDefault="00A17FC7" w:rsidP="005A4913">
      <w:pPr>
        <w:pStyle w:val="ENOP-Bullet1"/>
      </w:pPr>
      <w:r w:rsidRPr="0067470F">
        <w:t>The higher the octane number</w:t>
      </w:r>
      <w:r>
        <w:t>,</w:t>
      </w:r>
      <w:r w:rsidRPr="0067470F">
        <w:t xml:space="preserve"> the more control there is over the fuel’s ignition point.</w:t>
      </w:r>
    </w:p>
    <w:p w14:paraId="5B9DE544" w14:textId="77777777" w:rsidR="00A17FC7" w:rsidRPr="0067470F" w:rsidRDefault="00A17FC7" w:rsidP="00AC60DD">
      <w:pPr>
        <w:pStyle w:val="ENOP-Bullet2"/>
      </w:pPr>
      <w:r w:rsidRPr="004C7BBF">
        <w:t>An</w:t>
      </w:r>
      <w:r w:rsidRPr="0067470F">
        <w:t xml:space="preserve"> 87 octane fuel will start to ignite at a lower temperature than a 93 octane fuel.</w:t>
      </w:r>
    </w:p>
    <w:p w14:paraId="53713CBD" w14:textId="77777777" w:rsidR="00A17FC7" w:rsidRPr="0067470F" w:rsidRDefault="00A17FC7" w:rsidP="005A4913">
      <w:pPr>
        <w:pStyle w:val="ENOP-Bullet1"/>
      </w:pPr>
      <w:r w:rsidRPr="0067470F">
        <w:t>Fuel should not start burning before the spark plug fires.</w:t>
      </w:r>
    </w:p>
    <w:p w14:paraId="3A341319" w14:textId="77777777" w:rsidR="00A17FC7" w:rsidRPr="0067470F" w:rsidRDefault="00A17FC7" w:rsidP="00AC60DD">
      <w:pPr>
        <w:pStyle w:val="ENOP-Bullet2last"/>
      </w:pPr>
      <w:r w:rsidRPr="0067470F">
        <w:t>This is an undesirable condition called fuel “knock” or “pre-ignition” which can cause engine damage.</w:t>
      </w:r>
    </w:p>
    <w:p w14:paraId="7ACD8A42" w14:textId="77777777" w:rsidR="00A17FC7" w:rsidRPr="0067470F" w:rsidRDefault="00A17FC7" w:rsidP="00A17FC7">
      <w:pPr>
        <w:pStyle w:val="Heading3within"/>
      </w:pPr>
      <w:bookmarkStart w:id="36" w:name="_Toc2160244"/>
      <w:proofErr w:type="spellStart"/>
      <w:r w:rsidRPr="0067470F">
        <w:t>Cetane</w:t>
      </w:r>
      <w:proofErr w:type="spellEnd"/>
      <w:r w:rsidRPr="0067470F">
        <w:t xml:space="preserve"> Number</w:t>
      </w:r>
      <w:bookmarkEnd w:id="36"/>
    </w:p>
    <w:p w14:paraId="3A3E008F" w14:textId="77777777" w:rsidR="00A17FC7" w:rsidRPr="0067470F" w:rsidRDefault="00A17FC7" w:rsidP="005E437D">
      <w:pPr>
        <w:pStyle w:val="Normal0pt"/>
      </w:pPr>
      <w:r w:rsidRPr="0067470F">
        <w:t xml:space="preserve">The </w:t>
      </w:r>
      <w:proofErr w:type="spellStart"/>
      <w:r w:rsidRPr="0067470F">
        <w:rPr>
          <w:b/>
          <w:i/>
        </w:rPr>
        <w:t>cetane</w:t>
      </w:r>
      <w:proofErr w:type="spellEnd"/>
      <w:r w:rsidRPr="0067470F">
        <w:rPr>
          <w:b/>
          <w:i/>
        </w:rPr>
        <w:t xml:space="preserve"> number </w:t>
      </w:r>
      <w:r w:rsidRPr="0067470F">
        <w:t>is used to describe diesel fuel’s ignition characteristic</w:t>
      </w:r>
      <w:r>
        <w:t xml:space="preserve"> (</w:t>
      </w:r>
      <w:r w:rsidRPr="0067470F">
        <w:t>a measure of the ease with which the fuel is ignited in your engine</w:t>
      </w:r>
      <w:r>
        <w:t>)</w:t>
      </w:r>
      <w:r w:rsidRPr="0067470F">
        <w:t>.</w:t>
      </w:r>
    </w:p>
    <w:p w14:paraId="77A84E14" w14:textId="77777777" w:rsidR="00A17FC7" w:rsidRPr="0067470F" w:rsidRDefault="00A17FC7" w:rsidP="005A4913">
      <w:pPr>
        <w:pStyle w:val="ENOP-Bullet1"/>
      </w:pPr>
      <w:r w:rsidRPr="0067470F">
        <w:t xml:space="preserve">The higher the </w:t>
      </w:r>
      <w:proofErr w:type="spellStart"/>
      <w:r w:rsidRPr="0067470F">
        <w:t>cetane</w:t>
      </w:r>
      <w:proofErr w:type="spellEnd"/>
      <w:r w:rsidRPr="0067470F">
        <w:t xml:space="preserve"> number, the easier the fuel is to ignite.</w:t>
      </w:r>
    </w:p>
    <w:p w14:paraId="0EC85732" w14:textId="77777777" w:rsidR="00A17FC7" w:rsidRPr="0067470F" w:rsidRDefault="00A17FC7" w:rsidP="005A4913">
      <w:pPr>
        <w:pStyle w:val="ENOP-Bullet1"/>
      </w:pPr>
      <w:r w:rsidRPr="0067470F">
        <w:t xml:space="preserve">The lower the </w:t>
      </w:r>
      <w:proofErr w:type="spellStart"/>
      <w:r w:rsidRPr="0067470F">
        <w:t>cetane</w:t>
      </w:r>
      <w:proofErr w:type="spellEnd"/>
      <w:r w:rsidRPr="0067470F">
        <w:t xml:space="preserve"> number</w:t>
      </w:r>
      <w:r>
        <w:t>,</w:t>
      </w:r>
      <w:r w:rsidRPr="0067470F">
        <w:t xml:space="preserve"> the harder an engine would be to start and the poorer the ignition characteristic of the fuel.</w:t>
      </w:r>
    </w:p>
    <w:p w14:paraId="36C5CB71" w14:textId="77777777" w:rsidR="00A17FC7" w:rsidRDefault="00A17FC7" w:rsidP="005A4913">
      <w:pPr>
        <w:pStyle w:val="ENOP-Bullet1"/>
      </w:pPr>
      <w:r w:rsidRPr="0067470F">
        <w:t xml:space="preserve">A </w:t>
      </w:r>
      <w:proofErr w:type="spellStart"/>
      <w:r w:rsidRPr="0067470F">
        <w:t>cetane</w:t>
      </w:r>
      <w:proofErr w:type="spellEnd"/>
      <w:r w:rsidRPr="0067470F">
        <w:t xml:space="preserve"> number of 40 is common for most diesel engines.</w:t>
      </w:r>
    </w:p>
    <w:p w14:paraId="5D1A8351" w14:textId="77777777" w:rsidR="00A17FC7" w:rsidRDefault="00A17FC7" w:rsidP="00AC60DD">
      <w:pPr>
        <w:pStyle w:val="ENOP-Bullet2last"/>
      </w:pPr>
      <w:r>
        <w:t xml:space="preserve">Certain manufacturer warranties stipulate the use of 50 </w:t>
      </w:r>
      <w:proofErr w:type="spellStart"/>
      <w:r>
        <w:t>cetane</w:t>
      </w:r>
      <w:proofErr w:type="spellEnd"/>
      <w:r>
        <w:t xml:space="preserve">-rated fuel for warranty purposes. </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A17FC7" w14:paraId="4998E6AF" w14:textId="77777777" w:rsidTr="00BD75FD">
        <w:trPr>
          <w:tblHeader/>
          <w:jc w:val="center"/>
        </w:trPr>
        <w:tc>
          <w:tcPr>
            <w:tcW w:w="1165" w:type="dxa"/>
            <w:vAlign w:val="center"/>
          </w:tcPr>
          <w:p w14:paraId="5D2CAF63" w14:textId="77777777" w:rsidR="00A17FC7" w:rsidRDefault="00A17FC7" w:rsidP="00BD75FD">
            <w:pPr>
              <w:tabs>
                <w:tab w:val="left" w:pos="180"/>
              </w:tabs>
              <w:spacing w:after="0"/>
              <w:jc w:val="center"/>
            </w:pPr>
            <w:r>
              <w:rPr>
                <w:noProof/>
              </w:rPr>
              <w:drawing>
                <wp:inline distT="0" distB="0" distL="0" distR="0" wp14:anchorId="45AF6C0C" wp14:editId="75D0E677">
                  <wp:extent cx="457200" cy="421481"/>
                  <wp:effectExtent l="0" t="0" r="0" b="0"/>
                  <wp:docPr id="67" name="Picture 67"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16515790" w14:textId="77777777" w:rsidR="00A17FC7" w:rsidRPr="00D54152" w:rsidRDefault="00A17FC7" w:rsidP="00BD75FD">
            <w:pPr>
              <w:spacing w:after="0"/>
              <w:rPr>
                <w:b/>
              </w:rPr>
            </w:pPr>
            <w:r w:rsidRPr="00DE624A">
              <w:rPr>
                <w:b/>
              </w:rPr>
              <w:t xml:space="preserve">Use </w:t>
            </w:r>
            <w:proofErr w:type="spellStart"/>
            <w:r w:rsidRPr="00DE624A">
              <w:rPr>
                <w:b/>
              </w:rPr>
              <w:t>cetane</w:t>
            </w:r>
            <w:proofErr w:type="spellEnd"/>
            <w:r w:rsidRPr="00DE624A">
              <w:rPr>
                <w:b/>
              </w:rPr>
              <w:t xml:space="preserve"> boosters and diesel fuel additives/fuel conditioner to increase the </w:t>
            </w:r>
            <w:proofErr w:type="spellStart"/>
            <w:r w:rsidRPr="00DE624A">
              <w:rPr>
                <w:b/>
              </w:rPr>
              <w:t>cetane</w:t>
            </w:r>
            <w:proofErr w:type="spellEnd"/>
            <w:r w:rsidRPr="00DE624A">
              <w:rPr>
                <w:b/>
              </w:rPr>
              <w:t xml:space="preserve"> number.</w:t>
            </w:r>
          </w:p>
        </w:tc>
      </w:tr>
    </w:tbl>
    <w:p w14:paraId="09D6AA55" w14:textId="77777777" w:rsidR="00A17FC7" w:rsidRPr="0067470F" w:rsidRDefault="00A17FC7" w:rsidP="00A17FC7">
      <w:pPr>
        <w:pStyle w:val="Heading2within"/>
      </w:pPr>
      <w:bookmarkStart w:id="37" w:name="_Toc2160245"/>
      <w:r>
        <w:t>On-Road Versus</w:t>
      </w:r>
      <w:r w:rsidRPr="0067470F">
        <w:t xml:space="preserve"> Off-Road Diesel Fuel</w:t>
      </w:r>
      <w:bookmarkEnd w:id="37"/>
    </w:p>
    <w:p w14:paraId="0B5141CB" w14:textId="77777777" w:rsidR="00A17FC7" w:rsidRPr="0067470F" w:rsidRDefault="00A17FC7" w:rsidP="00A17FC7">
      <w:pPr>
        <w:pStyle w:val="Heading3"/>
      </w:pPr>
      <w:bookmarkStart w:id="38" w:name="_Toc2160246"/>
      <w:r w:rsidRPr="0067470F">
        <w:t>On-Road Diesel Fuel</w:t>
      </w:r>
      <w:bookmarkEnd w:id="38"/>
    </w:p>
    <w:p w14:paraId="4755C417" w14:textId="77777777" w:rsidR="00A17FC7" w:rsidRPr="0067470F" w:rsidRDefault="00A17FC7" w:rsidP="005E437D">
      <w:pPr>
        <w:pStyle w:val="Normal0pt"/>
      </w:pPr>
      <w:r w:rsidRPr="0067470F">
        <w:t>On-road diesel fuel refers to fuel used in vehicles that travel on federal, state, and local highways and roads.</w:t>
      </w:r>
    </w:p>
    <w:p w14:paraId="40507ACD" w14:textId="77777777" w:rsidR="00A17FC7" w:rsidRPr="0067470F" w:rsidRDefault="00A17FC7" w:rsidP="005A4913">
      <w:pPr>
        <w:pStyle w:val="ENOP-Bullet1"/>
      </w:pPr>
      <w:r w:rsidRPr="0067470F">
        <w:t>Users pay a road maintenance tax on this fuel.</w:t>
      </w:r>
    </w:p>
    <w:p w14:paraId="6A83D925" w14:textId="77777777" w:rsidR="00A17FC7" w:rsidRPr="0067470F" w:rsidRDefault="00A17FC7" w:rsidP="006E77DA">
      <w:pPr>
        <w:pStyle w:val="ENOP-Bullet1last"/>
      </w:pPr>
      <w:r w:rsidRPr="0067470F">
        <w:t>Enforcement agencies distinguish between on- and off-road fuels by color. On-road fuel is generally a yellowish to clear color.</w:t>
      </w:r>
    </w:p>
    <w:p w14:paraId="5F2E5601" w14:textId="77777777" w:rsidR="00A17FC7" w:rsidRPr="0067470F" w:rsidRDefault="00A17FC7" w:rsidP="00A17FC7">
      <w:pPr>
        <w:pStyle w:val="Heading3within"/>
      </w:pPr>
      <w:bookmarkStart w:id="39" w:name="_Toc2160247"/>
      <w:r w:rsidRPr="0067470F">
        <w:t>Off-Road Diesel Fuel</w:t>
      </w:r>
      <w:bookmarkEnd w:id="39"/>
    </w:p>
    <w:p w14:paraId="0FA63DFB" w14:textId="6EAEA00E" w:rsidR="00A17FC7" w:rsidRDefault="00A17FC7" w:rsidP="005E437D">
      <w:pPr>
        <w:pStyle w:val="Normal0pt"/>
      </w:pPr>
      <w:r w:rsidRPr="0067470F">
        <w:t>This fuel is us</w:t>
      </w:r>
      <w:r>
        <w:t>ed strictly for off-road use</w:t>
      </w:r>
      <w:r w:rsidR="00ED1761">
        <w:t>.</w:t>
      </w:r>
      <w:r w:rsidRPr="0067470F">
        <w:t xml:space="preserve"> </w:t>
      </w:r>
    </w:p>
    <w:p w14:paraId="77A482F3" w14:textId="77777777" w:rsidR="00A17FC7" w:rsidRDefault="00A17FC7" w:rsidP="005A4913">
      <w:pPr>
        <w:pStyle w:val="ENOP-Bullet1"/>
      </w:pPr>
      <w:r>
        <w:t>Road maintenance taxes are not imposed on off-road diesel fuel.</w:t>
      </w:r>
    </w:p>
    <w:p w14:paraId="7D408A07" w14:textId="77777777" w:rsidR="00A17FC7" w:rsidRPr="000E1BB4" w:rsidRDefault="00A17FC7" w:rsidP="006E77DA">
      <w:pPr>
        <w:pStyle w:val="ENOP-Bullet1last"/>
        <w:rPr>
          <w:rFonts w:ascii="Arial" w:hAnsi="Arial"/>
          <w:b/>
          <w:smallCaps/>
          <w:sz w:val="26"/>
        </w:rPr>
      </w:pPr>
      <w:r>
        <w:t>Off-road diesel fuel can be identified by its reddish color (“red fuel”).</w:t>
      </w:r>
      <w:r>
        <w:br w:type="page"/>
      </w:r>
    </w:p>
    <w:p w14:paraId="2FFC2229" w14:textId="77777777" w:rsidR="00A17FC7" w:rsidRPr="0067470F" w:rsidRDefault="00A17FC7" w:rsidP="00A17FC7">
      <w:pPr>
        <w:pStyle w:val="Heading2within"/>
      </w:pPr>
      <w:bookmarkStart w:id="40" w:name="_Toc2160248"/>
      <w:r w:rsidRPr="0067470F">
        <w:lastRenderedPageBreak/>
        <w:t xml:space="preserve">Number 2 </w:t>
      </w:r>
      <w:r>
        <w:t>a</w:t>
      </w:r>
      <w:r w:rsidRPr="0067470F">
        <w:t>nd Number 1 Diesel Fuels</w:t>
      </w:r>
      <w:bookmarkEnd w:id="40"/>
    </w:p>
    <w:p w14:paraId="76B73CDB" w14:textId="44EA0DC3" w:rsidR="00A17FC7" w:rsidRPr="0067470F" w:rsidRDefault="00A17FC7" w:rsidP="00A17FC7">
      <w:r w:rsidRPr="0067470F">
        <w:t xml:space="preserve">No. 2 and No. 1 diesel are two common </w:t>
      </w:r>
      <w:r w:rsidRPr="002A77F4">
        <w:t>grades</w:t>
      </w:r>
      <w:r w:rsidRPr="0067470F">
        <w:t xml:space="preserve"> of diesel fuel.</w:t>
      </w:r>
    </w:p>
    <w:p w14:paraId="6EA6A613" w14:textId="77777777" w:rsidR="00A17FC7" w:rsidRPr="0067470F" w:rsidRDefault="00A17FC7" w:rsidP="00A17FC7">
      <w:pPr>
        <w:pStyle w:val="Heading3within"/>
      </w:pPr>
      <w:bookmarkStart w:id="41" w:name="_Toc2160249"/>
      <w:r w:rsidRPr="0067470F">
        <w:t>Number 2 (No. 2) Diesel</w:t>
      </w:r>
      <w:bookmarkEnd w:id="41"/>
    </w:p>
    <w:p w14:paraId="0A3E254F" w14:textId="77777777" w:rsidR="00A17FC7" w:rsidRPr="0067470F" w:rsidRDefault="00A17FC7" w:rsidP="005E437D">
      <w:pPr>
        <w:pStyle w:val="Normal0pt"/>
      </w:pPr>
      <w:r w:rsidRPr="0067470F">
        <w:t xml:space="preserve">No. 2 diesel is the most widely used diesel grade having more energy per gallon than </w:t>
      </w:r>
      <w:r>
        <w:br/>
      </w:r>
      <w:r w:rsidRPr="0067470F">
        <w:t xml:space="preserve">No. 1 diesel. </w:t>
      </w:r>
    </w:p>
    <w:p w14:paraId="0D2A0BAA" w14:textId="3BCFBC62" w:rsidR="00A17FC7" w:rsidRPr="0067470F" w:rsidRDefault="00A17FC7" w:rsidP="006E77DA">
      <w:pPr>
        <w:pStyle w:val="ENOP-Bullet1last"/>
      </w:pPr>
      <w:r w:rsidRPr="0067470F">
        <w:t xml:space="preserve">Provides improved power </w:t>
      </w:r>
      <w:r w:rsidR="00373AC5">
        <w:t xml:space="preserve">(heat energy) </w:t>
      </w:r>
      <w:r w:rsidRPr="0067470F">
        <w:t>and better mileage than No. 1 diesel</w:t>
      </w:r>
    </w:p>
    <w:p w14:paraId="210E2292" w14:textId="77F9A57B" w:rsidR="00A17FC7" w:rsidRPr="0067470F" w:rsidRDefault="00A17FC7" w:rsidP="00A17FC7">
      <w:pPr>
        <w:pStyle w:val="Heading3within"/>
      </w:pPr>
      <w:bookmarkStart w:id="42" w:name="_Toc2160250"/>
      <w:r w:rsidRPr="0067470F">
        <w:t>Number 1 (No. 1) Diesel</w:t>
      </w:r>
      <w:bookmarkEnd w:id="42"/>
    </w:p>
    <w:p w14:paraId="3650FC27" w14:textId="77777777" w:rsidR="00A17FC7" w:rsidRPr="0067470F" w:rsidRDefault="00A17FC7" w:rsidP="005E437D">
      <w:pPr>
        <w:pStyle w:val="Normal0pt"/>
      </w:pPr>
      <w:r w:rsidRPr="0067470F">
        <w:t xml:space="preserve">No. 1 diesel is most widely used in very cold environments. </w:t>
      </w:r>
    </w:p>
    <w:p w14:paraId="5BE63816" w14:textId="4806BCDE" w:rsidR="00A17FC7" w:rsidRPr="0067470F" w:rsidRDefault="006414C6" w:rsidP="006E77DA">
      <w:pPr>
        <w:pStyle w:val="ENOP-Bullet1last"/>
      </w:pPr>
      <w:r>
        <w:t>Considered</w:t>
      </w:r>
      <w:r w:rsidR="00A17FC7" w:rsidRPr="0067470F">
        <w:t xml:space="preserve"> a non-gelling fuel</w:t>
      </w:r>
    </w:p>
    <w:p w14:paraId="2A028E9E" w14:textId="77777777" w:rsidR="00A17FC7" w:rsidRPr="0067470F" w:rsidRDefault="00A17FC7" w:rsidP="00A17FC7">
      <w:pPr>
        <w:pStyle w:val="Heading3within"/>
      </w:pPr>
      <w:bookmarkStart w:id="43" w:name="_Toc2160251"/>
      <w:r w:rsidRPr="0067470F">
        <w:t>Winter Grade</w:t>
      </w:r>
      <w:bookmarkEnd w:id="43"/>
    </w:p>
    <w:p w14:paraId="3F260915" w14:textId="77777777" w:rsidR="00A17FC7" w:rsidRPr="0067470F" w:rsidRDefault="00A17FC7" w:rsidP="00A17FC7">
      <w:r w:rsidRPr="0067470F">
        <w:t xml:space="preserve">In most areas where the weather can become cold, distributors will blend No. 1 and No. 2 diesel together </w:t>
      </w:r>
      <w:r w:rsidRPr="002A77F4">
        <w:t>for</w:t>
      </w:r>
      <w:r w:rsidRPr="0067470F">
        <w:t xml:space="preserve"> a winterized fuel.</w:t>
      </w:r>
    </w:p>
    <w:p w14:paraId="3137419F" w14:textId="77777777" w:rsidR="00A17FC7" w:rsidRPr="0067470F" w:rsidRDefault="00A17FC7" w:rsidP="00A17FC7">
      <w:pPr>
        <w:pStyle w:val="Heading2"/>
      </w:pPr>
      <w:bookmarkStart w:id="44" w:name="_Toc2160252"/>
      <w:r w:rsidRPr="0067470F">
        <w:t>Diesel Fuel And Cold Weather</w:t>
      </w:r>
      <w:bookmarkEnd w:id="44"/>
    </w:p>
    <w:p w14:paraId="2FDD462E" w14:textId="77777777" w:rsidR="00A17FC7" w:rsidRPr="0067470F" w:rsidRDefault="00A17FC7" w:rsidP="00A17FC7">
      <w:r w:rsidRPr="0067470F">
        <w:t>Diesel fuel is a hydrocarbon made up of paraffin (wax)</w:t>
      </w:r>
      <w:r>
        <w:t xml:space="preserve"> that </w:t>
      </w:r>
      <w:r w:rsidRPr="0067470F">
        <w:t xml:space="preserve">stays liquid as long as </w:t>
      </w:r>
      <w:r>
        <w:t xml:space="preserve">the </w:t>
      </w:r>
      <w:r w:rsidRPr="0067470F">
        <w:t>outside air temperature stays warm.</w:t>
      </w:r>
    </w:p>
    <w:p w14:paraId="56DA2F3F" w14:textId="77777777" w:rsidR="00A17FC7" w:rsidRPr="0067470F" w:rsidRDefault="00A17FC7" w:rsidP="00A17FC7">
      <w:r w:rsidRPr="0067470F">
        <w:t>Diesel fuel has peculiarities related to low outside air temperatures including hard starting and gelled fuel.</w:t>
      </w:r>
    </w:p>
    <w:p w14:paraId="0B536A3E" w14:textId="77777777" w:rsidR="00A17FC7" w:rsidRPr="0067470F" w:rsidRDefault="00A17FC7" w:rsidP="00A17FC7">
      <w:pPr>
        <w:pStyle w:val="Heading3within"/>
      </w:pPr>
      <w:bookmarkStart w:id="45" w:name="_Toc2160253"/>
      <w:r w:rsidRPr="0067470F">
        <w:t>Preventing Diesel Fuel from Gelling</w:t>
      </w:r>
      <w:bookmarkEnd w:id="45"/>
    </w:p>
    <w:p w14:paraId="1A1F84A6" w14:textId="77777777" w:rsidR="00A17FC7" w:rsidRPr="0067470F" w:rsidRDefault="00A17FC7" w:rsidP="005A4913">
      <w:pPr>
        <w:pStyle w:val="ENOP-Bullet1"/>
      </w:pPr>
      <w:r w:rsidRPr="0067470F">
        <w:t>Buy winter grade fuel in areas where temperatures consistently drop below 50 degrees Fahrenheit.</w:t>
      </w:r>
    </w:p>
    <w:p w14:paraId="463089A7" w14:textId="77777777" w:rsidR="00A17FC7" w:rsidRPr="0067470F" w:rsidRDefault="00A17FC7" w:rsidP="005A4913">
      <w:pPr>
        <w:pStyle w:val="ENOP-Bullet1"/>
      </w:pPr>
      <w:r w:rsidRPr="0067470F">
        <w:t xml:space="preserve">Add </w:t>
      </w:r>
      <w:r>
        <w:t xml:space="preserve">a </w:t>
      </w:r>
      <w:r w:rsidRPr="0067470F">
        <w:t xml:space="preserve">fuel conditioner. </w:t>
      </w:r>
    </w:p>
    <w:p w14:paraId="4F1DB218" w14:textId="77777777" w:rsidR="00A17FC7" w:rsidRPr="0067470F" w:rsidRDefault="00A17FC7" w:rsidP="00AC60DD">
      <w:pPr>
        <w:pStyle w:val="ENOP-Bullet2"/>
      </w:pPr>
      <w:r w:rsidRPr="0067470F">
        <w:t xml:space="preserve">Fuel conditioners break up wax crystals allowing them to flow through fuel filters. </w:t>
      </w:r>
    </w:p>
    <w:p w14:paraId="4146282C" w14:textId="77777777" w:rsidR="00A17FC7" w:rsidRPr="0067470F" w:rsidRDefault="00A17FC7" w:rsidP="005A4913">
      <w:pPr>
        <w:pStyle w:val="ENOP-Bullet1"/>
      </w:pPr>
      <w:r w:rsidRPr="0067470F">
        <w:t xml:space="preserve">Many diesel fuel systems employ fuel heaters to heat the fuel before it reaches the fuel filters. </w:t>
      </w:r>
    </w:p>
    <w:p w14:paraId="3B7FF793" w14:textId="77777777" w:rsidR="00A17FC7" w:rsidRPr="0067470F" w:rsidRDefault="00A17FC7" w:rsidP="00AC60DD">
      <w:pPr>
        <w:pStyle w:val="ENOP-Bullet2"/>
      </w:pPr>
      <w:r w:rsidRPr="0067470F">
        <w:t>This allows the fuel to flow through the filters when the temperature is at or above the cloud point.</w:t>
      </w:r>
    </w:p>
    <w:p w14:paraId="3749A934" w14:textId="77777777" w:rsidR="00A17FC7" w:rsidRPr="0067470F" w:rsidRDefault="00A17FC7" w:rsidP="005A4913">
      <w:pPr>
        <w:pStyle w:val="ENOP-Bullet1"/>
      </w:pPr>
      <w:r w:rsidRPr="0067470F">
        <w:t xml:space="preserve">Keep your fuel tank full. </w:t>
      </w:r>
    </w:p>
    <w:p w14:paraId="1FED11D3" w14:textId="77777777" w:rsidR="00A17FC7" w:rsidRPr="0067470F" w:rsidRDefault="00A17FC7" w:rsidP="00AC60DD">
      <w:pPr>
        <w:pStyle w:val="ENOP-Bullet2last"/>
      </w:pPr>
      <w:r w:rsidRPr="0067470F">
        <w:t>A full fuel tank helps reduce condensation (water) in the tank. Any amount of water in the fuel can freeze and stop all fuel flow to the engine.</w:t>
      </w:r>
    </w:p>
    <w:p w14:paraId="64D18EA3" w14:textId="77777777" w:rsidR="00A17FC7" w:rsidRPr="00E9218F" w:rsidRDefault="00A17FC7" w:rsidP="00A17FC7">
      <w:pPr>
        <w:pStyle w:val="Heading1"/>
      </w:pPr>
      <w:bookmarkStart w:id="46" w:name="_Toc2160254"/>
      <w:r w:rsidRPr="00E9218F">
        <w:t>Diesel Fuel Handling Practices</w:t>
      </w:r>
      <w:bookmarkEnd w:id="46"/>
    </w:p>
    <w:p w14:paraId="5659EBE3" w14:textId="77777777" w:rsidR="00A17FC7" w:rsidRPr="0067470F" w:rsidRDefault="00A17FC7" w:rsidP="00A17FC7">
      <w:r w:rsidRPr="0067470F">
        <w:t>Poor diesel engine performance can be the result of poor fuel handling practices. In addition to using clean diesel fuel and keeping your fuel tank full of fuel, follow the diesel fuel hand</w:t>
      </w:r>
      <w:r>
        <w:t>l</w:t>
      </w:r>
      <w:r w:rsidRPr="0067470F">
        <w:t>ing practices</w:t>
      </w:r>
      <w:r>
        <w:t xml:space="preserve"> provided below</w:t>
      </w:r>
      <w:r w:rsidRPr="0067470F">
        <w:t>.</w:t>
      </w:r>
    </w:p>
    <w:p w14:paraId="52BB5A27" w14:textId="77777777" w:rsidR="00A17FC7" w:rsidRPr="0067470F" w:rsidRDefault="00A17FC7" w:rsidP="001909A7">
      <w:pPr>
        <w:pStyle w:val="Heading2within"/>
      </w:pPr>
      <w:bookmarkStart w:id="47" w:name="_Toc2160255"/>
      <w:r w:rsidRPr="0067470F">
        <w:t>Galvanized Containers</w:t>
      </w:r>
      <w:bookmarkEnd w:id="47"/>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A17FC7" w14:paraId="60C8FC56" w14:textId="77777777" w:rsidTr="00BD75FD">
        <w:trPr>
          <w:tblHeader/>
          <w:jc w:val="center"/>
        </w:trPr>
        <w:tc>
          <w:tcPr>
            <w:tcW w:w="1165" w:type="dxa"/>
            <w:vAlign w:val="center"/>
          </w:tcPr>
          <w:p w14:paraId="787E5937" w14:textId="77777777" w:rsidR="00A17FC7" w:rsidRDefault="00A17FC7" w:rsidP="00BD75FD">
            <w:pPr>
              <w:tabs>
                <w:tab w:val="left" w:pos="180"/>
              </w:tabs>
              <w:spacing w:after="0"/>
              <w:jc w:val="center"/>
            </w:pPr>
            <w:r>
              <w:rPr>
                <w:noProof/>
              </w:rPr>
              <w:drawing>
                <wp:inline distT="0" distB="0" distL="0" distR="0" wp14:anchorId="6A2668D3" wp14:editId="5E9061C2">
                  <wp:extent cx="457200" cy="411480"/>
                  <wp:effectExtent l="0" t="0" r="0" b="7620"/>
                  <wp:docPr id="236" name="Picture 236" descr="Exclamation mark" title="Exclamation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3" cstate="print">
                            <a:extLst>
                              <a:ext uri="{28A0092B-C50C-407E-A947-70E740481C1C}">
                                <a14:useLocalDpi xmlns:a14="http://schemas.microsoft.com/office/drawing/2010/main"/>
                              </a:ext>
                            </a:extLst>
                          </a:blip>
                          <a:stretch>
                            <a:fillRect/>
                          </a:stretch>
                        </pic:blipFill>
                        <pic:spPr>
                          <a:xfrm>
                            <a:off x="0" y="0"/>
                            <a:ext cx="457200" cy="411480"/>
                          </a:xfrm>
                          <a:prstGeom prst="rect">
                            <a:avLst/>
                          </a:prstGeom>
                        </pic:spPr>
                      </pic:pic>
                    </a:graphicData>
                  </a:graphic>
                </wp:inline>
              </w:drawing>
            </w:r>
          </w:p>
        </w:tc>
        <w:tc>
          <w:tcPr>
            <w:tcW w:w="8195" w:type="dxa"/>
            <w:vAlign w:val="center"/>
          </w:tcPr>
          <w:p w14:paraId="22318506" w14:textId="77777777" w:rsidR="00A17FC7" w:rsidRPr="000661F5" w:rsidRDefault="00A17FC7" w:rsidP="00BD75FD">
            <w:pPr>
              <w:spacing w:after="0"/>
              <w:rPr>
                <w:b/>
              </w:rPr>
            </w:pPr>
            <w:r w:rsidRPr="00571434">
              <w:rPr>
                <w:b/>
                <w:u w:val="single"/>
              </w:rPr>
              <w:t>Never</w:t>
            </w:r>
            <w:r w:rsidRPr="000661F5">
              <w:rPr>
                <w:b/>
              </w:rPr>
              <w:t xml:space="preserve"> store diesel fuel in galvanized containers.</w:t>
            </w:r>
          </w:p>
        </w:tc>
      </w:tr>
    </w:tbl>
    <w:p w14:paraId="1985622F" w14:textId="77777777" w:rsidR="00A17FC7" w:rsidRPr="0067470F" w:rsidRDefault="00A17FC7" w:rsidP="006E77DA">
      <w:pPr>
        <w:pStyle w:val="ENOP-Bullet1boxabove"/>
      </w:pPr>
      <w:r w:rsidRPr="0067470F">
        <w:t xml:space="preserve">Diesel fuel stored in a galvanized container will cause the galvanization to come off and contaminate the fuel and plug fuel filters. </w:t>
      </w:r>
    </w:p>
    <w:p w14:paraId="2D1470FA" w14:textId="77777777" w:rsidR="00A17FC7" w:rsidRPr="0067470F" w:rsidRDefault="00A17FC7" w:rsidP="001909A7">
      <w:pPr>
        <w:pStyle w:val="Heading2within"/>
      </w:pPr>
      <w:bookmarkStart w:id="48" w:name="_Toc2160256"/>
      <w:r w:rsidRPr="0067470F">
        <w:lastRenderedPageBreak/>
        <w:t>Replacing Fuel Filters</w:t>
      </w:r>
      <w:bookmarkEnd w:id="48"/>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A17FC7" w14:paraId="68264074" w14:textId="77777777" w:rsidTr="00BD75FD">
        <w:trPr>
          <w:tblHeader/>
          <w:jc w:val="center"/>
        </w:trPr>
        <w:tc>
          <w:tcPr>
            <w:tcW w:w="1165" w:type="dxa"/>
            <w:vAlign w:val="center"/>
          </w:tcPr>
          <w:p w14:paraId="043F00BD" w14:textId="77777777" w:rsidR="00A17FC7" w:rsidRDefault="00A17FC7" w:rsidP="00BD75FD">
            <w:pPr>
              <w:tabs>
                <w:tab w:val="left" w:pos="180"/>
              </w:tabs>
              <w:spacing w:after="0"/>
              <w:jc w:val="center"/>
            </w:pPr>
            <w:r>
              <w:rPr>
                <w:noProof/>
              </w:rPr>
              <w:drawing>
                <wp:inline distT="0" distB="0" distL="0" distR="0" wp14:anchorId="64033A06" wp14:editId="6AD5DD41">
                  <wp:extent cx="457200" cy="411480"/>
                  <wp:effectExtent l="0" t="0" r="0" b="7620"/>
                  <wp:docPr id="237" name="Picture 237" descr="Exclamation mark" title="Exclamation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3" cstate="print">
                            <a:extLst>
                              <a:ext uri="{28A0092B-C50C-407E-A947-70E740481C1C}">
                                <a14:useLocalDpi xmlns:a14="http://schemas.microsoft.com/office/drawing/2010/main"/>
                              </a:ext>
                            </a:extLst>
                          </a:blip>
                          <a:stretch>
                            <a:fillRect/>
                          </a:stretch>
                        </pic:blipFill>
                        <pic:spPr>
                          <a:xfrm>
                            <a:off x="0" y="0"/>
                            <a:ext cx="457200" cy="411480"/>
                          </a:xfrm>
                          <a:prstGeom prst="rect">
                            <a:avLst/>
                          </a:prstGeom>
                        </pic:spPr>
                      </pic:pic>
                    </a:graphicData>
                  </a:graphic>
                </wp:inline>
              </w:drawing>
            </w:r>
          </w:p>
        </w:tc>
        <w:tc>
          <w:tcPr>
            <w:tcW w:w="8195" w:type="dxa"/>
            <w:vAlign w:val="center"/>
          </w:tcPr>
          <w:p w14:paraId="000C04F1" w14:textId="77777777" w:rsidR="00A17FC7" w:rsidRPr="000661F5" w:rsidRDefault="00A17FC7" w:rsidP="00BD75FD">
            <w:pPr>
              <w:spacing w:after="0"/>
              <w:rPr>
                <w:b/>
              </w:rPr>
            </w:pPr>
            <w:r w:rsidRPr="00571434">
              <w:rPr>
                <w:b/>
                <w:u w:val="single"/>
              </w:rPr>
              <w:t>Never</w:t>
            </w:r>
            <w:r w:rsidRPr="000661F5">
              <w:rPr>
                <w:b/>
              </w:rPr>
              <w:t xml:space="preserve"> pour the diesel fuel out of your old fuel filter into the new filter.</w:t>
            </w:r>
          </w:p>
        </w:tc>
      </w:tr>
    </w:tbl>
    <w:p w14:paraId="1E83971C" w14:textId="77777777" w:rsidR="00A17FC7" w:rsidRPr="0067470F" w:rsidRDefault="00A17FC7" w:rsidP="00A17FC7">
      <w:pPr>
        <w:spacing w:before="120"/>
      </w:pPr>
      <w:r w:rsidRPr="0067470F">
        <w:t xml:space="preserve">Pouring </w:t>
      </w:r>
      <w:r w:rsidRPr="00794A1D">
        <w:t>fuel</w:t>
      </w:r>
      <w:r w:rsidRPr="0067470F">
        <w:t xml:space="preserve"> out of </w:t>
      </w:r>
      <w:r>
        <w:t>an</w:t>
      </w:r>
      <w:r w:rsidRPr="0067470F">
        <w:t xml:space="preserve"> old fuel filter into </w:t>
      </w:r>
      <w:r>
        <w:t>a</w:t>
      </w:r>
      <w:r w:rsidRPr="0067470F">
        <w:t xml:space="preserve"> new filter will transfer the dirt from the old filter into the new filter and fuel system damage may occur. </w:t>
      </w:r>
    </w:p>
    <w:p w14:paraId="3948BCAD" w14:textId="77777777" w:rsidR="00A17FC7" w:rsidRPr="0067470F" w:rsidRDefault="00A17FC7" w:rsidP="001909A7">
      <w:pPr>
        <w:pStyle w:val="Heading2within"/>
      </w:pPr>
      <w:bookmarkStart w:id="49" w:name="_Toc2160257"/>
      <w:r w:rsidRPr="0067470F">
        <w:t>Water</w:t>
      </w:r>
      <w:bookmarkEnd w:id="49"/>
    </w:p>
    <w:p w14:paraId="367B18D5" w14:textId="77777777" w:rsidR="00A17FC7" w:rsidRPr="0067470F" w:rsidRDefault="00A17FC7" w:rsidP="00A17FC7">
      <w:r w:rsidRPr="0067470F">
        <w:t xml:space="preserve">Water in a diesel fuel system will cause severe damage to the fuel system components and engine. </w:t>
      </w:r>
    </w:p>
    <w:p w14:paraId="2B747102" w14:textId="77777777" w:rsidR="00A17FC7" w:rsidRPr="00E9218F" w:rsidRDefault="00A17FC7" w:rsidP="00A17FC7">
      <w:pPr>
        <w:pStyle w:val="Heading1"/>
      </w:pPr>
      <w:bookmarkStart w:id="50" w:name="_Toc2160258"/>
      <w:r w:rsidRPr="00E9218F">
        <w:t>Biodiesel</w:t>
      </w:r>
      <w:bookmarkEnd w:id="50"/>
    </w:p>
    <w:p w14:paraId="2D201419" w14:textId="77777777" w:rsidR="00A17FC7" w:rsidRPr="0067470F" w:rsidRDefault="00A17FC7" w:rsidP="005434EB">
      <w:pPr>
        <w:pStyle w:val="Normal0pt"/>
      </w:pPr>
      <w:r w:rsidRPr="0067470F">
        <w:t xml:space="preserve">Biodiesel is an alternative or additive to standard diesel fuel that is made from biological ingredients instead of petroleum (or crude oil). </w:t>
      </w:r>
    </w:p>
    <w:p w14:paraId="42AFC9AA" w14:textId="77777777" w:rsidR="00A17FC7" w:rsidRPr="0067470F" w:rsidRDefault="00A17FC7" w:rsidP="005A4913">
      <w:pPr>
        <w:pStyle w:val="ENOP-Bullet1"/>
      </w:pPr>
      <w:r w:rsidRPr="0067470F">
        <w:t>Usually made from plant oils or animal fat</w:t>
      </w:r>
    </w:p>
    <w:p w14:paraId="6CD85CA4" w14:textId="77777777" w:rsidR="00A17FC7" w:rsidRPr="0067470F" w:rsidRDefault="00A17FC7" w:rsidP="005A4913">
      <w:pPr>
        <w:pStyle w:val="ENOP-Bullet1"/>
      </w:pPr>
      <w:r w:rsidRPr="0067470F">
        <w:t>Non-toxic and renewable</w:t>
      </w:r>
    </w:p>
    <w:p w14:paraId="4366F045" w14:textId="77777777" w:rsidR="00A17FC7" w:rsidRPr="0067470F" w:rsidRDefault="00A17FC7" w:rsidP="00697D10">
      <w:pPr>
        <w:pStyle w:val="ENOP-Bullet1last"/>
      </w:pPr>
      <w:r w:rsidRPr="0067470F">
        <w:t>Safe and can be used in diesel engines with little or no modification needed.</w:t>
      </w:r>
    </w:p>
    <w:p w14:paraId="5F1C6819" w14:textId="77777777" w:rsidR="00A17FC7" w:rsidRPr="0067470F" w:rsidRDefault="00A17FC7" w:rsidP="00A17FC7">
      <w:pPr>
        <w:pStyle w:val="Heading2within"/>
      </w:pPr>
      <w:bookmarkStart w:id="51" w:name="_Toc2160259"/>
      <w:r w:rsidRPr="0067470F">
        <w:t>Using Biodiesel Fuel</w:t>
      </w:r>
      <w:bookmarkEnd w:id="51"/>
    </w:p>
    <w:p w14:paraId="5FD26989" w14:textId="77777777" w:rsidR="00A17FC7" w:rsidRPr="0067470F" w:rsidRDefault="00A17FC7" w:rsidP="005434EB">
      <w:pPr>
        <w:pStyle w:val="Normal0pt"/>
      </w:pPr>
      <w:r w:rsidRPr="0067470F">
        <w:t>Biodiesel is a blended fuel—a certain percentage of biological ingredients to a certain percentage of diesel fuel.</w:t>
      </w:r>
    </w:p>
    <w:p w14:paraId="2627A089" w14:textId="77777777" w:rsidR="00A17FC7" w:rsidRPr="0067470F" w:rsidRDefault="00A17FC7" w:rsidP="005A4913">
      <w:pPr>
        <w:pStyle w:val="ENOP-Bullet1"/>
      </w:pPr>
      <w:r w:rsidRPr="0067470F">
        <w:t xml:space="preserve">For example, the most common blend is </w:t>
      </w:r>
      <w:r w:rsidRPr="0067470F">
        <w:rPr>
          <w:b/>
        </w:rPr>
        <w:t>B20</w:t>
      </w:r>
      <w:r w:rsidRPr="0067470F">
        <w:t xml:space="preserve">, or 20 percent biodiesel to </w:t>
      </w:r>
      <w:r>
        <w:br/>
      </w:r>
      <w:r w:rsidRPr="0067470F">
        <w:t>80 percent diesel.</w:t>
      </w:r>
    </w:p>
    <w:p w14:paraId="59467399" w14:textId="77777777" w:rsidR="00A17FC7" w:rsidRDefault="00A17FC7" w:rsidP="00697D10">
      <w:pPr>
        <w:pStyle w:val="ENOP-Bullet1last"/>
      </w:pPr>
      <w:r w:rsidRPr="0067470F">
        <w:t>B20 and B40 are the most common blends.</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A17FC7" w14:paraId="64A50DE1" w14:textId="77777777" w:rsidTr="00BD75FD">
        <w:trPr>
          <w:tblHeader/>
          <w:jc w:val="center"/>
        </w:trPr>
        <w:tc>
          <w:tcPr>
            <w:tcW w:w="1165" w:type="dxa"/>
            <w:vAlign w:val="center"/>
          </w:tcPr>
          <w:p w14:paraId="7ECD8786" w14:textId="77777777" w:rsidR="00A17FC7" w:rsidRDefault="00A17FC7" w:rsidP="00BD75FD">
            <w:pPr>
              <w:tabs>
                <w:tab w:val="left" w:pos="180"/>
              </w:tabs>
              <w:spacing w:after="0"/>
              <w:jc w:val="center"/>
            </w:pPr>
            <w:r>
              <w:rPr>
                <w:noProof/>
              </w:rPr>
              <w:drawing>
                <wp:inline distT="0" distB="0" distL="0" distR="0" wp14:anchorId="29960817" wp14:editId="7BC12F65">
                  <wp:extent cx="457200" cy="411480"/>
                  <wp:effectExtent l="0" t="0" r="0" b="7620"/>
                  <wp:docPr id="9" name="Picture 9" descr="Exclamation mark" title="Exclamation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3" cstate="print">
                            <a:extLst>
                              <a:ext uri="{28A0092B-C50C-407E-A947-70E740481C1C}">
                                <a14:useLocalDpi xmlns:a14="http://schemas.microsoft.com/office/drawing/2010/main"/>
                              </a:ext>
                            </a:extLst>
                          </a:blip>
                          <a:stretch>
                            <a:fillRect/>
                          </a:stretch>
                        </pic:blipFill>
                        <pic:spPr>
                          <a:xfrm>
                            <a:off x="0" y="0"/>
                            <a:ext cx="457200" cy="411480"/>
                          </a:xfrm>
                          <a:prstGeom prst="rect">
                            <a:avLst/>
                          </a:prstGeom>
                        </pic:spPr>
                      </pic:pic>
                    </a:graphicData>
                  </a:graphic>
                </wp:inline>
              </w:drawing>
            </w:r>
          </w:p>
        </w:tc>
        <w:tc>
          <w:tcPr>
            <w:tcW w:w="8195" w:type="dxa"/>
            <w:vAlign w:val="center"/>
          </w:tcPr>
          <w:p w14:paraId="2DD522CE" w14:textId="77777777" w:rsidR="00A17FC7" w:rsidRPr="000661F5" w:rsidRDefault="00A17FC7" w:rsidP="00BD75FD">
            <w:pPr>
              <w:spacing w:after="0"/>
              <w:rPr>
                <w:b/>
              </w:rPr>
            </w:pPr>
            <w:r w:rsidRPr="00794A1D">
              <w:rPr>
                <w:b/>
              </w:rPr>
              <w:t>Use of blended fu</w:t>
            </w:r>
            <w:r>
              <w:rPr>
                <w:b/>
              </w:rPr>
              <w:t>e</w:t>
            </w:r>
            <w:r w:rsidRPr="00794A1D">
              <w:rPr>
                <w:b/>
              </w:rPr>
              <w:t>l with a rating higher than B20 may void some manufacturer’s warranties.</w:t>
            </w:r>
          </w:p>
        </w:tc>
      </w:tr>
    </w:tbl>
    <w:p w14:paraId="2B1250CC" w14:textId="77777777" w:rsidR="00A17FC7" w:rsidRPr="0067470F" w:rsidRDefault="00A17FC7" w:rsidP="00A17FC7">
      <w:pPr>
        <w:pStyle w:val="Heading2within"/>
      </w:pPr>
      <w:bookmarkStart w:id="52" w:name="_Toc2160260"/>
      <w:r w:rsidRPr="0067470F">
        <w:t>Biodiesel Fuel Concerns</w:t>
      </w:r>
      <w:bookmarkEnd w:id="52"/>
    </w:p>
    <w:p w14:paraId="78B276B3" w14:textId="77777777" w:rsidR="00A17FC7" w:rsidRPr="0067470F" w:rsidRDefault="00A17FC7" w:rsidP="00697D10">
      <w:pPr>
        <w:pStyle w:val="ENOP-Bullet1last"/>
      </w:pPr>
      <w:r>
        <w:t>In the past, b</w:t>
      </w:r>
      <w:r w:rsidRPr="0067470F">
        <w:t xml:space="preserve">iodiesel fuel </w:t>
      </w:r>
      <w:r>
        <w:t>were</w:t>
      </w:r>
      <w:r w:rsidRPr="0067470F">
        <w:t xml:space="preserve"> known to clog fuel filters </w:t>
      </w:r>
      <w:r>
        <w:t>in</w:t>
      </w:r>
      <w:r w:rsidRPr="0067470F">
        <w:t xml:space="preserve"> older diesel engines. </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A17FC7" w14:paraId="48EA913A" w14:textId="77777777" w:rsidTr="00BD75FD">
        <w:trPr>
          <w:tblHeader/>
          <w:jc w:val="center"/>
        </w:trPr>
        <w:tc>
          <w:tcPr>
            <w:tcW w:w="1165" w:type="dxa"/>
            <w:vAlign w:val="center"/>
          </w:tcPr>
          <w:p w14:paraId="7180B400" w14:textId="77777777" w:rsidR="00A17FC7" w:rsidRDefault="00A17FC7" w:rsidP="00BD75FD">
            <w:pPr>
              <w:tabs>
                <w:tab w:val="left" w:pos="180"/>
              </w:tabs>
              <w:spacing w:after="0"/>
              <w:jc w:val="center"/>
            </w:pPr>
            <w:r>
              <w:rPr>
                <w:noProof/>
              </w:rPr>
              <w:drawing>
                <wp:inline distT="0" distB="0" distL="0" distR="0" wp14:anchorId="3D443C1D" wp14:editId="7DC2F947">
                  <wp:extent cx="457200" cy="411480"/>
                  <wp:effectExtent l="0" t="0" r="0" b="7620"/>
                  <wp:docPr id="28" name="Picture 28" descr="Exclamation mark" title="Exclamation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3" cstate="print">
                            <a:extLst>
                              <a:ext uri="{28A0092B-C50C-407E-A947-70E740481C1C}">
                                <a14:useLocalDpi xmlns:a14="http://schemas.microsoft.com/office/drawing/2010/main"/>
                              </a:ext>
                            </a:extLst>
                          </a:blip>
                          <a:stretch>
                            <a:fillRect/>
                          </a:stretch>
                        </pic:blipFill>
                        <pic:spPr>
                          <a:xfrm>
                            <a:off x="0" y="0"/>
                            <a:ext cx="457200" cy="411480"/>
                          </a:xfrm>
                          <a:prstGeom prst="rect">
                            <a:avLst/>
                          </a:prstGeom>
                        </pic:spPr>
                      </pic:pic>
                    </a:graphicData>
                  </a:graphic>
                </wp:inline>
              </w:drawing>
            </w:r>
          </w:p>
        </w:tc>
        <w:tc>
          <w:tcPr>
            <w:tcW w:w="8195" w:type="dxa"/>
            <w:vAlign w:val="center"/>
          </w:tcPr>
          <w:p w14:paraId="71865151" w14:textId="77777777" w:rsidR="00A17FC7" w:rsidRPr="000661F5" w:rsidRDefault="00A17FC7" w:rsidP="00BD75FD">
            <w:pPr>
              <w:spacing w:after="0"/>
              <w:rPr>
                <w:b/>
              </w:rPr>
            </w:pPr>
            <w:r w:rsidRPr="00FF654C">
              <w:rPr>
                <w:b/>
              </w:rPr>
              <w:t>Biodiesel fuel should not be left in engine fuel tanks over the winter</w:t>
            </w:r>
            <w:r>
              <w:rPr>
                <w:b/>
              </w:rPr>
              <w:t xml:space="preserve"> without fuel conditioners</w:t>
            </w:r>
            <w:r w:rsidRPr="00FF654C">
              <w:rPr>
                <w:b/>
              </w:rPr>
              <w:t>.</w:t>
            </w:r>
          </w:p>
        </w:tc>
      </w:tr>
    </w:tbl>
    <w:p w14:paraId="421C2748" w14:textId="77777777" w:rsidR="00A17FC7" w:rsidRDefault="00A17FC7" w:rsidP="00A17FC7">
      <w:pPr>
        <w:autoSpaceDE/>
        <w:autoSpaceDN/>
        <w:adjustRightInd/>
        <w:spacing w:after="0"/>
        <w:rPr>
          <w:rFonts w:ascii="Arial" w:eastAsiaTheme="majorEastAsia" w:hAnsi="Arial" w:cs="Arial"/>
          <w:b/>
          <w:caps/>
          <w:color w:val="000000"/>
          <w:sz w:val="28"/>
          <w:szCs w:val="36"/>
        </w:rPr>
      </w:pPr>
      <w:r>
        <w:br w:type="page"/>
      </w:r>
    </w:p>
    <w:p w14:paraId="4D1BC242" w14:textId="77777777" w:rsidR="00A17FC7" w:rsidRPr="00E2507D" w:rsidRDefault="00A17FC7" w:rsidP="00A17FC7">
      <w:pPr>
        <w:pStyle w:val="Heading1"/>
      </w:pPr>
      <w:bookmarkStart w:id="53" w:name="_Toc2160261"/>
      <w:r w:rsidRPr="00E2507D">
        <w:lastRenderedPageBreak/>
        <w:t>Diesel Fuel Systems</w:t>
      </w:r>
      <w:bookmarkEnd w:id="53"/>
    </w:p>
    <w:p w14:paraId="3CF8344B" w14:textId="77777777" w:rsidR="00A17FC7" w:rsidRPr="0067470F" w:rsidRDefault="00A17FC7" w:rsidP="00A17FC7">
      <w:r w:rsidRPr="0067470F">
        <w:t>Most diesel injection systems have common components. This section briefly addresses a few of those components as well as a few precautions and maintenance items.</w:t>
      </w:r>
    </w:p>
    <w:p w14:paraId="18FB04AE" w14:textId="77777777" w:rsidR="00A17FC7" w:rsidRPr="0067470F" w:rsidRDefault="00A17FC7" w:rsidP="00A17FC7">
      <w:pPr>
        <w:pStyle w:val="Heading2within"/>
      </w:pPr>
      <w:bookmarkStart w:id="54" w:name="_Toc2160262"/>
      <w:r w:rsidRPr="0067470F">
        <w:t xml:space="preserve">Fuel Tank </w:t>
      </w:r>
      <w:r>
        <w:t>a</w:t>
      </w:r>
      <w:r w:rsidRPr="0067470F">
        <w:t>nd Lines</w:t>
      </w:r>
      <w:bookmarkEnd w:id="54"/>
    </w:p>
    <w:p w14:paraId="70EF3C1C" w14:textId="77777777" w:rsidR="00A17FC7" w:rsidRPr="0067470F" w:rsidRDefault="00A17FC7" w:rsidP="00A17FC7">
      <w:pPr>
        <w:pStyle w:val="Heading3within"/>
      </w:pPr>
      <w:bookmarkStart w:id="55" w:name="_Toc2160263"/>
      <w:r w:rsidRPr="0067470F">
        <w:t>Fuel Tank</w:t>
      </w:r>
      <w:bookmarkEnd w:id="55"/>
    </w:p>
    <w:p w14:paraId="24E1E127" w14:textId="77777777" w:rsidR="00A17FC7" w:rsidRPr="0067470F" w:rsidRDefault="00A17FC7" w:rsidP="005A4913">
      <w:pPr>
        <w:pStyle w:val="ENOP-Bullet1"/>
      </w:pPr>
      <w:r w:rsidRPr="0067470F">
        <w:t>Use the correct, clean fuel.</w:t>
      </w:r>
    </w:p>
    <w:p w14:paraId="08876D10" w14:textId="77777777" w:rsidR="00A17FC7" w:rsidRPr="0067470F" w:rsidRDefault="00A17FC7" w:rsidP="005A4913">
      <w:pPr>
        <w:pStyle w:val="ENOP-Bullet1"/>
      </w:pPr>
      <w:r w:rsidRPr="0067470F">
        <w:t>Keep the tank full to prevent water from condensing on tank surfaces and contaminating the fuel.</w:t>
      </w:r>
    </w:p>
    <w:p w14:paraId="4E6FB4C3" w14:textId="6D73A4D7" w:rsidR="00A17FC7" w:rsidRPr="0067470F" w:rsidRDefault="00A17FC7" w:rsidP="005A4913">
      <w:pPr>
        <w:pStyle w:val="ENOP-Bullet1"/>
      </w:pPr>
      <w:r w:rsidRPr="0067470F">
        <w:t>Ensure the fuel cap and the surrounding area are free of debris before refueling.</w:t>
      </w:r>
    </w:p>
    <w:p w14:paraId="2E766E4A" w14:textId="48FBBB6D" w:rsidR="00A17FC7" w:rsidRDefault="00A17FC7" w:rsidP="00AC60DD">
      <w:pPr>
        <w:pStyle w:val="ENOP-Bullet2last"/>
      </w:pPr>
      <w:r w:rsidRPr="0067470F">
        <w:t xml:space="preserve">If a vacuum exists within the tank, check for a </w:t>
      </w:r>
      <w:r>
        <w:t>restricted</w:t>
      </w:r>
      <w:r w:rsidRPr="0067470F">
        <w:t xml:space="preserve"> fuel tank vent line. </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6414C6" w14:paraId="796B9A62" w14:textId="77777777" w:rsidTr="009C1EF2">
        <w:trPr>
          <w:tblHeader/>
          <w:jc w:val="center"/>
        </w:trPr>
        <w:tc>
          <w:tcPr>
            <w:tcW w:w="1165" w:type="dxa"/>
            <w:vAlign w:val="center"/>
          </w:tcPr>
          <w:p w14:paraId="7B6F32D6" w14:textId="77777777" w:rsidR="006414C6" w:rsidRDefault="006414C6" w:rsidP="009C1EF2">
            <w:pPr>
              <w:tabs>
                <w:tab w:val="left" w:pos="180"/>
              </w:tabs>
              <w:spacing w:after="0"/>
              <w:jc w:val="center"/>
            </w:pPr>
            <w:r>
              <w:rPr>
                <w:noProof/>
              </w:rPr>
              <w:drawing>
                <wp:inline distT="0" distB="0" distL="0" distR="0" wp14:anchorId="300EAA32" wp14:editId="3DA41F19">
                  <wp:extent cx="457200" cy="411480"/>
                  <wp:effectExtent l="0" t="0" r="0" b="7620"/>
                  <wp:docPr id="225" name="Picture 225" descr="Exclamation mark" title="Exclamation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3" cstate="print">
                            <a:extLst>
                              <a:ext uri="{28A0092B-C50C-407E-A947-70E740481C1C}">
                                <a14:useLocalDpi xmlns:a14="http://schemas.microsoft.com/office/drawing/2010/main"/>
                              </a:ext>
                            </a:extLst>
                          </a:blip>
                          <a:stretch>
                            <a:fillRect/>
                          </a:stretch>
                        </pic:blipFill>
                        <pic:spPr>
                          <a:xfrm>
                            <a:off x="0" y="0"/>
                            <a:ext cx="457200" cy="411480"/>
                          </a:xfrm>
                          <a:prstGeom prst="rect">
                            <a:avLst/>
                          </a:prstGeom>
                        </pic:spPr>
                      </pic:pic>
                    </a:graphicData>
                  </a:graphic>
                </wp:inline>
              </w:drawing>
            </w:r>
          </w:p>
        </w:tc>
        <w:tc>
          <w:tcPr>
            <w:tcW w:w="8195" w:type="dxa"/>
            <w:vAlign w:val="center"/>
          </w:tcPr>
          <w:p w14:paraId="73FE2F5B" w14:textId="52C0867B" w:rsidR="006414C6" w:rsidRPr="006414C6" w:rsidRDefault="006414C6" w:rsidP="009C1EF2">
            <w:pPr>
              <w:spacing w:after="0"/>
              <w:rPr>
                <w:b/>
              </w:rPr>
            </w:pPr>
            <w:r w:rsidRPr="006414C6">
              <w:rPr>
                <w:b/>
              </w:rPr>
              <w:t>Opening the fuel cap under vacuum may pull debris into the tank.</w:t>
            </w:r>
          </w:p>
        </w:tc>
      </w:tr>
    </w:tbl>
    <w:p w14:paraId="1071D15F" w14:textId="48C0F7A9" w:rsidR="00A17FC7" w:rsidRPr="0067470F" w:rsidRDefault="00A17FC7" w:rsidP="00A17FC7">
      <w:pPr>
        <w:pStyle w:val="Heading3within"/>
      </w:pPr>
      <w:bookmarkStart w:id="56" w:name="_Toc2160264"/>
      <w:r w:rsidRPr="0067470F">
        <w:t>High</w:t>
      </w:r>
      <w:r w:rsidR="006414C6">
        <w:t>-</w:t>
      </w:r>
      <w:r w:rsidRPr="0067470F">
        <w:t xml:space="preserve"> and Low</w:t>
      </w:r>
      <w:r w:rsidR="006414C6">
        <w:t>-</w:t>
      </w:r>
      <w:r w:rsidRPr="0067470F">
        <w:t>Pressure Fuel Lines</w:t>
      </w:r>
      <w:bookmarkEnd w:id="56"/>
    </w:p>
    <w:p w14:paraId="7979DDBC" w14:textId="5132D1DB" w:rsidR="00A17FC7" w:rsidRPr="0067470F" w:rsidRDefault="006414C6" w:rsidP="00A17FC7">
      <w:r>
        <w:t>Low-</w:t>
      </w:r>
      <w:r w:rsidR="00A17FC7" w:rsidRPr="0067470F">
        <w:t xml:space="preserve">pressure fuel lines </w:t>
      </w:r>
      <w:r>
        <w:t>supply fuel to the high-</w:t>
      </w:r>
      <w:r w:rsidR="00A17FC7">
        <w:t xml:space="preserve">pressure fuel pump and returns unused fuel back to </w:t>
      </w:r>
      <w:r w:rsidR="00A17FC7" w:rsidRPr="0067470F">
        <w:t>the tank</w:t>
      </w:r>
      <w:r w:rsidR="00A17FC7">
        <w:t xml:space="preserve"> which </w:t>
      </w:r>
      <w:r w:rsidR="00A17FC7" w:rsidRPr="0067470F">
        <w:t>lubricat</w:t>
      </w:r>
      <w:r w:rsidR="00A17FC7">
        <w:t>es</w:t>
      </w:r>
      <w:r w:rsidR="00A17FC7" w:rsidRPr="0067470F">
        <w:t xml:space="preserve"> and cool</w:t>
      </w:r>
      <w:r w:rsidR="00A17FC7">
        <w:t>s</w:t>
      </w:r>
      <w:r w:rsidR="00A17FC7" w:rsidRPr="0067470F">
        <w:t xml:space="preserve"> the injectors</w:t>
      </w:r>
      <w:r w:rsidR="00A17FC7">
        <w:t xml:space="preserve"> and </w:t>
      </w:r>
      <w:r w:rsidR="00A17FC7" w:rsidRPr="0067470F">
        <w:t>the injector pump, and for bleeding the filters.</w:t>
      </w:r>
    </w:p>
    <w:p w14:paraId="533C664A" w14:textId="731B3A33" w:rsidR="00A17FC7" w:rsidRDefault="006414C6" w:rsidP="00A17FC7">
      <w:r>
        <w:t>High-</w:t>
      </w:r>
      <w:r w:rsidR="00A17FC7" w:rsidRPr="0067470F">
        <w:t>pressure fuel lines carry fuel from the fuel injection pump</w:t>
      </w:r>
      <w:r w:rsidR="00A17FC7">
        <w:t xml:space="preserve"> to the injectors</w:t>
      </w:r>
      <w:r w:rsidR="00A17FC7" w:rsidRPr="0067470F">
        <w:t>.</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A17FC7" w14:paraId="6D23EDF0" w14:textId="77777777" w:rsidTr="00BD75FD">
        <w:trPr>
          <w:tblHeader/>
          <w:jc w:val="center"/>
        </w:trPr>
        <w:tc>
          <w:tcPr>
            <w:tcW w:w="1165" w:type="dxa"/>
            <w:vAlign w:val="center"/>
          </w:tcPr>
          <w:p w14:paraId="4F2CFB6D" w14:textId="77777777" w:rsidR="00A17FC7" w:rsidRDefault="00A17FC7" w:rsidP="00BD75FD">
            <w:pPr>
              <w:tabs>
                <w:tab w:val="left" w:pos="180"/>
              </w:tabs>
              <w:spacing w:after="0"/>
              <w:jc w:val="center"/>
            </w:pPr>
            <w:r>
              <w:rPr>
                <w:noProof/>
              </w:rPr>
              <w:drawing>
                <wp:inline distT="0" distB="0" distL="0" distR="0" wp14:anchorId="3BE20357" wp14:editId="68A705D5">
                  <wp:extent cx="457200" cy="411480"/>
                  <wp:effectExtent l="0" t="0" r="0" b="7620"/>
                  <wp:docPr id="29" name="Picture 29" descr="Exclamation mark" title="Exclamation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3" cstate="print">
                            <a:extLst>
                              <a:ext uri="{28A0092B-C50C-407E-A947-70E740481C1C}">
                                <a14:useLocalDpi xmlns:a14="http://schemas.microsoft.com/office/drawing/2010/main"/>
                              </a:ext>
                            </a:extLst>
                          </a:blip>
                          <a:stretch>
                            <a:fillRect/>
                          </a:stretch>
                        </pic:blipFill>
                        <pic:spPr>
                          <a:xfrm>
                            <a:off x="0" y="0"/>
                            <a:ext cx="457200" cy="411480"/>
                          </a:xfrm>
                          <a:prstGeom prst="rect">
                            <a:avLst/>
                          </a:prstGeom>
                        </pic:spPr>
                      </pic:pic>
                    </a:graphicData>
                  </a:graphic>
                </wp:inline>
              </w:drawing>
            </w:r>
          </w:p>
        </w:tc>
        <w:tc>
          <w:tcPr>
            <w:tcW w:w="8195" w:type="dxa"/>
            <w:vAlign w:val="center"/>
          </w:tcPr>
          <w:p w14:paraId="0BB65693" w14:textId="58C273BE" w:rsidR="00A17FC7" w:rsidRPr="000661F5" w:rsidRDefault="00A17FC7" w:rsidP="00BD75FD">
            <w:pPr>
              <w:spacing w:after="0"/>
              <w:rPr>
                <w:b/>
              </w:rPr>
            </w:pPr>
            <w:r w:rsidRPr="00486E3D">
              <w:rPr>
                <w:b/>
              </w:rPr>
              <w:t xml:space="preserve">Pressure can vary between 60,000 and 90,000 </w:t>
            </w:r>
            <w:r w:rsidR="004321C8">
              <w:rPr>
                <w:b/>
              </w:rPr>
              <w:t>PSI</w:t>
            </w:r>
            <w:r w:rsidRPr="00486E3D">
              <w:rPr>
                <w:b/>
              </w:rPr>
              <w:t xml:space="preserve"> and may cause injury or death if not handled correctly. Do </w:t>
            </w:r>
            <w:r w:rsidRPr="000E1BB4">
              <w:rPr>
                <w:b/>
                <w:u w:val="single"/>
              </w:rPr>
              <w:t>not</w:t>
            </w:r>
            <w:r w:rsidRPr="00486E3D">
              <w:rPr>
                <w:b/>
              </w:rPr>
              <w:t xml:space="preserve"> crack fuel lines to bleed a fuel system.</w:t>
            </w:r>
          </w:p>
        </w:tc>
      </w:tr>
    </w:tbl>
    <w:p w14:paraId="166BF44B" w14:textId="77777777" w:rsidR="00A17FC7" w:rsidRPr="0067470F" w:rsidRDefault="00A17FC7" w:rsidP="00A17FC7">
      <w:pPr>
        <w:pStyle w:val="Heading2within"/>
      </w:pPr>
      <w:bookmarkStart w:id="57" w:name="_Toc2160265"/>
      <w:r>
        <w:t>Primary a</w:t>
      </w:r>
      <w:r w:rsidRPr="0067470F">
        <w:t>nd Secondary Fuel Filters</w:t>
      </w:r>
      <w:bookmarkEnd w:id="57"/>
    </w:p>
    <w:p w14:paraId="4687AE7F" w14:textId="77777777" w:rsidR="00A17FC7" w:rsidRPr="0067470F" w:rsidRDefault="00A17FC7" w:rsidP="00A17FC7">
      <w:r w:rsidRPr="0067470F">
        <w:t>The fuel filter’s job is to collect water and dirt particles which cause the engine to run poorly or damage the injection equipment.</w:t>
      </w:r>
    </w:p>
    <w:p w14:paraId="5E3E2264" w14:textId="77777777" w:rsidR="00A17FC7" w:rsidRPr="0067470F" w:rsidRDefault="00A17FC7" w:rsidP="00A17FC7">
      <w:pPr>
        <w:pStyle w:val="Heading3within"/>
      </w:pPr>
      <w:bookmarkStart w:id="58" w:name="_Toc2160266"/>
      <w:r w:rsidRPr="0067470F">
        <w:t>Primary Filter/Water Separator</w:t>
      </w:r>
      <w:bookmarkEnd w:id="58"/>
    </w:p>
    <w:p w14:paraId="10BA3185" w14:textId="19D65DBD" w:rsidR="00A17FC7" w:rsidRPr="0067470F" w:rsidRDefault="007C78DF" w:rsidP="00A17FC7">
      <w:r>
        <w:t xml:space="preserve">The first filter beyond </w:t>
      </w:r>
      <w:r w:rsidR="00A17FC7" w:rsidRPr="0067470F">
        <w:t>the fuel tank is called the primary filter. The primary filter removes larger particles.</w:t>
      </w:r>
    </w:p>
    <w:p w14:paraId="520A70F7" w14:textId="2CE2973D" w:rsidR="00A17FC7" w:rsidRDefault="00A17FC7" w:rsidP="006414C6">
      <w:r w:rsidRPr="0067470F">
        <w:t>A sensor on the primary filter determines when water</w:t>
      </w:r>
      <w:r w:rsidR="007C78DF">
        <w:t xml:space="preserve"> is present</w:t>
      </w:r>
      <w:r w:rsidRPr="0067470F">
        <w:t xml:space="preserve"> in the fuel and illuminates the water in fuel (WIF) light on the instrument panel.</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6414C6" w14:paraId="3298BD7E" w14:textId="77777777" w:rsidTr="009C1EF2">
        <w:trPr>
          <w:tblHeader/>
          <w:jc w:val="center"/>
        </w:trPr>
        <w:tc>
          <w:tcPr>
            <w:tcW w:w="1165" w:type="dxa"/>
            <w:vAlign w:val="center"/>
          </w:tcPr>
          <w:p w14:paraId="04B4BC42" w14:textId="77777777" w:rsidR="006414C6" w:rsidRDefault="006414C6" w:rsidP="009C1EF2">
            <w:pPr>
              <w:tabs>
                <w:tab w:val="left" w:pos="180"/>
              </w:tabs>
              <w:spacing w:after="0"/>
              <w:jc w:val="center"/>
            </w:pPr>
            <w:r>
              <w:rPr>
                <w:noProof/>
              </w:rPr>
              <w:drawing>
                <wp:inline distT="0" distB="0" distL="0" distR="0" wp14:anchorId="28AA61B1" wp14:editId="2B7291C1">
                  <wp:extent cx="457200" cy="411480"/>
                  <wp:effectExtent l="0" t="0" r="0" b="7620"/>
                  <wp:docPr id="226" name="Picture 226" descr="Exclamation mark" title="Exclamation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3" cstate="print">
                            <a:extLst>
                              <a:ext uri="{28A0092B-C50C-407E-A947-70E740481C1C}">
                                <a14:useLocalDpi xmlns:a14="http://schemas.microsoft.com/office/drawing/2010/main"/>
                              </a:ext>
                            </a:extLst>
                          </a:blip>
                          <a:stretch>
                            <a:fillRect/>
                          </a:stretch>
                        </pic:blipFill>
                        <pic:spPr>
                          <a:xfrm>
                            <a:off x="0" y="0"/>
                            <a:ext cx="457200" cy="411480"/>
                          </a:xfrm>
                          <a:prstGeom prst="rect">
                            <a:avLst/>
                          </a:prstGeom>
                        </pic:spPr>
                      </pic:pic>
                    </a:graphicData>
                  </a:graphic>
                </wp:inline>
              </w:drawing>
            </w:r>
          </w:p>
        </w:tc>
        <w:tc>
          <w:tcPr>
            <w:tcW w:w="8195" w:type="dxa"/>
            <w:vAlign w:val="center"/>
          </w:tcPr>
          <w:p w14:paraId="24A6EB2C" w14:textId="3C12B9EB" w:rsidR="006414C6" w:rsidRPr="006414C6" w:rsidRDefault="006414C6" w:rsidP="009C1EF2">
            <w:pPr>
              <w:spacing w:after="0"/>
              <w:rPr>
                <w:b/>
              </w:rPr>
            </w:pPr>
            <w:r w:rsidRPr="006414C6">
              <w:rPr>
                <w:b/>
              </w:rPr>
              <w:t>If the WIF light comes on, the ENOP should stop the vehicle and drain the water immediately by releasing the drain valve.</w:t>
            </w:r>
          </w:p>
        </w:tc>
      </w:tr>
    </w:tbl>
    <w:p w14:paraId="12406818" w14:textId="77777777" w:rsidR="00A17FC7" w:rsidRPr="0067470F" w:rsidRDefault="00A17FC7" w:rsidP="00A17FC7">
      <w:pPr>
        <w:pStyle w:val="Heading3within"/>
      </w:pPr>
      <w:bookmarkStart w:id="59" w:name="_Toc2160267"/>
      <w:r w:rsidRPr="0067470F">
        <w:t>Secondary Fuel Filter</w:t>
      </w:r>
      <w:bookmarkEnd w:id="59"/>
    </w:p>
    <w:p w14:paraId="4BE61398" w14:textId="40AC5F9E" w:rsidR="00A17FC7" w:rsidRPr="0067470F" w:rsidRDefault="00A17FC7" w:rsidP="00A17FC7">
      <w:r w:rsidRPr="0067470F">
        <w:t xml:space="preserve">Secondary filters are sometimes called final filters because they are the last defense before the fuel goes </w:t>
      </w:r>
      <w:r w:rsidR="006414C6">
        <w:t>in</w:t>
      </w:r>
      <w:r w:rsidRPr="0067470F">
        <w:t>to the injectors. The secondary filter removes smaller particles.</w:t>
      </w:r>
    </w:p>
    <w:p w14:paraId="57E8C27D" w14:textId="77777777" w:rsidR="007C78DF" w:rsidRDefault="007C78DF">
      <w:pPr>
        <w:autoSpaceDE/>
        <w:autoSpaceDN/>
        <w:adjustRightInd/>
        <w:spacing w:after="0"/>
        <w:rPr>
          <w:rFonts w:ascii="Arial Narrow" w:eastAsiaTheme="majorEastAsia" w:hAnsi="Arial Narrow" w:cstheme="majorBidi"/>
          <w:b/>
          <w:bCs/>
          <w:u w:val="single"/>
        </w:rPr>
      </w:pPr>
      <w:r>
        <w:br w:type="page"/>
      </w:r>
    </w:p>
    <w:p w14:paraId="548A94DF" w14:textId="4E095AAF" w:rsidR="00A17FC7" w:rsidRPr="0067470F" w:rsidRDefault="00A17FC7" w:rsidP="00A17FC7">
      <w:pPr>
        <w:pStyle w:val="Heading3within"/>
      </w:pPr>
      <w:bookmarkStart w:id="60" w:name="_Toc2160268"/>
      <w:r w:rsidRPr="0067470F">
        <w:lastRenderedPageBreak/>
        <w:t>Filter Maintenance</w:t>
      </w:r>
      <w:bookmarkEnd w:id="60"/>
    </w:p>
    <w:p w14:paraId="637E0301" w14:textId="77777777" w:rsidR="00A17FC7" w:rsidRPr="0067470F" w:rsidRDefault="00A17FC7" w:rsidP="005A4913">
      <w:pPr>
        <w:pStyle w:val="ENOP-Bullet1"/>
      </w:pPr>
      <w:r w:rsidRPr="0067470F">
        <w:t>At a minimum, drain the primary filter once a week. (See the owner’s manual for proper procedures.)</w:t>
      </w:r>
    </w:p>
    <w:p w14:paraId="43842E91" w14:textId="0D0328DC" w:rsidR="00A17FC7" w:rsidRPr="007C78DF" w:rsidRDefault="00A17FC7" w:rsidP="009C1EF2">
      <w:pPr>
        <w:pStyle w:val="ENOP-Bullet1last"/>
        <w:spacing w:after="0"/>
        <w:rPr>
          <w:rFonts w:ascii="Arial Narrow" w:eastAsiaTheme="majorEastAsia" w:hAnsi="Arial Narrow" w:cstheme="majorBidi"/>
          <w:b/>
          <w:bCs/>
          <w:u w:val="single"/>
        </w:rPr>
      </w:pPr>
      <w:r w:rsidRPr="0067470F">
        <w:t>Replace the primary and secondary filter when the engine oil is changed.</w:t>
      </w:r>
    </w:p>
    <w:p w14:paraId="40FB481E" w14:textId="77777777" w:rsidR="00A17FC7" w:rsidRPr="0067470F" w:rsidRDefault="00A17FC7" w:rsidP="00A17FC7">
      <w:pPr>
        <w:pStyle w:val="Heading3within"/>
      </w:pPr>
      <w:bookmarkStart w:id="61" w:name="_Toc2160269"/>
      <w:r w:rsidRPr="0067470F">
        <w:t>Hand Primer Pump</w:t>
      </w:r>
      <w:bookmarkEnd w:id="61"/>
    </w:p>
    <w:p w14:paraId="030A7FC4" w14:textId="77777777" w:rsidR="00A17FC7" w:rsidRPr="0067470F" w:rsidRDefault="00A17FC7" w:rsidP="005434EB">
      <w:pPr>
        <w:pStyle w:val="Normal0pt"/>
      </w:pPr>
      <w:r w:rsidRPr="0067470F">
        <w:t>Many diesel engines have a hand primer pump to bleed the fuel system when a fuel filter is changed or if the vehicle has run out of fuel. Some fuel systems do not require a hand primer pump to bleed the fuel system; these systems purge themselves automatically.</w:t>
      </w:r>
    </w:p>
    <w:p w14:paraId="44D44603" w14:textId="77777777" w:rsidR="00A17FC7" w:rsidRDefault="00A17FC7" w:rsidP="00697D10">
      <w:pPr>
        <w:pStyle w:val="ENOP-Bullet1last"/>
      </w:pPr>
      <w:r w:rsidRPr="0067470F">
        <w:t>The bleeder must be opened to allow air to escape during hand primer pump operations.</w:t>
      </w:r>
    </w:p>
    <w:p w14:paraId="1E8EC9B2" w14:textId="77777777" w:rsidR="00A17FC7" w:rsidRPr="0067470F" w:rsidRDefault="00A17FC7" w:rsidP="00A17FC7">
      <w:pPr>
        <w:pStyle w:val="Heading2within"/>
      </w:pPr>
      <w:bookmarkStart w:id="62" w:name="_Toc2160270"/>
      <w:r w:rsidRPr="0067470F">
        <w:t>Injection Pump</w:t>
      </w:r>
      <w:bookmarkEnd w:id="62"/>
    </w:p>
    <w:p w14:paraId="66DC6BA8" w14:textId="74C03EF8" w:rsidR="00A17FC7" w:rsidRPr="0067470F" w:rsidRDefault="00A17FC7" w:rsidP="00A17FC7">
      <w:r w:rsidRPr="0067470F">
        <w:t xml:space="preserve">The injection pump is the device that delivers </w:t>
      </w:r>
      <w:r w:rsidR="007C78DF">
        <w:t xml:space="preserve">high-pressure </w:t>
      </w:r>
      <w:r w:rsidRPr="0067470F">
        <w:t>fuel to the injectors.</w:t>
      </w:r>
    </w:p>
    <w:p w14:paraId="311AFC80" w14:textId="77777777" w:rsidR="00A17FC7" w:rsidRPr="0067470F" w:rsidRDefault="00A17FC7" w:rsidP="00A17FC7">
      <w:pPr>
        <w:pStyle w:val="Heading2within"/>
      </w:pPr>
      <w:bookmarkStart w:id="63" w:name="_Toc2160271"/>
      <w:r w:rsidRPr="0067470F">
        <w:t>Injectors</w:t>
      </w:r>
      <w:bookmarkEnd w:id="63"/>
    </w:p>
    <w:p w14:paraId="735586A0" w14:textId="77777777" w:rsidR="00A17FC7" w:rsidRPr="0067470F" w:rsidRDefault="00A17FC7" w:rsidP="00A17FC7">
      <w:r w:rsidRPr="0067470F">
        <w:t>The injector assembly is made up of the nozzle assembly, pressure spring and spindle, nozzle holder (injector body), and a cover.</w:t>
      </w:r>
    </w:p>
    <w:p w14:paraId="331A96F2" w14:textId="77777777" w:rsidR="00A17FC7" w:rsidRPr="0067470F" w:rsidRDefault="00A17FC7" w:rsidP="005434EB">
      <w:pPr>
        <w:pStyle w:val="Normal0pt"/>
      </w:pPr>
      <w:r w:rsidRPr="0067470F">
        <w:t>Fuel passes through the injector assembly and becomes highly pressurized and is forced from the injector as an atomized spray into the combustion chamber.</w:t>
      </w:r>
    </w:p>
    <w:p w14:paraId="1E1D8E45" w14:textId="2A62A8C4" w:rsidR="00A17FC7" w:rsidRPr="0067470F" w:rsidRDefault="00A17FC7" w:rsidP="005A4913">
      <w:pPr>
        <w:pStyle w:val="ENOP-Bullet1"/>
      </w:pPr>
      <w:r w:rsidRPr="0067470F">
        <w:t xml:space="preserve">Injection pressures in diesel fuel systems can reach as high as 26,000 </w:t>
      </w:r>
      <w:r w:rsidR="004321C8">
        <w:t>PSI</w:t>
      </w:r>
      <w:r w:rsidRPr="0067470F">
        <w:t xml:space="preserve">. Many of the new diesel fuel systems can cause serious injury and/or death if mishandled. </w:t>
      </w:r>
    </w:p>
    <w:p w14:paraId="6EE7A410" w14:textId="77777777" w:rsidR="00A17FC7" w:rsidRDefault="00A17FC7" w:rsidP="00697D10">
      <w:pPr>
        <w:pStyle w:val="ENOP-Bullet1last"/>
      </w:pPr>
      <w:r w:rsidRPr="0067470F">
        <w:t>ENOPs should not tamper with, adjust, or attempt any repairs on diesel fuel injection systems. If problems arise, consult a technician.</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A17FC7" w14:paraId="67B68FB7" w14:textId="77777777" w:rsidTr="00167162">
        <w:trPr>
          <w:tblHeader/>
          <w:jc w:val="center"/>
        </w:trPr>
        <w:tc>
          <w:tcPr>
            <w:tcW w:w="1165" w:type="dxa"/>
            <w:vAlign w:val="center"/>
          </w:tcPr>
          <w:p w14:paraId="478DE017" w14:textId="77777777" w:rsidR="00A17FC7" w:rsidRDefault="00A17FC7" w:rsidP="00BD75FD">
            <w:pPr>
              <w:tabs>
                <w:tab w:val="left" w:pos="180"/>
              </w:tabs>
              <w:spacing w:after="0"/>
              <w:jc w:val="center"/>
            </w:pPr>
            <w:r>
              <w:rPr>
                <w:noProof/>
              </w:rPr>
              <w:drawing>
                <wp:inline distT="0" distB="0" distL="0" distR="0" wp14:anchorId="6A97A56D" wp14:editId="56B239C3">
                  <wp:extent cx="411480" cy="489657"/>
                  <wp:effectExtent l="0" t="0" r="7620" b="5715"/>
                  <wp:docPr id="79" name="Picture 79" descr="Vide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movie-camera-309978_960_720.png"/>
                          <pic:cNvPicPr/>
                        </pic:nvPicPr>
                        <pic:blipFill>
                          <a:blip r:embed="rId20" cstate="print">
                            <a:extLst>
                              <a:ext uri="{28A0092B-C50C-407E-A947-70E740481C1C}">
                                <a14:useLocalDpi xmlns:a14="http://schemas.microsoft.com/office/drawing/2010/main"/>
                              </a:ext>
                            </a:extLst>
                          </a:blip>
                          <a:stretch>
                            <a:fillRect/>
                          </a:stretch>
                        </pic:blipFill>
                        <pic:spPr>
                          <a:xfrm>
                            <a:off x="0" y="0"/>
                            <a:ext cx="411480" cy="489657"/>
                          </a:xfrm>
                          <a:prstGeom prst="rect">
                            <a:avLst/>
                          </a:prstGeom>
                        </pic:spPr>
                      </pic:pic>
                    </a:graphicData>
                  </a:graphic>
                </wp:inline>
              </w:drawing>
            </w:r>
          </w:p>
        </w:tc>
        <w:tc>
          <w:tcPr>
            <w:tcW w:w="8195" w:type="dxa"/>
            <w:vAlign w:val="center"/>
          </w:tcPr>
          <w:p w14:paraId="28DAA9F3" w14:textId="1C391F0C" w:rsidR="00A17FC7" w:rsidRPr="00D52478" w:rsidRDefault="00D52478" w:rsidP="00DA2FEC">
            <w:pPr>
              <w:spacing w:after="0"/>
              <w:rPr>
                <w:rFonts w:hAnsi="Times New Roman Bold"/>
                <w:b/>
                <w:smallCaps/>
              </w:rPr>
            </w:pPr>
            <w:r w:rsidRPr="00D52478">
              <w:rPr>
                <w:rFonts w:hAnsi="Times New Roman Bold"/>
                <w:b/>
                <w:smallCaps/>
              </w:rPr>
              <w:t>“</w:t>
            </w:r>
            <w:r w:rsidRPr="00D52478">
              <w:rPr>
                <w:rFonts w:hAnsi="Times New Roman Bold"/>
                <w:b/>
                <w:smallCaps/>
              </w:rPr>
              <w:t>How An Injector Works</w:t>
            </w:r>
            <w:r w:rsidRPr="00D52478">
              <w:rPr>
                <w:rFonts w:hAnsi="Times New Roman Bold"/>
                <w:b/>
                <w:smallCaps/>
              </w:rPr>
              <w:t>”</w:t>
            </w:r>
          </w:p>
        </w:tc>
      </w:tr>
    </w:tbl>
    <w:p w14:paraId="61B44169" w14:textId="5617779A" w:rsidR="00A17FC7" w:rsidRPr="00486E3D" w:rsidRDefault="00167162" w:rsidP="00A17FC7">
      <w:pPr>
        <w:pStyle w:val="Heading2within"/>
      </w:pPr>
      <w:bookmarkStart w:id="64" w:name="_Toc2160272"/>
      <w:r w:rsidRPr="00486E3D">
        <w:t xml:space="preserve">High-Pressure </w:t>
      </w:r>
      <w:r w:rsidR="00A17FC7" w:rsidRPr="00486E3D">
        <w:t>Common Rail Systems</w:t>
      </w:r>
      <w:bookmarkEnd w:id="64"/>
    </w:p>
    <w:p w14:paraId="5B3E427E" w14:textId="2344038F" w:rsidR="00A17FC7" w:rsidRDefault="00167162" w:rsidP="005A4913">
      <w:pPr>
        <w:pStyle w:val="ENOP-Bullet1"/>
      </w:pPr>
      <w:r>
        <w:t>The high-pressure rail binds the pump and injectors together and supplies compressed fuel to the injector</w:t>
      </w:r>
      <w:r w:rsidR="00A17FC7">
        <w:t>.</w:t>
      </w:r>
    </w:p>
    <w:p w14:paraId="7E89C472" w14:textId="77777777" w:rsidR="00A17FC7" w:rsidRDefault="00A17FC7" w:rsidP="00167162">
      <w:pPr>
        <w:pStyle w:val="ENOP-Bullet2"/>
      </w:pPr>
      <w:r>
        <w:t>Allows for a smoother running engine, better fuel economy, and reduced emissions.</w:t>
      </w:r>
    </w:p>
    <w:p w14:paraId="36A1F47F" w14:textId="30E0B11F" w:rsidR="00A17FC7" w:rsidRDefault="00A17FC7" w:rsidP="00167162">
      <w:pPr>
        <w:pStyle w:val="ENOP-Bullet2last"/>
      </w:pPr>
      <w:r>
        <w:t xml:space="preserve">In today’s diesel engines, fuel leaves the injector at 60,000-90,000 </w:t>
      </w:r>
      <w:r w:rsidR="004321C8">
        <w:t>PSI</w:t>
      </w:r>
      <w:r>
        <w:t>.</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A17FC7" w14:paraId="710622E6" w14:textId="77777777" w:rsidTr="00BD75FD">
        <w:trPr>
          <w:tblHeader/>
          <w:jc w:val="center"/>
        </w:trPr>
        <w:tc>
          <w:tcPr>
            <w:tcW w:w="1165" w:type="dxa"/>
            <w:vAlign w:val="center"/>
          </w:tcPr>
          <w:p w14:paraId="7E2D77D0" w14:textId="77777777" w:rsidR="00A17FC7" w:rsidRDefault="00A17FC7" w:rsidP="00BD75FD">
            <w:pPr>
              <w:tabs>
                <w:tab w:val="left" w:pos="180"/>
              </w:tabs>
              <w:spacing w:after="0"/>
              <w:jc w:val="center"/>
            </w:pPr>
            <w:r>
              <w:rPr>
                <w:noProof/>
              </w:rPr>
              <w:drawing>
                <wp:inline distT="0" distB="0" distL="0" distR="0" wp14:anchorId="0E5ECEA7" wp14:editId="662A83DA">
                  <wp:extent cx="457200" cy="421481"/>
                  <wp:effectExtent l="0" t="0" r="0" b="0"/>
                  <wp:docPr id="72" name="Picture 72"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315A51F0" w14:textId="77777777" w:rsidR="00A17FC7" w:rsidRPr="00D54152" w:rsidRDefault="00A17FC7" w:rsidP="00BD75FD">
            <w:pPr>
              <w:spacing w:after="0"/>
              <w:rPr>
                <w:b/>
              </w:rPr>
            </w:pPr>
            <w:r w:rsidRPr="00550B46">
              <w:rPr>
                <w:b/>
              </w:rPr>
              <w:t>For comparison, this number falls within waterjet operation pressures. Waterjets use highly pressurized water to cut through many different types of materials, including plastic, wood, steel, and aluminum.</w:t>
            </w:r>
          </w:p>
        </w:tc>
      </w:tr>
      <w:tr w:rsidR="00167162" w14:paraId="6683A60B" w14:textId="77777777" w:rsidTr="009C1EF2">
        <w:trPr>
          <w:tblHeader/>
          <w:jc w:val="center"/>
        </w:trPr>
        <w:tc>
          <w:tcPr>
            <w:tcW w:w="1165" w:type="dxa"/>
            <w:vAlign w:val="center"/>
          </w:tcPr>
          <w:p w14:paraId="29FD3E27" w14:textId="77777777" w:rsidR="00167162" w:rsidRDefault="00167162" w:rsidP="009C1EF2">
            <w:pPr>
              <w:tabs>
                <w:tab w:val="left" w:pos="180"/>
              </w:tabs>
              <w:spacing w:after="0"/>
              <w:jc w:val="center"/>
            </w:pPr>
            <w:r>
              <w:rPr>
                <w:noProof/>
              </w:rPr>
              <w:drawing>
                <wp:inline distT="0" distB="0" distL="0" distR="0" wp14:anchorId="6385F3BF" wp14:editId="24E4DAFA">
                  <wp:extent cx="457200" cy="411480"/>
                  <wp:effectExtent l="0" t="0" r="0" b="7620"/>
                  <wp:docPr id="288" name="Picture 288" descr="Exclamation mark" title="Exclamation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3" cstate="print">
                            <a:extLst>
                              <a:ext uri="{28A0092B-C50C-407E-A947-70E740481C1C}">
                                <a14:useLocalDpi xmlns:a14="http://schemas.microsoft.com/office/drawing/2010/main"/>
                              </a:ext>
                            </a:extLst>
                          </a:blip>
                          <a:stretch>
                            <a:fillRect/>
                          </a:stretch>
                        </pic:blipFill>
                        <pic:spPr>
                          <a:xfrm>
                            <a:off x="0" y="0"/>
                            <a:ext cx="457200" cy="411480"/>
                          </a:xfrm>
                          <a:prstGeom prst="rect">
                            <a:avLst/>
                          </a:prstGeom>
                        </pic:spPr>
                      </pic:pic>
                    </a:graphicData>
                  </a:graphic>
                </wp:inline>
              </w:drawing>
            </w:r>
          </w:p>
        </w:tc>
        <w:tc>
          <w:tcPr>
            <w:tcW w:w="8195" w:type="dxa"/>
            <w:vAlign w:val="center"/>
          </w:tcPr>
          <w:p w14:paraId="73462EF0" w14:textId="5CAF1826" w:rsidR="00167162" w:rsidRPr="006414C6" w:rsidRDefault="00167162" w:rsidP="009C1EF2">
            <w:pPr>
              <w:spacing w:after="0"/>
              <w:rPr>
                <w:b/>
              </w:rPr>
            </w:pPr>
            <w:r w:rsidRPr="00167162">
              <w:rPr>
                <w:b/>
              </w:rPr>
              <w:t>Water at this pressure can cause severe damage to the injection pump and injectors.</w:t>
            </w:r>
          </w:p>
        </w:tc>
      </w:tr>
    </w:tbl>
    <w:p w14:paraId="2A2DAEF4" w14:textId="4DEF9257" w:rsidR="00A17FC7" w:rsidRDefault="00A17FC7" w:rsidP="00697D10">
      <w:pPr>
        <w:pStyle w:val="ENOP-Bullet1boxabove"/>
      </w:pPr>
      <w:r>
        <w:t xml:space="preserve">Drain the water/fuel separator weekly or as needed. </w:t>
      </w:r>
    </w:p>
    <w:p w14:paraId="359D8056" w14:textId="77777777" w:rsidR="00A17FC7" w:rsidRPr="00FB1DAB" w:rsidRDefault="00A17FC7" w:rsidP="00AC60DD">
      <w:pPr>
        <w:pStyle w:val="ENOP-Bullet2last"/>
      </w:pPr>
      <w:r>
        <w:t>If you have compromised fuel, more service may be required.</w:t>
      </w:r>
    </w:p>
    <w:p w14:paraId="47111484" w14:textId="77777777" w:rsidR="00167162" w:rsidRDefault="00167162">
      <w:pPr>
        <w:autoSpaceDE/>
        <w:autoSpaceDN/>
        <w:adjustRightInd/>
        <w:spacing w:after="0"/>
        <w:rPr>
          <w:rFonts w:ascii="Arial" w:hAnsi="Arial"/>
          <w:b/>
          <w:smallCaps/>
          <w:sz w:val="26"/>
        </w:rPr>
      </w:pPr>
      <w:r>
        <w:br w:type="page"/>
      </w:r>
    </w:p>
    <w:p w14:paraId="765137D5" w14:textId="751523F3" w:rsidR="00A17FC7" w:rsidRPr="0067470F" w:rsidRDefault="00A17FC7" w:rsidP="00A17FC7">
      <w:pPr>
        <w:pStyle w:val="Heading2within"/>
      </w:pPr>
      <w:bookmarkStart w:id="65" w:name="_Toc2160273"/>
      <w:r w:rsidRPr="0067470F">
        <w:lastRenderedPageBreak/>
        <w:t>Glow Plugs</w:t>
      </w:r>
      <w:r>
        <w:t xml:space="preserve"> and Heating Grids</w:t>
      </w:r>
      <w:bookmarkEnd w:id="65"/>
    </w:p>
    <w:p w14:paraId="24D7E95B" w14:textId="77777777" w:rsidR="00A17FC7" w:rsidRDefault="00A17FC7" w:rsidP="00A17FC7">
      <w:r w:rsidRPr="0067470F">
        <w:t>Glow plugs assist with heating the combustion chamber. They are generally located in the cylinder head with the hot end protruding into the combustion chamber.</w:t>
      </w:r>
    </w:p>
    <w:p w14:paraId="0A200F05" w14:textId="38062205" w:rsidR="00A17FC7" w:rsidRPr="0067470F" w:rsidRDefault="00A17FC7" w:rsidP="00A17FC7">
      <w:r w:rsidRPr="009E134E">
        <w:t>Heating grids are</w:t>
      </w:r>
      <w:r w:rsidR="00167162">
        <w:t xml:space="preserve"> located</w:t>
      </w:r>
      <w:r w:rsidRPr="009E134E">
        <w:t xml:space="preserve"> in the air intake system close to the intake manifold</w:t>
      </w:r>
      <w:r>
        <w:t xml:space="preserve"> and </w:t>
      </w:r>
      <w:r w:rsidRPr="009E134E">
        <w:t>help raise the temperature of the air entering the cylinder to help with the cold start of the engine.</w:t>
      </w:r>
    </w:p>
    <w:p w14:paraId="0AECE6D2" w14:textId="7027BA50" w:rsidR="00A17FC7" w:rsidRDefault="00A17FC7" w:rsidP="00A17FC7">
      <w:r w:rsidRPr="0067470F">
        <w:t>If ambient temperatures are lower than about 50 degrees Fahrenheit</w:t>
      </w:r>
      <w:r w:rsidR="00167162">
        <w:t>,</w:t>
      </w:r>
      <w:r w:rsidRPr="0067470F">
        <w:t xml:space="preserve"> glow plugs </w:t>
      </w:r>
      <w:r>
        <w:t xml:space="preserve">and heater grids </w:t>
      </w:r>
      <w:r w:rsidRPr="0067470F">
        <w:t xml:space="preserve">may be energized. </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A17FC7" w14:paraId="0B9F847D" w14:textId="77777777" w:rsidTr="00BD75FD">
        <w:trPr>
          <w:tblHeader/>
          <w:jc w:val="center"/>
        </w:trPr>
        <w:tc>
          <w:tcPr>
            <w:tcW w:w="1165" w:type="dxa"/>
            <w:vAlign w:val="center"/>
          </w:tcPr>
          <w:p w14:paraId="3D5FBC03" w14:textId="77777777" w:rsidR="00A17FC7" w:rsidRDefault="00A17FC7" w:rsidP="00BD75FD">
            <w:pPr>
              <w:tabs>
                <w:tab w:val="left" w:pos="180"/>
              </w:tabs>
              <w:spacing w:after="0"/>
              <w:jc w:val="center"/>
            </w:pPr>
            <w:r>
              <w:rPr>
                <w:noProof/>
              </w:rPr>
              <w:drawing>
                <wp:inline distT="0" distB="0" distL="0" distR="0" wp14:anchorId="08114254" wp14:editId="192A34DC">
                  <wp:extent cx="457200" cy="411480"/>
                  <wp:effectExtent l="0" t="0" r="0" b="7620"/>
                  <wp:docPr id="90" name="Picture 90" descr="Exclamation mark" title="Exclamation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3" cstate="print">
                            <a:extLst>
                              <a:ext uri="{28A0092B-C50C-407E-A947-70E740481C1C}">
                                <a14:useLocalDpi xmlns:a14="http://schemas.microsoft.com/office/drawing/2010/main"/>
                              </a:ext>
                            </a:extLst>
                          </a:blip>
                          <a:stretch>
                            <a:fillRect/>
                          </a:stretch>
                        </pic:blipFill>
                        <pic:spPr>
                          <a:xfrm>
                            <a:off x="0" y="0"/>
                            <a:ext cx="457200" cy="411480"/>
                          </a:xfrm>
                          <a:prstGeom prst="rect">
                            <a:avLst/>
                          </a:prstGeom>
                        </pic:spPr>
                      </pic:pic>
                    </a:graphicData>
                  </a:graphic>
                </wp:inline>
              </w:drawing>
            </w:r>
          </w:p>
        </w:tc>
        <w:tc>
          <w:tcPr>
            <w:tcW w:w="8195" w:type="dxa"/>
            <w:vAlign w:val="center"/>
          </w:tcPr>
          <w:p w14:paraId="1CBCA1FF" w14:textId="77777777" w:rsidR="00A17FC7" w:rsidRPr="00D03E23" w:rsidRDefault="00A17FC7" w:rsidP="00BD75FD">
            <w:pPr>
              <w:spacing w:after="0"/>
              <w:rPr>
                <w:b/>
              </w:rPr>
            </w:pPr>
            <w:r w:rsidRPr="00D03E23">
              <w:rPr>
                <w:b/>
              </w:rPr>
              <w:t xml:space="preserve">When energized, the glow plug or heater grid temperature can </w:t>
            </w:r>
            <w:r>
              <w:rPr>
                <w:b/>
              </w:rPr>
              <w:t>reach 1,500 degrees Fahrenheit.</w:t>
            </w:r>
          </w:p>
        </w:tc>
      </w:tr>
    </w:tbl>
    <w:p w14:paraId="009210CA" w14:textId="6E70A2A2" w:rsidR="00A17FC7" w:rsidRDefault="00A17FC7" w:rsidP="00D7046C">
      <w:pPr>
        <w:spacing w:before="120"/>
      </w:pPr>
      <w:r w:rsidRPr="0067470F">
        <w:t xml:space="preserve">In some diesel engines </w:t>
      </w:r>
      <w:r>
        <w:t>glow plugs</w:t>
      </w:r>
      <w:r w:rsidRPr="0067470F">
        <w:t xml:space="preserve"> </w:t>
      </w:r>
      <w:r>
        <w:t xml:space="preserve">and heater grids </w:t>
      </w:r>
      <w:r w:rsidRPr="0067470F">
        <w:t>may come on after the engine has run for many hours and while the engine is running. This can be seen when the vehicle’s volt meter drops and/or the headlights or other lighting systems dim momentarily. This dimming or volt meter drop is normal</w:t>
      </w:r>
      <w:r>
        <w:t xml:space="preserve"> since g</w:t>
      </w:r>
      <w:r w:rsidRPr="0067470F">
        <w:t xml:space="preserve">low plugs </w:t>
      </w:r>
      <w:r>
        <w:t xml:space="preserve">and heater grids </w:t>
      </w:r>
      <w:r w:rsidRPr="0067470F">
        <w:t>use a significant amount of electrical energy.</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A17FC7" w14:paraId="02666915" w14:textId="77777777" w:rsidTr="00BD75FD">
        <w:trPr>
          <w:tblHeader/>
          <w:jc w:val="center"/>
        </w:trPr>
        <w:tc>
          <w:tcPr>
            <w:tcW w:w="1165" w:type="dxa"/>
            <w:vAlign w:val="center"/>
          </w:tcPr>
          <w:p w14:paraId="7E9AB6A6" w14:textId="77777777" w:rsidR="00A17FC7" w:rsidRDefault="00A17FC7" w:rsidP="00BD75FD">
            <w:pPr>
              <w:tabs>
                <w:tab w:val="left" w:pos="180"/>
              </w:tabs>
              <w:spacing w:after="0"/>
              <w:jc w:val="center"/>
            </w:pPr>
            <w:r>
              <w:rPr>
                <w:noProof/>
              </w:rPr>
              <w:drawing>
                <wp:inline distT="0" distB="0" distL="0" distR="0" wp14:anchorId="033A9313" wp14:editId="7928E763">
                  <wp:extent cx="457200" cy="421481"/>
                  <wp:effectExtent l="0" t="0" r="0" b="0"/>
                  <wp:docPr id="73" name="Picture 73"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105E0805" w14:textId="77777777" w:rsidR="00A17FC7" w:rsidRPr="00D54152" w:rsidRDefault="00A17FC7" w:rsidP="00BD75FD">
            <w:pPr>
              <w:spacing w:after="0"/>
              <w:rPr>
                <w:b/>
              </w:rPr>
            </w:pPr>
            <w:r w:rsidRPr="008B147A">
              <w:rPr>
                <w:b/>
              </w:rPr>
              <w:t>If diesel engine seems to be hard starting, some glow plugs and heater grids may be inoperable.</w:t>
            </w:r>
          </w:p>
        </w:tc>
      </w:tr>
    </w:tbl>
    <w:p w14:paraId="2DDA0620" w14:textId="77777777" w:rsidR="00A17FC7" w:rsidRPr="0067470F" w:rsidRDefault="00A17FC7" w:rsidP="00A17FC7">
      <w:pPr>
        <w:pStyle w:val="Heading2within"/>
      </w:pPr>
      <w:bookmarkStart w:id="66" w:name="_Toc2160274"/>
      <w:r w:rsidRPr="0067470F">
        <w:t>Electronic Control Module (ECM)</w:t>
      </w:r>
      <w:bookmarkEnd w:id="66"/>
    </w:p>
    <w:p w14:paraId="2029B5A6" w14:textId="07E2A195" w:rsidR="00A17FC7" w:rsidRPr="0067470F" w:rsidRDefault="00A17FC7" w:rsidP="005434EB">
      <w:pPr>
        <w:pStyle w:val="Normal0pt"/>
      </w:pPr>
      <w:r w:rsidRPr="0067470F">
        <w:t xml:space="preserve">With the introduction of electronics, most modern diesel fuel systems incorporate an electronic control module (ECM). The ECM is the brain for all engine controls—the fuel injectors, turbocharger, </w:t>
      </w:r>
      <w:r>
        <w:t xml:space="preserve">transmission, </w:t>
      </w:r>
      <w:r w:rsidRPr="0067470F">
        <w:t>and even some of the air conditioning components.</w:t>
      </w:r>
    </w:p>
    <w:p w14:paraId="7B2A5860" w14:textId="0622E0BB" w:rsidR="00A17FC7" w:rsidRDefault="00A17FC7" w:rsidP="005A4913">
      <w:pPr>
        <w:pStyle w:val="ENOP-Bullet1"/>
      </w:pPr>
      <w:r w:rsidRPr="0067470F">
        <w:t>The ECM can also control many external options</w:t>
      </w:r>
      <w:r w:rsidR="007D35D6">
        <w:t>,</w:t>
      </w:r>
      <w:r w:rsidRPr="0067470F">
        <w:t xml:space="preserve"> including cruise control, power ta</w:t>
      </w:r>
      <w:r w:rsidR="00167162">
        <w:t xml:space="preserve">ke-off (PTO) controls, and </w:t>
      </w:r>
      <w:r w:rsidR="007D35D6">
        <w:t>instrument panel</w:t>
      </w:r>
      <w:r w:rsidRPr="0067470F">
        <w:t xml:space="preserve"> engine indicators.</w:t>
      </w:r>
    </w:p>
    <w:p w14:paraId="228D481F" w14:textId="56673A0D" w:rsidR="00A17FC7" w:rsidRPr="0067470F" w:rsidRDefault="00A17FC7" w:rsidP="00697D10">
      <w:pPr>
        <w:pStyle w:val="ENOP-Bullet1last"/>
      </w:pPr>
      <w:r>
        <w:t>Care is needed when cleaning the engine compartment to prevent water from getting to the electrical components</w:t>
      </w:r>
      <w:r w:rsidR="007D35D6">
        <w:t xml:space="preserve"> and </w:t>
      </w:r>
      <w:r>
        <w:t>the ECM.</w:t>
      </w:r>
      <w:r w:rsidRPr="0067470F">
        <w:t xml:space="preserve"> </w:t>
      </w:r>
    </w:p>
    <w:p w14:paraId="2114A0CF" w14:textId="77777777" w:rsidR="00A17FC7" w:rsidRPr="00D71EDD" w:rsidRDefault="00A17FC7" w:rsidP="00A17FC7">
      <w:pPr>
        <w:pStyle w:val="Heading1"/>
      </w:pPr>
      <w:bookmarkStart w:id="67" w:name="_Toc2160275"/>
      <w:r w:rsidRPr="00D71EDD">
        <w:t>Diesel Engine Components</w:t>
      </w:r>
      <w:bookmarkEnd w:id="67"/>
    </w:p>
    <w:p w14:paraId="2F69ECFB" w14:textId="77777777" w:rsidR="00A17FC7" w:rsidRPr="0067470F" w:rsidRDefault="00A17FC7" w:rsidP="00A17FC7">
      <w:pPr>
        <w:pStyle w:val="Heading2"/>
      </w:pPr>
      <w:bookmarkStart w:id="68" w:name="_Toc2160276"/>
      <w:r w:rsidRPr="0067470F">
        <w:t>Turbochargers</w:t>
      </w:r>
      <w:bookmarkEnd w:id="68"/>
    </w:p>
    <w:p w14:paraId="0DB5337A" w14:textId="77777777" w:rsidR="00A17FC7" w:rsidRPr="0067470F" w:rsidRDefault="00A17FC7" w:rsidP="00A17FC7">
      <w:pPr>
        <w:pStyle w:val="Heading3within"/>
      </w:pPr>
      <w:bookmarkStart w:id="69" w:name="_Toc2160277"/>
      <w:r w:rsidRPr="0067470F">
        <w:t>Turbocharger Basics</w:t>
      </w:r>
      <w:bookmarkEnd w:id="69"/>
    </w:p>
    <w:p w14:paraId="7B847E12" w14:textId="77777777" w:rsidR="00A17FC7" w:rsidRPr="0067470F" w:rsidRDefault="00A17FC7" w:rsidP="005434EB">
      <w:pPr>
        <w:pStyle w:val="Normal0pt"/>
      </w:pPr>
      <w:r w:rsidRPr="0067470F">
        <w:t>Turbochargers are devices that force more air into the engine. By forcing more air into the combustion chamber, more fuel can be added, creating more horsepower for the engine.</w:t>
      </w:r>
    </w:p>
    <w:p w14:paraId="24E585EE" w14:textId="77777777" w:rsidR="00A17FC7" w:rsidRPr="0067470F" w:rsidRDefault="00A17FC7" w:rsidP="005A4913">
      <w:pPr>
        <w:pStyle w:val="ENOP-Bullet1"/>
      </w:pPr>
      <w:r>
        <w:t>Turbochargers are b</w:t>
      </w:r>
      <w:r w:rsidRPr="0067470F">
        <w:t>asically a bolt-on horsepower increaser device</w:t>
      </w:r>
      <w:r>
        <w:t xml:space="preserve"> with n</w:t>
      </w:r>
      <w:r w:rsidRPr="0067470F">
        <w:t>o mechanical connection to the engine</w:t>
      </w:r>
      <w:r>
        <w:t>.</w:t>
      </w:r>
    </w:p>
    <w:p w14:paraId="144FCC03" w14:textId="77777777" w:rsidR="00A17FC7" w:rsidRPr="0067470F" w:rsidRDefault="00A17FC7" w:rsidP="005A4913">
      <w:pPr>
        <w:pStyle w:val="ENOP-Bullet1"/>
      </w:pPr>
      <w:r w:rsidRPr="0067470F">
        <w:t>The turbine and the compressor wheel inside the turbocharger turn at the same speed because they are mounted to the same shaft.</w:t>
      </w:r>
    </w:p>
    <w:p w14:paraId="54524CAE" w14:textId="77777777" w:rsidR="00A17FC7" w:rsidRPr="0067470F" w:rsidRDefault="00A17FC7" w:rsidP="005A4913">
      <w:pPr>
        <w:pStyle w:val="ENOP-Bullet1"/>
      </w:pPr>
      <w:r w:rsidRPr="0067470F">
        <w:t>Hot exhaust gases leave the engine and are d</w:t>
      </w:r>
      <w:r>
        <w:t>iverted to the turbine housing.</w:t>
      </w:r>
    </w:p>
    <w:p w14:paraId="745494E3" w14:textId="77777777" w:rsidR="00A17FC7" w:rsidRPr="0067470F" w:rsidRDefault="00A17FC7" w:rsidP="005A4913">
      <w:pPr>
        <w:pStyle w:val="ENOP-Bullet1"/>
      </w:pPr>
      <w:r w:rsidRPr="0067470F">
        <w:t>The housing starts out larger at the beginning and then narrows as it gets closer to the turbine. This narrowing causes the exhaust gases to accelerate.</w:t>
      </w:r>
    </w:p>
    <w:p w14:paraId="268B1BCF" w14:textId="2A04A076" w:rsidR="00A17FC7" w:rsidRPr="007D35D6" w:rsidRDefault="00A17FC7" w:rsidP="009C1EF2">
      <w:pPr>
        <w:pStyle w:val="ENOP-Bullet1last"/>
        <w:spacing w:after="0"/>
        <w:rPr>
          <w:rFonts w:ascii="Arial Narrow" w:eastAsiaTheme="majorEastAsia" w:hAnsi="Arial Narrow" w:cstheme="majorBidi"/>
          <w:b/>
          <w:bCs/>
          <w:u w:val="single"/>
        </w:rPr>
      </w:pPr>
      <w:r>
        <w:t>A</w:t>
      </w:r>
      <w:r w:rsidRPr="0067470F">
        <w:t>ccelerated gases hi</w:t>
      </w:r>
      <w:r>
        <w:t>t</w:t>
      </w:r>
      <w:r w:rsidRPr="0067470F">
        <w:t>t</w:t>
      </w:r>
      <w:r>
        <w:t>ing</w:t>
      </w:r>
      <w:r w:rsidRPr="0067470F">
        <w:t xml:space="preserve"> the turbine wheel</w:t>
      </w:r>
      <w:r>
        <w:t xml:space="preserve"> at full load ca</w:t>
      </w:r>
      <w:r w:rsidRPr="0067470F">
        <w:t>use</w:t>
      </w:r>
      <w:r>
        <w:t>s</w:t>
      </w:r>
      <w:r w:rsidRPr="0067470F">
        <w:t xml:space="preserve"> </w:t>
      </w:r>
      <w:r>
        <w:t>the turbine wheel</w:t>
      </w:r>
      <w:r w:rsidRPr="0067470F">
        <w:t xml:space="preserve"> to spin at a speed of about 80,000 to 95,000 RPM. This </w:t>
      </w:r>
      <w:r w:rsidR="007D35D6">
        <w:t>momentum</w:t>
      </w:r>
      <w:r w:rsidRPr="0067470F">
        <w:t xml:space="preserve"> is transferred to the compressor </w:t>
      </w:r>
      <w:r w:rsidRPr="0067470F">
        <w:lastRenderedPageBreak/>
        <w:t>wheel</w:t>
      </w:r>
      <w:r w:rsidR="007D35D6">
        <w:t>, causing</w:t>
      </w:r>
      <w:r w:rsidRPr="0067470F">
        <w:t xml:space="preserve"> it to dr</w:t>
      </w:r>
      <w:r w:rsidR="007D35D6">
        <w:t>aw considerably more air in thus pushing more</w:t>
      </w:r>
      <w:r w:rsidRPr="0067470F">
        <w:t xml:space="preserve"> air into the engine. The overage of air is called boost pressure or “turbo boost.” </w:t>
      </w:r>
    </w:p>
    <w:p w14:paraId="41B690F7" w14:textId="77777777" w:rsidR="00A17FC7" w:rsidRPr="0067470F" w:rsidRDefault="00A17FC7" w:rsidP="00A17FC7">
      <w:pPr>
        <w:pStyle w:val="Heading3within"/>
      </w:pPr>
      <w:bookmarkStart w:id="70" w:name="_Toc2160278"/>
      <w:r w:rsidRPr="0067470F">
        <w:t>Turbocharger Considerations</w:t>
      </w:r>
      <w:bookmarkEnd w:id="70"/>
    </w:p>
    <w:p w14:paraId="13E4397C" w14:textId="77777777" w:rsidR="00A17FC7" w:rsidRDefault="00A17FC7" w:rsidP="005434EB">
      <w:pPr>
        <w:pStyle w:val="Normal0pt"/>
      </w:pPr>
      <w:r>
        <w:t>ENOPs should be aware of s</w:t>
      </w:r>
      <w:r w:rsidRPr="00154314">
        <w:t xml:space="preserve">everal </w:t>
      </w:r>
      <w:r>
        <w:t>c</w:t>
      </w:r>
      <w:r w:rsidRPr="00154314">
        <w:t xml:space="preserve">onsiderations </w:t>
      </w:r>
      <w:r>
        <w:t xml:space="preserve">related </w:t>
      </w:r>
      <w:r w:rsidRPr="00154314">
        <w:t>to turbochargers</w:t>
      </w:r>
      <w:r>
        <w:t>.</w:t>
      </w:r>
      <w:r w:rsidRPr="0067470F">
        <w:t xml:space="preserve"> </w:t>
      </w:r>
    </w:p>
    <w:p w14:paraId="357E1726" w14:textId="1BFCB7DE" w:rsidR="00A17FC7" w:rsidRPr="0067470F" w:rsidRDefault="00A17FC7" w:rsidP="005A4913">
      <w:pPr>
        <w:pStyle w:val="ENOP-Bullet1"/>
      </w:pPr>
      <w:r w:rsidRPr="0067470F">
        <w:t>Turbochargers are lubricated and cooled by engine oil</w:t>
      </w:r>
      <w:r w:rsidR="007D35D6">
        <w:t xml:space="preserve"> from the engine</w:t>
      </w:r>
      <w:r w:rsidRPr="0067470F">
        <w:t>.</w:t>
      </w:r>
    </w:p>
    <w:p w14:paraId="414AE31F" w14:textId="77777777" w:rsidR="00A17FC7" w:rsidRPr="0067470F" w:rsidRDefault="00A17FC7" w:rsidP="005A4913">
      <w:pPr>
        <w:pStyle w:val="ENOP-Bullet1"/>
      </w:pPr>
      <w:r w:rsidRPr="0067470F">
        <w:t xml:space="preserve">Turbochargers operate under severe conditions. </w:t>
      </w:r>
    </w:p>
    <w:p w14:paraId="70F7FFB0" w14:textId="77777777" w:rsidR="00A17FC7" w:rsidRPr="0067470F" w:rsidRDefault="00A17FC7" w:rsidP="00AC60DD">
      <w:pPr>
        <w:pStyle w:val="ENOP-Bullet2"/>
      </w:pPr>
      <w:r w:rsidRPr="0067470F">
        <w:t>The exhaust temperatures on the turbine side can exceed temperatures of over 1,300 degrees Fahrenheit.</w:t>
      </w:r>
    </w:p>
    <w:p w14:paraId="7519048F" w14:textId="77777777" w:rsidR="00A17FC7" w:rsidRDefault="00A17FC7" w:rsidP="00AC60DD">
      <w:pPr>
        <w:pStyle w:val="ENOP-Bullet2last"/>
      </w:pPr>
      <w:r w:rsidRPr="0067470F">
        <w:t xml:space="preserve">Turbine and compressor speeds can exceed 90,000 RPM. </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A17FC7" w14:paraId="1352618C" w14:textId="77777777" w:rsidTr="00BD75FD">
        <w:trPr>
          <w:tblHeader/>
          <w:jc w:val="center"/>
        </w:trPr>
        <w:tc>
          <w:tcPr>
            <w:tcW w:w="1165" w:type="dxa"/>
            <w:vAlign w:val="center"/>
          </w:tcPr>
          <w:p w14:paraId="5BD0EB71" w14:textId="77777777" w:rsidR="00A17FC7" w:rsidRDefault="00A17FC7" w:rsidP="00BD75FD">
            <w:pPr>
              <w:tabs>
                <w:tab w:val="left" w:pos="180"/>
              </w:tabs>
              <w:spacing w:after="0"/>
              <w:jc w:val="center"/>
            </w:pPr>
            <w:r>
              <w:rPr>
                <w:noProof/>
              </w:rPr>
              <w:drawing>
                <wp:inline distT="0" distB="0" distL="0" distR="0" wp14:anchorId="3141B69B" wp14:editId="4107299B">
                  <wp:extent cx="457200" cy="411480"/>
                  <wp:effectExtent l="0" t="0" r="0" b="7620"/>
                  <wp:docPr id="238" name="Picture 238" descr="Exclamation mark" title="Exclamation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3" cstate="print">
                            <a:extLst>
                              <a:ext uri="{28A0092B-C50C-407E-A947-70E740481C1C}">
                                <a14:useLocalDpi xmlns:a14="http://schemas.microsoft.com/office/drawing/2010/main"/>
                              </a:ext>
                            </a:extLst>
                          </a:blip>
                          <a:stretch>
                            <a:fillRect/>
                          </a:stretch>
                        </pic:blipFill>
                        <pic:spPr>
                          <a:xfrm>
                            <a:off x="0" y="0"/>
                            <a:ext cx="457200" cy="411480"/>
                          </a:xfrm>
                          <a:prstGeom prst="rect">
                            <a:avLst/>
                          </a:prstGeom>
                        </pic:spPr>
                      </pic:pic>
                    </a:graphicData>
                  </a:graphic>
                </wp:inline>
              </w:drawing>
            </w:r>
          </w:p>
        </w:tc>
        <w:tc>
          <w:tcPr>
            <w:tcW w:w="8195" w:type="dxa"/>
            <w:vAlign w:val="center"/>
          </w:tcPr>
          <w:p w14:paraId="78E533E0" w14:textId="31535869" w:rsidR="00A17FC7" w:rsidRPr="000661F5" w:rsidRDefault="00A17FC7" w:rsidP="00BD75FD">
            <w:pPr>
              <w:spacing w:after="0"/>
              <w:rPr>
                <w:b/>
              </w:rPr>
            </w:pPr>
            <w:r w:rsidRPr="000661F5">
              <w:rPr>
                <w:b/>
              </w:rPr>
              <w:t xml:space="preserve">Never rev </w:t>
            </w:r>
            <w:r w:rsidR="001B65A0">
              <w:rPr>
                <w:b/>
              </w:rPr>
              <w:t xml:space="preserve">up </w:t>
            </w:r>
            <w:r w:rsidRPr="000661F5">
              <w:rPr>
                <w:b/>
              </w:rPr>
              <w:t xml:space="preserve">the engine and then shut it off. </w:t>
            </w:r>
          </w:p>
          <w:p w14:paraId="0C0412D0" w14:textId="77777777" w:rsidR="00A17FC7" w:rsidRPr="0060173D" w:rsidRDefault="00A17FC7" w:rsidP="005A4913">
            <w:pPr>
              <w:pStyle w:val="ENOP-Bullet1"/>
            </w:pPr>
            <w:r w:rsidRPr="0060173D">
              <w:t>When the engine is turned off after revving, the turbocharger loses its lubrication which can cause damage.</w:t>
            </w:r>
          </w:p>
        </w:tc>
      </w:tr>
    </w:tbl>
    <w:p w14:paraId="5A75033C" w14:textId="77777777" w:rsidR="00A17FC7" w:rsidRPr="0067470F" w:rsidRDefault="00A17FC7" w:rsidP="00697D10">
      <w:pPr>
        <w:pStyle w:val="ENOP-Bullet1boxabove"/>
      </w:pPr>
      <w:r w:rsidRPr="0067470F">
        <w:t xml:space="preserve">Always let the engine idle down for at least 3-5 minutes when it is hot or has been in heavy use. </w:t>
      </w:r>
    </w:p>
    <w:p w14:paraId="560A0AA8" w14:textId="77777777" w:rsidR="00A17FC7" w:rsidRPr="0067470F" w:rsidRDefault="00A17FC7" w:rsidP="00AC60DD">
      <w:pPr>
        <w:pStyle w:val="ENOP-Bullet2last"/>
      </w:pPr>
      <w:r w:rsidRPr="0067470F">
        <w:t xml:space="preserve">This allows heat which has built up in the turbocharger and the engine to dissipate into the atmosphere providing the turbocharger and engine a longer life. </w:t>
      </w:r>
    </w:p>
    <w:p w14:paraId="5A47C484" w14:textId="77777777" w:rsidR="00A17FC7" w:rsidRPr="0067470F" w:rsidRDefault="00A17FC7" w:rsidP="00A17FC7">
      <w:pPr>
        <w:pStyle w:val="Heading2within"/>
      </w:pPr>
      <w:bookmarkStart w:id="71" w:name="_Toc2160279"/>
      <w:proofErr w:type="spellStart"/>
      <w:r w:rsidRPr="0067470F">
        <w:t>Aftercooler</w:t>
      </w:r>
      <w:bookmarkEnd w:id="71"/>
      <w:proofErr w:type="spellEnd"/>
    </w:p>
    <w:p w14:paraId="0E4AF4F7" w14:textId="77777777" w:rsidR="00A17FC7" w:rsidRPr="0067470F" w:rsidRDefault="00A17FC7" w:rsidP="00A17FC7">
      <w:proofErr w:type="spellStart"/>
      <w:r w:rsidRPr="0067470F">
        <w:t>Aftercoolers</w:t>
      </w:r>
      <w:proofErr w:type="spellEnd"/>
      <w:r w:rsidRPr="0067470F">
        <w:t xml:space="preserve"> are added to turbocharged engines to cool the compressed air that was generated by the turbocharger effectively reducing emissions.</w:t>
      </w:r>
    </w:p>
    <w:p w14:paraId="6CA4689E" w14:textId="77777777" w:rsidR="00A17FC7" w:rsidRPr="0067470F" w:rsidRDefault="00A17FC7" w:rsidP="005434EB">
      <w:pPr>
        <w:pStyle w:val="Normal0pt"/>
      </w:pPr>
      <w:r w:rsidRPr="0067470F">
        <w:t xml:space="preserve">The </w:t>
      </w:r>
      <w:proofErr w:type="spellStart"/>
      <w:r w:rsidRPr="0067470F">
        <w:t>aftercooler</w:t>
      </w:r>
      <w:proofErr w:type="spellEnd"/>
      <w:r w:rsidRPr="0067470F">
        <w:t xml:space="preserve"> is located in front of the radiator and can easily become plugged with vegetative material. Therefore, keep this area free from debris and other contaminants. </w:t>
      </w:r>
    </w:p>
    <w:p w14:paraId="7A4E5AC6" w14:textId="77777777" w:rsidR="00A17FC7" w:rsidRDefault="00A17FC7" w:rsidP="005A4913">
      <w:pPr>
        <w:pStyle w:val="ENOP-Bullet1"/>
      </w:pPr>
      <w:r w:rsidRPr="0067470F">
        <w:t xml:space="preserve">A plugged </w:t>
      </w:r>
      <w:proofErr w:type="spellStart"/>
      <w:r w:rsidRPr="0067470F">
        <w:t>aftercooler</w:t>
      </w:r>
      <w:proofErr w:type="spellEnd"/>
      <w:r w:rsidRPr="0067470F">
        <w:t xml:space="preserve"> can cause the engine to overheat or result in poor engine performance.</w:t>
      </w:r>
    </w:p>
    <w:p w14:paraId="2AFD54FE" w14:textId="77777777" w:rsidR="00A17FC7" w:rsidRPr="0067470F" w:rsidRDefault="00A17FC7" w:rsidP="005434EB">
      <w:pPr>
        <w:pStyle w:val="Normal0pt"/>
      </w:pPr>
      <w:r w:rsidRPr="0067470F">
        <w:t xml:space="preserve">Periodically check </w:t>
      </w:r>
      <w:proofErr w:type="spellStart"/>
      <w:r w:rsidRPr="0067470F">
        <w:t>aftercooler</w:t>
      </w:r>
      <w:proofErr w:type="spellEnd"/>
      <w:r w:rsidRPr="0067470F">
        <w:t xml:space="preserve"> duct clamps. </w:t>
      </w:r>
    </w:p>
    <w:p w14:paraId="53B25FE0" w14:textId="77777777" w:rsidR="00A17FC7" w:rsidRPr="0067470F" w:rsidRDefault="00A17FC7" w:rsidP="005A4913">
      <w:pPr>
        <w:pStyle w:val="ENOP-Bullet1"/>
      </w:pPr>
      <w:r w:rsidRPr="0067470F">
        <w:t>Loose clamps can result in a drastic reduction in engine performance.</w:t>
      </w:r>
    </w:p>
    <w:p w14:paraId="7D14F8C7" w14:textId="77777777" w:rsidR="00A17FC7" w:rsidRPr="0067470F" w:rsidRDefault="00A17FC7" w:rsidP="00A17FC7">
      <w:pPr>
        <w:pStyle w:val="Heading2within"/>
      </w:pPr>
      <w:bookmarkStart w:id="72" w:name="_Toc2160280"/>
      <w:r w:rsidRPr="0067470F">
        <w:t>Air Cleaner/Filter</w:t>
      </w:r>
      <w:bookmarkEnd w:id="72"/>
    </w:p>
    <w:p w14:paraId="2898D36B" w14:textId="56FEAAE9" w:rsidR="00A17FC7" w:rsidRPr="0067470F" w:rsidRDefault="00A17FC7" w:rsidP="00A17FC7">
      <w:r w:rsidRPr="0067470F">
        <w:t>The air filter prevents abrasive particulate matter from entering the engine's cylinders where it would cause mechanical wear and oil contamination. As little as t</w:t>
      </w:r>
      <w:r>
        <w:t>w</w:t>
      </w:r>
      <w:r w:rsidRPr="0067470F">
        <w:t xml:space="preserve">o tablespoons of dirt </w:t>
      </w:r>
      <w:r w:rsidR="001B65A0">
        <w:t>can</w:t>
      </w:r>
      <w:r w:rsidRPr="0067470F">
        <w:t xml:space="preserve"> ruin your engine.</w:t>
      </w:r>
    </w:p>
    <w:p w14:paraId="09F383B8" w14:textId="77777777" w:rsidR="00A17FC7" w:rsidRDefault="00A17FC7" w:rsidP="00A17FC7">
      <w:pPr>
        <w:pStyle w:val="Heading3within"/>
      </w:pPr>
      <w:bookmarkStart w:id="73" w:name="_Toc2160281"/>
      <w:r w:rsidRPr="0067470F">
        <w:t>Air Cleaner Maintenance</w:t>
      </w:r>
      <w:bookmarkEnd w:id="73"/>
    </w:p>
    <w:p w14:paraId="5E10E722" w14:textId="77777777" w:rsidR="00A17FC7" w:rsidRDefault="00A17FC7" w:rsidP="00697D10">
      <w:pPr>
        <w:pStyle w:val="ENOP-Bullet1last"/>
      </w:pPr>
      <w:r w:rsidRPr="0067470F">
        <w:t xml:space="preserve">Check and </w:t>
      </w:r>
      <w:r w:rsidRPr="007C0DAD">
        <w:rPr>
          <w:b/>
          <w:u w:val="single"/>
        </w:rPr>
        <w:t>tap out</w:t>
      </w:r>
      <w:r>
        <w:t xml:space="preserve"> </w:t>
      </w:r>
      <w:r w:rsidRPr="0067470F">
        <w:t>the air cleaner filter daily, especially when you are working in severe conditions like wildland firefighting.</w:t>
      </w:r>
    </w:p>
    <w:tbl>
      <w:tblPr>
        <w:tblStyle w:val="TableGrid"/>
        <w:tblpPr w:leftFromText="180" w:rightFromText="180" w:vertAnchor="text" w:horzAnchor="margin" w:tblpY="31"/>
        <w:tblW w:w="9360" w:type="dxa"/>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A17FC7" w14:paraId="4C0CA8C4" w14:textId="77777777" w:rsidTr="00BD75FD">
        <w:trPr>
          <w:tblHeader/>
        </w:trPr>
        <w:tc>
          <w:tcPr>
            <w:tcW w:w="1165" w:type="dxa"/>
            <w:vAlign w:val="center"/>
          </w:tcPr>
          <w:p w14:paraId="497FF385" w14:textId="77777777" w:rsidR="00A17FC7" w:rsidRDefault="00A17FC7" w:rsidP="00BD75FD">
            <w:pPr>
              <w:tabs>
                <w:tab w:val="left" w:pos="180"/>
              </w:tabs>
              <w:spacing w:after="0"/>
              <w:jc w:val="center"/>
            </w:pPr>
            <w:r>
              <w:rPr>
                <w:noProof/>
              </w:rPr>
              <w:drawing>
                <wp:inline distT="0" distB="0" distL="0" distR="0" wp14:anchorId="4AD3FC38" wp14:editId="417FD32D">
                  <wp:extent cx="457200" cy="411480"/>
                  <wp:effectExtent l="0" t="0" r="0" b="7620"/>
                  <wp:docPr id="30" name="Picture 30" descr="Exclamation mark" title="Exclamation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3" cstate="print">
                            <a:extLst>
                              <a:ext uri="{28A0092B-C50C-407E-A947-70E740481C1C}">
                                <a14:useLocalDpi xmlns:a14="http://schemas.microsoft.com/office/drawing/2010/main"/>
                              </a:ext>
                            </a:extLst>
                          </a:blip>
                          <a:stretch>
                            <a:fillRect/>
                          </a:stretch>
                        </pic:blipFill>
                        <pic:spPr>
                          <a:xfrm>
                            <a:off x="0" y="0"/>
                            <a:ext cx="457200" cy="411480"/>
                          </a:xfrm>
                          <a:prstGeom prst="rect">
                            <a:avLst/>
                          </a:prstGeom>
                        </pic:spPr>
                      </pic:pic>
                    </a:graphicData>
                  </a:graphic>
                </wp:inline>
              </w:drawing>
            </w:r>
          </w:p>
        </w:tc>
        <w:tc>
          <w:tcPr>
            <w:tcW w:w="8195" w:type="dxa"/>
            <w:vAlign w:val="center"/>
          </w:tcPr>
          <w:p w14:paraId="4CAE0BEF" w14:textId="230CDCC0" w:rsidR="00A17FC7" w:rsidRPr="000661F5" w:rsidRDefault="00A17FC7" w:rsidP="00BD75FD">
            <w:pPr>
              <w:spacing w:after="0"/>
              <w:rPr>
                <w:b/>
              </w:rPr>
            </w:pPr>
            <w:r w:rsidRPr="007C0DAD">
              <w:rPr>
                <w:b/>
                <w:u w:val="single"/>
              </w:rPr>
              <w:t>Never</w:t>
            </w:r>
            <w:r>
              <w:rPr>
                <w:b/>
              </w:rPr>
              <w:t xml:space="preserve"> </w:t>
            </w:r>
            <w:r w:rsidR="001B65A0">
              <w:rPr>
                <w:b/>
              </w:rPr>
              <w:t xml:space="preserve">use compressed air to </w:t>
            </w:r>
            <w:r>
              <w:rPr>
                <w:b/>
              </w:rPr>
              <w:t>blow out an air filter.</w:t>
            </w:r>
          </w:p>
        </w:tc>
      </w:tr>
    </w:tbl>
    <w:p w14:paraId="1CB331FC" w14:textId="77777777" w:rsidR="00A17FC7" w:rsidRDefault="00A17FC7" w:rsidP="00697D10">
      <w:pPr>
        <w:pStyle w:val="ENOPBullet1boxaboveandbelow"/>
      </w:pPr>
      <w:r w:rsidRPr="0067470F">
        <w:t>Replace a damaged air cleaner element.</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A17FC7" w14:paraId="79A4200E" w14:textId="77777777" w:rsidTr="00BD75FD">
        <w:trPr>
          <w:tblHeader/>
          <w:jc w:val="center"/>
        </w:trPr>
        <w:tc>
          <w:tcPr>
            <w:tcW w:w="1165" w:type="dxa"/>
            <w:vAlign w:val="center"/>
          </w:tcPr>
          <w:p w14:paraId="21914EAA" w14:textId="77777777" w:rsidR="00A17FC7" w:rsidRDefault="00A17FC7" w:rsidP="00BD75FD">
            <w:pPr>
              <w:tabs>
                <w:tab w:val="left" w:pos="180"/>
              </w:tabs>
              <w:spacing w:after="0"/>
              <w:jc w:val="center"/>
            </w:pPr>
            <w:r>
              <w:rPr>
                <w:noProof/>
              </w:rPr>
              <w:drawing>
                <wp:inline distT="0" distB="0" distL="0" distR="0" wp14:anchorId="5FD52F3A" wp14:editId="1081A1A9">
                  <wp:extent cx="457200" cy="411480"/>
                  <wp:effectExtent l="0" t="0" r="0" b="7620"/>
                  <wp:docPr id="239" name="Picture 239" descr="Exclamation mark" title="Exclamation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3" cstate="print">
                            <a:extLst>
                              <a:ext uri="{28A0092B-C50C-407E-A947-70E740481C1C}">
                                <a14:useLocalDpi xmlns:a14="http://schemas.microsoft.com/office/drawing/2010/main"/>
                              </a:ext>
                            </a:extLst>
                          </a:blip>
                          <a:stretch>
                            <a:fillRect/>
                          </a:stretch>
                        </pic:blipFill>
                        <pic:spPr>
                          <a:xfrm>
                            <a:off x="0" y="0"/>
                            <a:ext cx="457200" cy="411480"/>
                          </a:xfrm>
                          <a:prstGeom prst="rect">
                            <a:avLst/>
                          </a:prstGeom>
                        </pic:spPr>
                      </pic:pic>
                    </a:graphicData>
                  </a:graphic>
                </wp:inline>
              </w:drawing>
            </w:r>
          </w:p>
        </w:tc>
        <w:tc>
          <w:tcPr>
            <w:tcW w:w="8195" w:type="dxa"/>
            <w:vAlign w:val="center"/>
          </w:tcPr>
          <w:p w14:paraId="5E83997C" w14:textId="77777777" w:rsidR="00A17FC7" w:rsidRPr="000661F5" w:rsidRDefault="00A17FC7" w:rsidP="00BD75FD">
            <w:pPr>
              <w:spacing w:after="0"/>
              <w:rPr>
                <w:b/>
              </w:rPr>
            </w:pPr>
            <w:r w:rsidRPr="000661F5">
              <w:rPr>
                <w:b/>
              </w:rPr>
              <w:t xml:space="preserve">Do </w:t>
            </w:r>
            <w:r w:rsidRPr="007C0DAD">
              <w:rPr>
                <w:b/>
                <w:u w:val="single"/>
              </w:rPr>
              <w:t>not</w:t>
            </w:r>
            <w:r w:rsidRPr="000661F5">
              <w:rPr>
                <w:b/>
              </w:rPr>
              <w:t xml:space="preserve"> drive an engine with a damaged air cleaner element; wait for a replacement.</w:t>
            </w:r>
          </w:p>
        </w:tc>
      </w:tr>
    </w:tbl>
    <w:p w14:paraId="3B42B825" w14:textId="0D704F2D" w:rsidR="00A17FC7" w:rsidRPr="001B65A0" w:rsidRDefault="00A17FC7" w:rsidP="009C1EF2">
      <w:pPr>
        <w:pStyle w:val="ENOP-Bullet1boxabove"/>
        <w:autoSpaceDE/>
        <w:autoSpaceDN/>
        <w:adjustRightInd/>
        <w:rPr>
          <w:rFonts w:ascii="Arial Narrow" w:eastAsiaTheme="majorEastAsia" w:hAnsi="Arial Narrow" w:cstheme="majorBidi"/>
          <w:b/>
          <w:bCs/>
          <w:u w:val="single"/>
        </w:rPr>
      </w:pPr>
      <w:r>
        <w:lastRenderedPageBreak/>
        <w:t>Check in</w:t>
      </w:r>
      <w:r w:rsidRPr="0067470F">
        <w:t>take piping for dirt; clean out as necessary.</w:t>
      </w:r>
      <w:r w:rsidR="001B65A0">
        <w:t xml:space="preserve"> Seal</w:t>
      </w:r>
      <w:r>
        <w:t xml:space="preserve"> any area where dirt may enter the air system beyond the air filter.</w:t>
      </w:r>
    </w:p>
    <w:p w14:paraId="099F3305" w14:textId="77777777" w:rsidR="00A17FC7" w:rsidRPr="0067470F" w:rsidRDefault="00A17FC7" w:rsidP="00A17FC7">
      <w:pPr>
        <w:pStyle w:val="Heading3within"/>
      </w:pPr>
      <w:bookmarkStart w:id="74" w:name="_Toc2160282"/>
      <w:r w:rsidRPr="0067470F">
        <w:t>Air Cleaner Restriction Gauge</w:t>
      </w:r>
      <w:bookmarkEnd w:id="74"/>
    </w:p>
    <w:p w14:paraId="3B74F68C" w14:textId="77777777" w:rsidR="00A17FC7" w:rsidRPr="0067470F" w:rsidRDefault="00A17FC7" w:rsidP="00A17FC7">
      <w:r w:rsidRPr="0067470F">
        <w:t xml:space="preserve">Air cleaner restriction </w:t>
      </w:r>
      <w:r>
        <w:t xml:space="preserve">gauges </w:t>
      </w:r>
      <w:r w:rsidRPr="0067470F">
        <w:t xml:space="preserve">are placed between the air cleaner and the engine and work on vacuum. When the air cleaner becomes dirty, it causes the </w:t>
      </w:r>
      <w:r>
        <w:t>gauge</w:t>
      </w:r>
      <w:r w:rsidRPr="0067470F">
        <w:t xml:space="preserve"> to read in the red, telling </w:t>
      </w:r>
      <w:r>
        <w:t>the operator</w:t>
      </w:r>
      <w:r w:rsidRPr="0067470F">
        <w:t xml:space="preserve"> to service the air cleaner. </w:t>
      </w:r>
    </w:p>
    <w:p w14:paraId="11232763" w14:textId="77777777" w:rsidR="00A17FC7" w:rsidRPr="0067470F" w:rsidRDefault="00A17FC7" w:rsidP="00A17FC7">
      <w:r w:rsidRPr="0067470F">
        <w:t xml:space="preserve">These </w:t>
      </w:r>
      <w:r>
        <w:t>gauges</w:t>
      </w:r>
      <w:r w:rsidRPr="0067470F">
        <w:t xml:space="preserve"> can be deceiving. If a leak in the piping between the air cleaner and the engine is created, the </w:t>
      </w:r>
      <w:r>
        <w:t>gauge</w:t>
      </w:r>
      <w:r w:rsidRPr="0067470F">
        <w:t xml:space="preserve"> may not show that the air cleaner ever gets dirty because the dirty air is bypassing the air cleaner and not getting cleaned.</w:t>
      </w:r>
    </w:p>
    <w:p w14:paraId="0CAAC23B" w14:textId="77777777" w:rsidR="00A17FC7" w:rsidRDefault="00A17FC7" w:rsidP="00A17FC7">
      <w:r w:rsidRPr="0067470F">
        <w:t xml:space="preserve">If you are checking your </w:t>
      </w:r>
      <w:r>
        <w:t>gauge</w:t>
      </w:r>
      <w:r w:rsidRPr="0067470F">
        <w:t xml:space="preserve"> every day and it is okay but other ENOPs on the fire are cleaning their air cleaners daily, you may want to check for an intake leak.</w:t>
      </w:r>
    </w:p>
    <w:p w14:paraId="0DEA0CEE" w14:textId="77777777" w:rsidR="00A17FC7" w:rsidRPr="0067470F" w:rsidRDefault="00A17FC7" w:rsidP="00A17FC7">
      <w:pPr>
        <w:pStyle w:val="Heading3within"/>
      </w:pPr>
      <w:bookmarkStart w:id="75" w:name="_Toc2160283"/>
      <w:r w:rsidRPr="0067470F">
        <w:t>Reasons for Black Smoke</w:t>
      </w:r>
      <w:bookmarkEnd w:id="75"/>
    </w:p>
    <w:p w14:paraId="66FEC27A" w14:textId="77777777" w:rsidR="00A17FC7" w:rsidRPr="0067470F" w:rsidRDefault="00A17FC7" w:rsidP="00A17FC7">
      <w:r w:rsidRPr="0067470F">
        <w:t>Most modern diesel engines have electronic controls and will not smoke under most conditions. Occasional black smoke may appear when going up a steep grade, operating at higher altitudes, pulling a heavy load, or during heavy acceleration.</w:t>
      </w:r>
    </w:p>
    <w:p w14:paraId="5677AF1D" w14:textId="77777777" w:rsidR="00A17FC7" w:rsidRPr="0067470F" w:rsidRDefault="00A17FC7" w:rsidP="00A17FC7">
      <w:r w:rsidRPr="0067470F">
        <w:t>If you notice black smoke while the engine is idling at low altitude or under normal driving conditions, check for a plugged air cleaner. If no blockage is found or the condition continues, consult a technician for a diagnosis.</w:t>
      </w:r>
    </w:p>
    <w:p w14:paraId="4885E1D9" w14:textId="77777777" w:rsidR="00A17FC7" w:rsidRPr="0067470F" w:rsidRDefault="00A17FC7" w:rsidP="00A17FC7">
      <w:pPr>
        <w:pStyle w:val="Heading2within"/>
      </w:pPr>
      <w:bookmarkStart w:id="76" w:name="_Toc2160284"/>
      <w:r w:rsidRPr="0067470F">
        <w:t>Cooling System</w:t>
      </w:r>
      <w:bookmarkEnd w:id="76"/>
    </w:p>
    <w:p w14:paraId="53361467" w14:textId="77777777" w:rsidR="00A17FC7" w:rsidRPr="0067470F" w:rsidRDefault="00A17FC7" w:rsidP="00A17FC7">
      <w:pPr>
        <w:pStyle w:val="Heading3within"/>
      </w:pPr>
      <w:bookmarkStart w:id="77" w:name="_Toc2160285"/>
      <w:r w:rsidRPr="0067470F">
        <w:t>Radiator</w:t>
      </w:r>
      <w:bookmarkEnd w:id="77"/>
    </w:p>
    <w:p w14:paraId="5CB993B3" w14:textId="0094639E" w:rsidR="00A17FC7" w:rsidRPr="0067470F" w:rsidRDefault="00A17FC7" w:rsidP="005434EB">
      <w:pPr>
        <w:pStyle w:val="Normal0pt"/>
      </w:pPr>
      <w:r w:rsidRPr="0067470F">
        <w:t>The radiator is designed to transfer heat away from the engine</w:t>
      </w:r>
      <w:r w:rsidR="001B65A0">
        <w:t>,</w:t>
      </w:r>
      <w:r w:rsidRPr="0067470F">
        <w:t xml:space="preserve"> keeping the engine cool.</w:t>
      </w:r>
    </w:p>
    <w:p w14:paraId="56642386" w14:textId="77777777" w:rsidR="00A17FC7" w:rsidRPr="0067470F" w:rsidRDefault="00A17FC7" w:rsidP="00697D10">
      <w:pPr>
        <w:pStyle w:val="ENOP-Bullet1last"/>
      </w:pPr>
      <w:r w:rsidRPr="0067470F">
        <w:t>Always make sure the radiator is free of debris.</w:t>
      </w:r>
    </w:p>
    <w:p w14:paraId="5AB3C24A" w14:textId="77777777" w:rsidR="00A17FC7" w:rsidRPr="0067470F" w:rsidRDefault="00A17FC7" w:rsidP="00A17FC7">
      <w:pPr>
        <w:pStyle w:val="Heading3within"/>
      </w:pPr>
      <w:bookmarkStart w:id="78" w:name="_Toc2160286"/>
      <w:r w:rsidRPr="0067470F">
        <w:t>Fan</w:t>
      </w:r>
      <w:bookmarkEnd w:id="78"/>
    </w:p>
    <w:p w14:paraId="3D317F54" w14:textId="77777777" w:rsidR="00A17FC7" w:rsidRPr="0067470F" w:rsidRDefault="00A17FC7" w:rsidP="005434EB">
      <w:pPr>
        <w:pStyle w:val="Normal0pt"/>
      </w:pPr>
      <w:r w:rsidRPr="0067470F">
        <w:t xml:space="preserve">The cooling fan is used to pull air through the radiator, intercooler, transmission cooler and the air conditioning condenser. </w:t>
      </w:r>
    </w:p>
    <w:p w14:paraId="2EEE8951" w14:textId="0E9D0B55" w:rsidR="00A17FC7" w:rsidRPr="002E600E" w:rsidRDefault="00A17FC7" w:rsidP="00697D10">
      <w:pPr>
        <w:pStyle w:val="ENOP-Bullet1last"/>
        <w:rPr>
          <w:rFonts w:ascii="Arial Narrow" w:eastAsiaTheme="majorEastAsia" w:hAnsi="Arial Narrow" w:cstheme="majorBidi"/>
          <w:b/>
          <w:bCs/>
          <w:i/>
          <w:u w:val="single"/>
        </w:rPr>
      </w:pPr>
      <w:r w:rsidRPr="0067470F">
        <w:t xml:space="preserve">Make sure </w:t>
      </w:r>
      <w:r w:rsidR="001B65A0">
        <w:t xml:space="preserve">the </w:t>
      </w:r>
      <w:r w:rsidRPr="0067470F">
        <w:t>fan is operating correctly.</w:t>
      </w:r>
    </w:p>
    <w:p w14:paraId="1016AD10" w14:textId="77777777" w:rsidR="00A17FC7" w:rsidRPr="0067470F" w:rsidRDefault="00A17FC7" w:rsidP="00A17FC7">
      <w:pPr>
        <w:pStyle w:val="Heading3within"/>
      </w:pPr>
      <w:bookmarkStart w:id="79" w:name="_Toc2160287"/>
      <w:r w:rsidRPr="0067470F">
        <w:t>Exhaust System</w:t>
      </w:r>
      <w:bookmarkEnd w:id="79"/>
    </w:p>
    <w:p w14:paraId="50FA00F9" w14:textId="77777777" w:rsidR="00A17FC7" w:rsidRPr="0067470F" w:rsidRDefault="00A17FC7" w:rsidP="00A17FC7">
      <w:r w:rsidRPr="0067470F">
        <w:t>The exhaust system is in place to reduce and channel heat and combustion by-products away from the engine.</w:t>
      </w:r>
    </w:p>
    <w:p w14:paraId="22043935" w14:textId="77777777" w:rsidR="00A17FC7" w:rsidRPr="0067470F" w:rsidRDefault="00A17FC7" w:rsidP="00A17FC7">
      <w:r w:rsidRPr="0067470F">
        <w:t>Exhaust system components include the exhaust manifold, exhaust pipe, diesel particulate filter (DPF), muffler, and tailpipe. The muffler and DPF are described below.</w:t>
      </w:r>
    </w:p>
    <w:p w14:paraId="17137D8C" w14:textId="77777777" w:rsidR="00A17FC7" w:rsidRPr="0067470F" w:rsidRDefault="00A17FC7" w:rsidP="001B65A0">
      <w:pPr>
        <w:pStyle w:val="Heading4within"/>
      </w:pPr>
      <w:r w:rsidRPr="0067470F">
        <w:t>Muffler</w:t>
      </w:r>
    </w:p>
    <w:p w14:paraId="61C42EC9" w14:textId="77777777" w:rsidR="00A17FC7" w:rsidRDefault="00A17FC7" w:rsidP="00A17FC7">
      <w:r w:rsidRPr="0067470F">
        <w:t>The muffler dampens sounds produced from the engine but has no filtering capabilities. Trucks with DPFs do not have mufflers.</w:t>
      </w:r>
    </w:p>
    <w:p w14:paraId="3E43C76F" w14:textId="77777777" w:rsidR="00A17FC7" w:rsidRPr="0067470F" w:rsidRDefault="00A17FC7" w:rsidP="001B65A0">
      <w:pPr>
        <w:pStyle w:val="Heading4within"/>
      </w:pPr>
      <w:r w:rsidRPr="0067470F">
        <w:t>Diesel Particulate Filter (DPF)</w:t>
      </w:r>
    </w:p>
    <w:p w14:paraId="4946D52D" w14:textId="77777777" w:rsidR="00A17FC7" w:rsidRPr="0067470F" w:rsidRDefault="00A17FC7" w:rsidP="00A17FC7">
      <w:r w:rsidRPr="0067470F">
        <w:t>The diesel particulate filter (DPF) was added to all post-2007 diesel engine exhaust systems to meet air quality standards.</w:t>
      </w:r>
    </w:p>
    <w:p w14:paraId="3D6CEFBF" w14:textId="77777777" w:rsidR="00A17FC7" w:rsidRDefault="00A17FC7" w:rsidP="00A17FC7">
      <w:r w:rsidRPr="0067470F">
        <w:t>The DPF is designed to collect and incinerate diesel particulate matter or soot from the exhaust gas of a diesel engine and aids in dampening engine motor noise.</w:t>
      </w:r>
    </w:p>
    <w:p w14:paraId="17364868" w14:textId="77777777" w:rsidR="00A17FC7" w:rsidRDefault="00A17FC7" w:rsidP="00A17FC7">
      <w:pPr>
        <w:autoSpaceDE/>
        <w:autoSpaceDN/>
        <w:adjustRightInd/>
        <w:spacing w:after="0"/>
      </w:pPr>
      <w:r>
        <w:br w:type="page"/>
      </w:r>
    </w:p>
    <w:p w14:paraId="18848557" w14:textId="77777777" w:rsidR="00A17FC7" w:rsidRPr="0067470F" w:rsidRDefault="00A17FC7" w:rsidP="005434EB">
      <w:pPr>
        <w:pStyle w:val="Normal0pt"/>
      </w:pPr>
      <w:r w:rsidRPr="0067470F">
        <w:lastRenderedPageBreak/>
        <w:t xml:space="preserve">DPFs must be cleaned out intermittently or continuously to avoid plugging up the filter. Excessive exhaust back pressure due to a plugged filter can damage the engine and the DPF. </w:t>
      </w:r>
    </w:p>
    <w:p w14:paraId="2EFC1FFE" w14:textId="77777777" w:rsidR="00A17FC7" w:rsidRPr="0067470F" w:rsidRDefault="00A17FC7" w:rsidP="00697D10">
      <w:pPr>
        <w:pStyle w:val="ENOP-Bullet1last"/>
      </w:pPr>
      <w:r w:rsidRPr="0067470F">
        <w:t>Biodiesel fuel use tends to plug DPFs more often resulting in increased regeneration rates.</w:t>
      </w:r>
    </w:p>
    <w:p w14:paraId="0329DD37" w14:textId="5818AAFD" w:rsidR="00A17FC7" w:rsidRDefault="006C5F52" w:rsidP="00BF2F41">
      <w:pPr>
        <w:pStyle w:val="Heading5"/>
      </w:pPr>
      <w:r>
        <w:t xml:space="preserve">DPF </w:t>
      </w:r>
      <w:r w:rsidR="00A17FC7">
        <w:t>Regeneration</w:t>
      </w:r>
    </w:p>
    <w:p w14:paraId="781840BF" w14:textId="77777777" w:rsidR="00A17FC7" w:rsidRDefault="00A17FC7" w:rsidP="00A17FC7">
      <w:r w:rsidRPr="0067470F">
        <w:t>The process of cleaning the filter is known as “regeneration.”</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A17FC7" w14:paraId="5F407115" w14:textId="77777777" w:rsidTr="00BD75FD">
        <w:trPr>
          <w:tblHeader/>
          <w:jc w:val="center"/>
        </w:trPr>
        <w:tc>
          <w:tcPr>
            <w:tcW w:w="1165" w:type="dxa"/>
            <w:vAlign w:val="center"/>
          </w:tcPr>
          <w:p w14:paraId="5578E150" w14:textId="77777777" w:rsidR="00A17FC7" w:rsidRDefault="00A17FC7" w:rsidP="00BD75FD">
            <w:pPr>
              <w:tabs>
                <w:tab w:val="left" w:pos="180"/>
              </w:tabs>
              <w:spacing w:after="0"/>
              <w:jc w:val="center"/>
            </w:pPr>
            <w:r>
              <w:rPr>
                <w:noProof/>
              </w:rPr>
              <w:drawing>
                <wp:inline distT="0" distB="0" distL="0" distR="0" wp14:anchorId="58237ED9" wp14:editId="64C63C59">
                  <wp:extent cx="457200" cy="421481"/>
                  <wp:effectExtent l="0" t="0" r="0" b="0"/>
                  <wp:docPr id="89" name="Picture 89"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1968A9A2" w14:textId="0C31E536" w:rsidR="00A17FC7" w:rsidRPr="00D54152" w:rsidRDefault="00A17FC7" w:rsidP="00BF2F41">
            <w:pPr>
              <w:spacing w:after="0"/>
              <w:rPr>
                <w:b/>
              </w:rPr>
            </w:pPr>
            <w:r w:rsidRPr="00C52318">
              <w:rPr>
                <w:b/>
              </w:rPr>
              <w:t>Vehicle manufacturers have different regeneration processes. Read and understand the information in the vehicle owner’s manual.</w:t>
            </w:r>
          </w:p>
        </w:tc>
      </w:tr>
    </w:tbl>
    <w:p w14:paraId="009C71EB" w14:textId="7394BD4D" w:rsidR="00A17FC7" w:rsidRPr="0067470F" w:rsidRDefault="00A17FC7" w:rsidP="00697D10">
      <w:pPr>
        <w:pStyle w:val="ENOP-Bullet1boxabove"/>
      </w:pPr>
      <w:r w:rsidRPr="0067470F">
        <w:t xml:space="preserve">The yellow regeneration indicator light on the </w:t>
      </w:r>
      <w:r w:rsidR="00B7178A">
        <w:t xml:space="preserve">instrument panel </w:t>
      </w:r>
      <w:r w:rsidRPr="0067470F">
        <w:t>tells the operator that some process of regeneration needs to be done (passive, active, or manual).</w:t>
      </w:r>
    </w:p>
    <w:p w14:paraId="0CCAF84D" w14:textId="77777777" w:rsidR="00A17FC7" w:rsidRPr="0067470F" w:rsidRDefault="00A17FC7" w:rsidP="005A4913">
      <w:pPr>
        <w:pStyle w:val="ENOP-Bullet1"/>
      </w:pPr>
      <w:r w:rsidRPr="0067470F">
        <w:t>Regeneration is generally done automatically by passive and active systems without driver involvement.</w:t>
      </w:r>
    </w:p>
    <w:p w14:paraId="61A450BA" w14:textId="77777777" w:rsidR="00A17FC7" w:rsidRPr="0067470F" w:rsidRDefault="00A17FC7" w:rsidP="00AC60DD">
      <w:pPr>
        <w:pStyle w:val="ENOP-Bullet2"/>
      </w:pPr>
      <w:r w:rsidRPr="0067470F">
        <w:t>Passive systems use only the exhaust gas stream to burn out the soot.</w:t>
      </w:r>
    </w:p>
    <w:p w14:paraId="77B9E218" w14:textId="77777777" w:rsidR="00A17FC7" w:rsidRPr="0067470F" w:rsidRDefault="00A17FC7" w:rsidP="00AC60DD">
      <w:pPr>
        <w:pStyle w:val="ENOP-Bullet2"/>
      </w:pPr>
      <w:r w:rsidRPr="0067470F">
        <w:t>Active systems use a fuel burner that heats the filter to soot combustion temperatures.</w:t>
      </w:r>
    </w:p>
    <w:p w14:paraId="3123B83E" w14:textId="77777777" w:rsidR="00A17FC7" w:rsidRPr="0067470F" w:rsidRDefault="00A17FC7" w:rsidP="005A4913">
      <w:pPr>
        <w:pStyle w:val="ENOP-Bullet1"/>
      </w:pPr>
      <w:r w:rsidRPr="0067470F">
        <w:t xml:space="preserve">Regeneration can also be done manually by the driver through a process called </w:t>
      </w:r>
      <w:r>
        <w:t>“</w:t>
      </w:r>
      <w:r w:rsidRPr="0067470F">
        <w:t>parked regeneration</w:t>
      </w:r>
      <w:r>
        <w:t>” or “manual stationary regeneration</w:t>
      </w:r>
      <w:r w:rsidRPr="0067470F">
        <w:t>.</w:t>
      </w:r>
      <w:r>
        <w:t>”</w:t>
      </w:r>
      <w:r w:rsidRPr="0067470F">
        <w:t xml:space="preserve"> </w:t>
      </w:r>
    </w:p>
    <w:p w14:paraId="425FF060" w14:textId="73BB704C" w:rsidR="00A17FC7" w:rsidRPr="0067470F" w:rsidRDefault="00A17FC7" w:rsidP="00AC60DD">
      <w:pPr>
        <w:pStyle w:val="ENOP-Bullet2"/>
      </w:pPr>
      <w:r w:rsidRPr="0067470F">
        <w:t xml:space="preserve">A flashing yellow regeneration indicator light on the </w:t>
      </w:r>
      <w:r w:rsidR="00B7178A">
        <w:t>instrument panel</w:t>
      </w:r>
      <w:r w:rsidRPr="0067470F">
        <w:t xml:space="preserve"> tells driver</w:t>
      </w:r>
      <w:r w:rsidR="00BF2F41">
        <w:t>s they</w:t>
      </w:r>
      <w:r w:rsidRPr="0067470F">
        <w:t xml:space="preserve"> </w:t>
      </w:r>
      <w:r w:rsidRPr="0067470F">
        <w:rPr>
          <w:b/>
          <w:u w:val="single"/>
        </w:rPr>
        <w:t>should</w:t>
      </w:r>
      <w:r w:rsidRPr="0067470F">
        <w:t xml:space="preserve"> perform a parked regeneration.</w:t>
      </w:r>
    </w:p>
    <w:p w14:paraId="75956225" w14:textId="7A3DF995" w:rsidR="00A17FC7" w:rsidRPr="0067470F" w:rsidRDefault="00A17FC7" w:rsidP="00AC60DD">
      <w:pPr>
        <w:pStyle w:val="ENOP-Bullet2"/>
      </w:pPr>
      <w:r w:rsidRPr="0067470F">
        <w:t xml:space="preserve">If the yellow regeneration indicator light is flashing </w:t>
      </w:r>
      <w:r w:rsidRPr="0067470F">
        <w:rPr>
          <w:b/>
          <w:u w:val="single"/>
        </w:rPr>
        <w:t>and</w:t>
      </w:r>
      <w:r w:rsidRPr="0067470F">
        <w:t xml:space="preserve"> a yellow triangle light appears on the </w:t>
      </w:r>
      <w:r w:rsidR="00B7178A">
        <w:t>instrument panel</w:t>
      </w:r>
      <w:r w:rsidRPr="0067470F">
        <w:t xml:space="preserve">, the driver </w:t>
      </w:r>
      <w:r w:rsidRPr="0067470F">
        <w:rPr>
          <w:b/>
          <w:u w:val="single"/>
        </w:rPr>
        <w:t>must</w:t>
      </w:r>
      <w:r w:rsidRPr="0067470F">
        <w:t xml:space="preserve"> perform a parked regeneration. Active and passive regeneration systems have been disabled resulting in decreased engine performance and potential severe engine damage.</w:t>
      </w:r>
    </w:p>
    <w:p w14:paraId="7EE32C62" w14:textId="12250994" w:rsidR="00A17FC7" w:rsidRPr="0067470F" w:rsidRDefault="00A17FC7" w:rsidP="00AC60DD">
      <w:pPr>
        <w:pStyle w:val="ENOP-Bullet2"/>
      </w:pPr>
      <w:r w:rsidRPr="0067470F">
        <w:t xml:space="preserve">If parked regeneration does not clear the yellow regeneration indicator lights and a red regeneration indicator light comes on the </w:t>
      </w:r>
      <w:r w:rsidR="00B7178A">
        <w:t>instrument panel</w:t>
      </w:r>
      <w:r w:rsidRPr="0067470F">
        <w:t xml:space="preserve">, stop the truck </w:t>
      </w:r>
      <w:r w:rsidRPr="0067470F">
        <w:rPr>
          <w:b/>
          <w:u w:val="single"/>
        </w:rPr>
        <w:t>immediately</w:t>
      </w:r>
      <w:r w:rsidRPr="0067470F">
        <w:t xml:space="preserve"> in a safe area. To avoid severe engine damage, turn off the engine and call a mechanic.</w:t>
      </w:r>
    </w:p>
    <w:p w14:paraId="6C2AB10C" w14:textId="77777777" w:rsidR="00A17FC7" w:rsidRPr="0067470F" w:rsidRDefault="00A17FC7" w:rsidP="00AC60DD">
      <w:pPr>
        <w:pStyle w:val="ENOP-Bullet2"/>
      </w:pPr>
      <w:r w:rsidRPr="0067470F">
        <w:t>When performing parked regeneration, position the engine away from p</w:t>
      </w:r>
      <w:r>
        <w:t>eople, flammable materials, and/</w:t>
      </w:r>
      <w:r w:rsidRPr="0067470F">
        <w:t xml:space="preserve">or structures. Exhaust temperatures are extremely hot. </w:t>
      </w:r>
    </w:p>
    <w:p w14:paraId="7BBC7EC2" w14:textId="77777777" w:rsidR="001B65A0" w:rsidRPr="001B65A0" w:rsidRDefault="00A17FC7" w:rsidP="00AC60DD">
      <w:pPr>
        <w:pStyle w:val="ENOP-Bullet2last"/>
        <w:rPr>
          <w:rFonts w:ascii="Arial" w:eastAsiaTheme="majorEastAsia" w:hAnsi="Arial" w:cs="Arial"/>
          <w:b/>
          <w:caps/>
          <w:color w:val="000000"/>
          <w:sz w:val="28"/>
          <w:szCs w:val="36"/>
        </w:rPr>
      </w:pPr>
      <w:r w:rsidRPr="0067470F">
        <w:t>Any time a parked regeneration is performed, FEMPR documentation must be completed.</w:t>
      </w:r>
    </w:p>
    <w:p w14:paraId="142FFBDB" w14:textId="77777777" w:rsidR="001B65A0" w:rsidRDefault="001B65A0" w:rsidP="00BF2F41">
      <w:pPr>
        <w:pStyle w:val="Heading4within"/>
      </w:pPr>
      <w:r>
        <w:t>Diesel Exhaust Fluid (DEF)</w:t>
      </w:r>
    </w:p>
    <w:p w14:paraId="0FDDC918" w14:textId="77777777" w:rsidR="001B65A0" w:rsidRDefault="001B65A0" w:rsidP="001B65A0">
      <w:pPr>
        <w:pStyle w:val="ENOP-Bullet1"/>
      </w:pPr>
      <w:r>
        <w:t>DEF has a shelf life.</w:t>
      </w:r>
    </w:p>
    <w:p w14:paraId="4A784A9A" w14:textId="77777777" w:rsidR="001B65A0" w:rsidRDefault="001B65A0" w:rsidP="001B65A0">
      <w:pPr>
        <w:pStyle w:val="ENOP-Bullet1"/>
      </w:pPr>
      <w:r>
        <w:t>DEF can freeze.</w:t>
      </w:r>
    </w:p>
    <w:p w14:paraId="03D2C838" w14:textId="77777777" w:rsidR="001B65A0" w:rsidRDefault="001B65A0" w:rsidP="001B65A0">
      <w:pPr>
        <w:pStyle w:val="ENOP-Bullet1"/>
      </w:pPr>
      <w:r>
        <w:t xml:space="preserve">Running out of DEF will result in a </w:t>
      </w:r>
      <w:proofErr w:type="spellStart"/>
      <w:r>
        <w:t>derated</w:t>
      </w:r>
      <w:proofErr w:type="spellEnd"/>
      <w:r>
        <w:t xml:space="preserve"> motor and limited speeds. The motor may also shut down, making the vehicle inoperable.</w:t>
      </w:r>
    </w:p>
    <w:p w14:paraId="20225BE9" w14:textId="1B53F38F" w:rsidR="00A17FC7" w:rsidRPr="001B65A0" w:rsidRDefault="001B65A0" w:rsidP="001B65A0">
      <w:pPr>
        <w:pStyle w:val="ENOP-Bullet1last"/>
      </w:pPr>
      <w:r>
        <w:t>Use correct DEF. The use of other fluids will damage the system and make for costly repairs.</w:t>
      </w:r>
      <w:r w:rsidR="00A17FC7">
        <w:br w:type="page"/>
      </w:r>
    </w:p>
    <w:p w14:paraId="612CBE94" w14:textId="50537A06" w:rsidR="00A17FC7" w:rsidRPr="0067470F" w:rsidRDefault="00A17FC7" w:rsidP="00A17FC7">
      <w:pPr>
        <w:pStyle w:val="Heading1first"/>
      </w:pPr>
      <w:bookmarkStart w:id="80" w:name="_Toc2160288"/>
      <w:r w:rsidRPr="0067470F">
        <w:lastRenderedPageBreak/>
        <w:t>P</w:t>
      </w:r>
      <w:r w:rsidR="00D266F3">
        <w:t>ower</w:t>
      </w:r>
      <w:r w:rsidR="002B5893">
        <w:t>t</w:t>
      </w:r>
      <w:r w:rsidRPr="0067470F">
        <w:t>rain Components</w:t>
      </w:r>
      <w:bookmarkEnd w:id="80"/>
    </w:p>
    <w:p w14:paraId="0C9811CE" w14:textId="77777777" w:rsidR="00A17FC7" w:rsidRPr="0067470F" w:rsidRDefault="00A17FC7" w:rsidP="00A17FC7">
      <w:pPr>
        <w:pStyle w:val="Heading2"/>
      </w:pPr>
      <w:bookmarkStart w:id="81" w:name="_Toc2160289"/>
      <w:r w:rsidRPr="0067470F">
        <w:t>Transmission</w:t>
      </w:r>
      <w:bookmarkEnd w:id="81"/>
    </w:p>
    <w:p w14:paraId="40EFBDBD" w14:textId="77777777" w:rsidR="00A17FC7" w:rsidRPr="0067470F" w:rsidRDefault="00A17FC7" w:rsidP="00A17FC7">
      <w:r w:rsidRPr="0067470F">
        <w:t>Transmissions are used in vehicles to transfer multiplied torque from the engine to the drive train.</w:t>
      </w:r>
    </w:p>
    <w:p w14:paraId="484ED473" w14:textId="77777777" w:rsidR="00A17FC7" w:rsidRPr="0067470F" w:rsidRDefault="00A17FC7" w:rsidP="00A17FC7">
      <w:pPr>
        <w:pStyle w:val="Heading3within"/>
      </w:pPr>
      <w:bookmarkStart w:id="82" w:name="_Toc2160290"/>
      <w:r w:rsidRPr="0067470F">
        <w:t>Automatic Transmission</w:t>
      </w:r>
      <w:bookmarkEnd w:id="82"/>
    </w:p>
    <w:p w14:paraId="133922FC" w14:textId="7A3FA09E" w:rsidR="00A17FC7" w:rsidRDefault="00A17FC7" w:rsidP="00A17FC7">
      <w:r w:rsidRPr="0067470F">
        <w:t xml:space="preserve">An automatic transmission uses an internal clutch to shift between gears. They also employ torque converters which allow the vehicle to stop without disengaging the transmission. </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D266F3" w14:paraId="6604E961" w14:textId="77777777" w:rsidTr="009C1EF2">
        <w:trPr>
          <w:tblHeader/>
          <w:jc w:val="center"/>
        </w:trPr>
        <w:tc>
          <w:tcPr>
            <w:tcW w:w="1165" w:type="dxa"/>
            <w:vAlign w:val="center"/>
          </w:tcPr>
          <w:p w14:paraId="01200289" w14:textId="77777777" w:rsidR="00D266F3" w:rsidRDefault="00D266F3" w:rsidP="009C1EF2">
            <w:pPr>
              <w:tabs>
                <w:tab w:val="left" w:pos="180"/>
              </w:tabs>
              <w:spacing w:after="0"/>
              <w:jc w:val="center"/>
            </w:pPr>
            <w:r>
              <w:rPr>
                <w:noProof/>
              </w:rPr>
              <w:drawing>
                <wp:inline distT="0" distB="0" distL="0" distR="0" wp14:anchorId="657A0CB9" wp14:editId="1646F0EC">
                  <wp:extent cx="457200" cy="411480"/>
                  <wp:effectExtent l="0" t="0" r="0" b="7620"/>
                  <wp:docPr id="291" name="Picture 291" descr="Exclamation mark" title="Exclamation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3" cstate="print">
                            <a:extLst>
                              <a:ext uri="{28A0092B-C50C-407E-A947-70E740481C1C}">
                                <a14:useLocalDpi xmlns:a14="http://schemas.microsoft.com/office/drawing/2010/main"/>
                              </a:ext>
                            </a:extLst>
                          </a:blip>
                          <a:stretch>
                            <a:fillRect/>
                          </a:stretch>
                        </pic:blipFill>
                        <pic:spPr>
                          <a:xfrm>
                            <a:off x="0" y="0"/>
                            <a:ext cx="457200" cy="411480"/>
                          </a:xfrm>
                          <a:prstGeom prst="rect">
                            <a:avLst/>
                          </a:prstGeom>
                        </pic:spPr>
                      </pic:pic>
                    </a:graphicData>
                  </a:graphic>
                </wp:inline>
              </w:drawing>
            </w:r>
          </w:p>
        </w:tc>
        <w:tc>
          <w:tcPr>
            <w:tcW w:w="8195" w:type="dxa"/>
            <w:vAlign w:val="center"/>
          </w:tcPr>
          <w:p w14:paraId="2F98B878" w14:textId="77777777" w:rsidR="00D266F3" w:rsidRPr="00C01977" w:rsidRDefault="00D266F3" w:rsidP="00D266F3">
            <w:pPr>
              <w:rPr>
                <w:i/>
              </w:rPr>
            </w:pPr>
            <w:r w:rsidRPr="00D266F3">
              <w:rPr>
                <w:b/>
                <w:i/>
              </w:rPr>
              <w:t>Precautions</w:t>
            </w:r>
            <w:r>
              <w:rPr>
                <w:i/>
              </w:rPr>
              <w:t>:</w:t>
            </w:r>
          </w:p>
          <w:p w14:paraId="10E99F6D" w14:textId="77777777" w:rsidR="00D266F3" w:rsidRPr="0093327C" w:rsidRDefault="00D266F3" w:rsidP="00D266F3">
            <w:pPr>
              <w:pStyle w:val="ENOP-Bullet1"/>
              <w:rPr>
                <w:b/>
              </w:rPr>
            </w:pPr>
            <w:r w:rsidRPr="0093327C">
              <w:rPr>
                <w:b/>
              </w:rPr>
              <w:t xml:space="preserve">Do </w:t>
            </w:r>
            <w:r w:rsidRPr="0093327C">
              <w:rPr>
                <w:b/>
                <w:u w:val="single"/>
              </w:rPr>
              <w:t>not</w:t>
            </w:r>
            <w:r w:rsidRPr="0093327C">
              <w:rPr>
                <w:b/>
              </w:rPr>
              <w:t xml:space="preserve"> leave the transmission engaged when the vehicle is stopped for long periods of time. </w:t>
            </w:r>
          </w:p>
          <w:p w14:paraId="6D95C52D" w14:textId="77777777" w:rsidR="00D266F3" w:rsidRPr="0093327C" w:rsidRDefault="00D266F3" w:rsidP="00D266F3">
            <w:pPr>
              <w:pStyle w:val="ENOP-Bullet1"/>
              <w:rPr>
                <w:b/>
              </w:rPr>
            </w:pPr>
            <w:r w:rsidRPr="0093327C">
              <w:rPr>
                <w:b/>
              </w:rPr>
              <w:t xml:space="preserve">Do </w:t>
            </w:r>
            <w:r w:rsidRPr="0093327C">
              <w:rPr>
                <w:b/>
                <w:u w:val="single"/>
              </w:rPr>
              <w:t>not</w:t>
            </w:r>
            <w:r w:rsidRPr="0093327C">
              <w:rPr>
                <w:b/>
              </w:rPr>
              <w:t xml:space="preserve"> hold the vehicle on a hill with the transmission; use the brake.</w:t>
            </w:r>
          </w:p>
          <w:p w14:paraId="25BA5279" w14:textId="77777777" w:rsidR="00D266F3" w:rsidRPr="0093327C" w:rsidRDefault="00D266F3" w:rsidP="00D266F3">
            <w:pPr>
              <w:pStyle w:val="ENOP-Bullet1"/>
              <w:rPr>
                <w:b/>
              </w:rPr>
            </w:pPr>
            <w:r w:rsidRPr="0093327C">
              <w:rPr>
                <w:b/>
              </w:rPr>
              <w:t>Use the proper gear on the selector for the type of driving required.</w:t>
            </w:r>
          </w:p>
          <w:p w14:paraId="440DF1E0" w14:textId="77903E35" w:rsidR="00D266F3" w:rsidRPr="00D266F3" w:rsidRDefault="00D266F3" w:rsidP="00D266F3">
            <w:pPr>
              <w:pStyle w:val="ENOP-Bullet1"/>
            </w:pPr>
            <w:r w:rsidRPr="0093327C">
              <w:rPr>
                <w:b/>
              </w:rPr>
              <w:t>Come to a complete stop when shifting directions.</w:t>
            </w:r>
          </w:p>
        </w:tc>
      </w:tr>
    </w:tbl>
    <w:p w14:paraId="416EBBFC" w14:textId="77777777" w:rsidR="00A17FC7" w:rsidRPr="0067470F" w:rsidRDefault="00A17FC7" w:rsidP="00A17FC7">
      <w:pPr>
        <w:pStyle w:val="Heading2within"/>
      </w:pPr>
      <w:bookmarkStart w:id="83" w:name="_Toc2160291"/>
      <w:r w:rsidRPr="0067470F">
        <w:t>Transfer Case</w:t>
      </w:r>
      <w:bookmarkEnd w:id="83"/>
    </w:p>
    <w:p w14:paraId="502E78E7" w14:textId="4739BCED" w:rsidR="00A17FC7" w:rsidRPr="0067470F" w:rsidRDefault="00A17FC7" w:rsidP="005434EB">
      <w:pPr>
        <w:pStyle w:val="Normal0pt"/>
      </w:pPr>
      <w:r w:rsidRPr="0067470F">
        <w:t>A transfer case is used when a vehicle has four- or all-wheel drive. The transfer case connects the front differential to the rear differential. Medium- and heavy-duty vehicles use air to actuate the transfer case. When the operator engages the transfer case switch on the dash</w:t>
      </w:r>
      <w:r w:rsidR="00AE439D">
        <w:t>board</w:t>
      </w:r>
      <w:r w:rsidRPr="0067470F">
        <w:t xml:space="preserve">, the transfer case gears are locked transferring power to the front differential. </w:t>
      </w:r>
    </w:p>
    <w:p w14:paraId="21E12543" w14:textId="77777777" w:rsidR="00A17FC7" w:rsidRPr="0067470F" w:rsidRDefault="00A17FC7" w:rsidP="005A4913">
      <w:pPr>
        <w:pStyle w:val="ENOP-Bullet1"/>
      </w:pPr>
      <w:r w:rsidRPr="0067470F">
        <w:t xml:space="preserve">Understand the differences between high </w:t>
      </w:r>
      <w:r>
        <w:t xml:space="preserve">range </w:t>
      </w:r>
      <w:r w:rsidRPr="0067470F">
        <w:t>and low range.</w:t>
      </w:r>
    </w:p>
    <w:p w14:paraId="555F5208" w14:textId="77777777" w:rsidR="00A17FC7" w:rsidRPr="0067470F" w:rsidRDefault="00A17FC7" w:rsidP="00AC60DD">
      <w:pPr>
        <w:pStyle w:val="ENOP-Bullet2"/>
      </w:pPr>
      <w:r w:rsidRPr="0067470F">
        <w:t>When shifting the transfer case fro</w:t>
      </w:r>
      <w:r>
        <w:t>m high range to low range or vic</w:t>
      </w:r>
      <w:r w:rsidRPr="0067470F">
        <w:t>e versa, the transmission should be in neutral.</w:t>
      </w:r>
    </w:p>
    <w:p w14:paraId="44DADCD1" w14:textId="66CA6179" w:rsidR="00A17FC7" w:rsidRDefault="00A17FC7" w:rsidP="0093327C">
      <w:pPr>
        <w:pStyle w:val="ENOP-Bullet1last"/>
      </w:pPr>
      <w:r w:rsidRPr="0067470F">
        <w:t xml:space="preserve">Know </w:t>
      </w:r>
      <w:r w:rsidR="00280F8D">
        <w:t>the</w:t>
      </w:r>
      <w:r w:rsidRPr="0067470F">
        <w:t xml:space="preserve"> type of hubs you</w:t>
      </w:r>
      <w:r w:rsidR="00280F8D">
        <w:t>r vehicle has</w:t>
      </w:r>
      <w:r w:rsidRPr="0067470F">
        <w:t>.</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93327C" w14:paraId="14D51581" w14:textId="77777777" w:rsidTr="009C1EF2">
        <w:trPr>
          <w:tblHeader/>
          <w:jc w:val="center"/>
        </w:trPr>
        <w:tc>
          <w:tcPr>
            <w:tcW w:w="1165" w:type="dxa"/>
            <w:vAlign w:val="center"/>
          </w:tcPr>
          <w:p w14:paraId="143A3832" w14:textId="77777777" w:rsidR="0093327C" w:rsidRDefault="0093327C" w:rsidP="009C1EF2">
            <w:pPr>
              <w:tabs>
                <w:tab w:val="left" w:pos="180"/>
              </w:tabs>
              <w:spacing w:after="0"/>
              <w:jc w:val="center"/>
            </w:pPr>
            <w:r>
              <w:rPr>
                <w:noProof/>
              </w:rPr>
              <w:drawing>
                <wp:inline distT="0" distB="0" distL="0" distR="0" wp14:anchorId="4DA6B627" wp14:editId="0FA6CA2A">
                  <wp:extent cx="457200" cy="411480"/>
                  <wp:effectExtent l="0" t="0" r="0" b="7620"/>
                  <wp:docPr id="292" name="Picture 292" descr="Exclamation mark" title="Exclamation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3" cstate="print">
                            <a:extLst>
                              <a:ext uri="{28A0092B-C50C-407E-A947-70E740481C1C}">
                                <a14:useLocalDpi xmlns:a14="http://schemas.microsoft.com/office/drawing/2010/main"/>
                              </a:ext>
                            </a:extLst>
                          </a:blip>
                          <a:stretch>
                            <a:fillRect/>
                          </a:stretch>
                        </pic:blipFill>
                        <pic:spPr>
                          <a:xfrm>
                            <a:off x="0" y="0"/>
                            <a:ext cx="457200" cy="411480"/>
                          </a:xfrm>
                          <a:prstGeom prst="rect">
                            <a:avLst/>
                          </a:prstGeom>
                        </pic:spPr>
                      </pic:pic>
                    </a:graphicData>
                  </a:graphic>
                </wp:inline>
              </w:drawing>
            </w:r>
          </w:p>
        </w:tc>
        <w:tc>
          <w:tcPr>
            <w:tcW w:w="8195" w:type="dxa"/>
            <w:vAlign w:val="center"/>
          </w:tcPr>
          <w:p w14:paraId="188A8320" w14:textId="7BBE257C" w:rsidR="0093327C" w:rsidRPr="0093327C" w:rsidRDefault="0093327C" w:rsidP="0093327C">
            <w:pPr>
              <w:rPr>
                <w:b/>
              </w:rPr>
            </w:pPr>
            <w:r w:rsidRPr="0093327C">
              <w:rPr>
                <w:b/>
              </w:rPr>
              <w:t xml:space="preserve">The transfer case should </w:t>
            </w:r>
            <w:r w:rsidRPr="0093327C">
              <w:rPr>
                <w:b/>
                <w:u w:val="single"/>
              </w:rPr>
              <w:t>not</w:t>
            </w:r>
            <w:r w:rsidRPr="0093327C">
              <w:rPr>
                <w:b/>
              </w:rPr>
              <w:t xml:space="preserve"> be operated in four-wheel drive on dry pavement.</w:t>
            </w:r>
          </w:p>
        </w:tc>
      </w:tr>
    </w:tbl>
    <w:p w14:paraId="4DFAACFB" w14:textId="77777777" w:rsidR="00A17FC7" w:rsidRPr="0067470F" w:rsidRDefault="00A17FC7" w:rsidP="00A17FC7">
      <w:pPr>
        <w:pStyle w:val="Heading2within"/>
      </w:pPr>
      <w:bookmarkStart w:id="84" w:name="_Toc2160292"/>
      <w:r w:rsidRPr="0067470F">
        <w:t>Retarder</w:t>
      </w:r>
      <w:bookmarkEnd w:id="84"/>
    </w:p>
    <w:p w14:paraId="24CB05C2" w14:textId="77777777" w:rsidR="00A17FC7" w:rsidRPr="0067470F" w:rsidRDefault="00A17FC7" w:rsidP="00A17FC7">
      <w:r w:rsidRPr="0067470F">
        <w:t>Transmission retarder units are used to supplement vehicle braking systems through the transmission.</w:t>
      </w:r>
    </w:p>
    <w:p w14:paraId="1BA89E86" w14:textId="77777777" w:rsidR="00A17FC7" w:rsidRPr="0067470F" w:rsidRDefault="00A17FC7" w:rsidP="00A17FC7">
      <w:pPr>
        <w:pStyle w:val="Heading2within"/>
      </w:pPr>
      <w:bookmarkStart w:id="85" w:name="_Toc2160293"/>
      <w:r w:rsidRPr="0067470F">
        <w:t>Dynamic Engine Brakes</w:t>
      </w:r>
      <w:bookmarkEnd w:id="85"/>
    </w:p>
    <w:p w14:paraId="6A78FD68" w14:textId="085C5E56" w:rsidR="00A17FC7" w:rsidRDefault="00A17FC7" w:rsidP="00C441D3">
      <w:pPr>
        <w:rPr>
          <w:rFonts w:ascii="Arial" w:eastAsiaTheme="majorEastAsia" w:hAnsi="Arial" w:cs="Arial"/>
          <w:b/>
          <w:caps/>
          <w:color w:val="000000"/>
          <w:sz w:val="28"/>
          <w:szCs w:val="36"/>
        </w:rPr>
      </w:pPr>
      <w:r w:rsidRPr="0067470F">
        <w:t>Dynamic engine brake units are used to supplement vehicle braking sys</w:t>
      </w:r>
      <w:r>
        <w:t>tems t</w:t>
      </w:r>
      <w:r w:rsidRPr="0067470F">
        <w:t>hrough the engine.</w:t>
      </w:r>
    </w:p>
    <w:p w14:paraId="1BC2015F" w14:textId="77777777" w:rsidR="0072109D" w:rsidRDefault="0072109D">
      <w:pPr>
        <w:autoSpaceDE/>
        <w:autoSpaceDN/>
        <w:adjustRightInd/>
        <w:spacing w:after="0"/>
        <w:rPr>
          <w:rFonts w:ascii="Arial" w:eastAsiaTheme="majorEastAsia" w:hAnsi="Arial" w:cs="Arial"/>
          <w:b/>
          <w:caps/>
          <w:color w:val="000000"/>
          <w:sz w:val="28"/>
          <w:szCs w:val="36"/>
        </w:rPr>
      </w:pPr>
      <w:r>
        <w:br w:type="page"/>
      </w:r>
    </w:p>
    <w:p w14:paraId="3E9E72D8" w14:textId="46F0B7A5" w:rsidR="00A17FC7" w:rsidRPr="0067470F" w:rsidRDefault="00A17FC7" w:rsidP="00A17FC7">
      <w:pPr>
        <w:pStyle w:val="Heading1"/>
      </w:pPr>
      <w:bookmarkStart w:id="86" w:name="_Toc2160294"/>
      <w:r>
        <w:lastRenderedPageBreak/>
        <w:t xml:space="preserve">Causes </w:t>
      </w:r>
      <w:r w:rsidRPr="00E2507D">
        <w:t>of</w:t>
      </w:r>
      <w:r w:rsidRPr="0067470F">
        <w:t xml:space="preserve"> Low Power</w:t>
      </w:r>
      <w:bookmarkEnd w:id="86"/>
    </w:p>
    <w:p w14:paraId="5FA8B02B" w14:textId="77777777" w:rsidR="00A17FC7" w:rsidRPr="0067470F" w:rsidRDefault="00A17FC7" w:rsidP="00A17FC7">
      <w:pPr>
        <w:pStyle w:val="Heading2"/>
      </w:pPr>
      <w:bookmarkStart w:id="87" w:name="_Toc2160295"/>
      <w:r w:rsidRPr="0067470F">
        <w:t>Throttle Linkage</w:t>
      </w:r>
      <w:bookmarkEnd w:id="87"/>
    </w:p>
    <w:p w14:paraId="657B4A72" w14:textId="77777777" w:rsidR="00A17FC7" w:rsidRPr="0067470F" w:rsidRDefault="00A17FC7" w:rsidP="005434EB">
      <w:pPr>
        <w:pStyle w:val="Normal0pt"/>
      </w:pPr>
      <w:r w:rsidRPr="0067470F">
        <w:t xml:space="preserve">The throttle lever on the injection pump is not getting full </w:t>
      </w:r>
      <w:r>
        <w:t>movement</w:t>
      </w:r>
      <w:r w:rsidRPr="0067470F">
        <w:t>.</w:t>
      </w:r>
    </w:p>
    <w:p w14:paraId="314CE23E" w14:textId="0C03F043" w:rsidR="0072109D" w:rsidRPr="0072109D" w:rsidRDefault="00A17FC7" w:rsidP="009C1EF2">
      <w:pPr>
        <w:pStyle w:val="ENOP-Bullet1last"/>
        <w:spacing w:after="0"/>
        <w:rPr>
          <w:rFonts w:ascii="Arial" w:hAnsi="Arial"/>
          <w:b/>
          <w:smallCaps/>
          <w:sz w:val="26"/>
        </w:rPr>
      </w:pPr>
      <w:r w:rsidRPr="0067470F">
        <w:t>Look for dirt under the throttle pedal, a frayed throttle cable, or a miss-adjusted throttle position sensor.</w:t>
      </w:r>
    </w:p>
    <w:p w14:paraId="508914A7" w14:textId="1D7F2220" w:rsidR="00A17FC7" w:rsidRPr="0067470F" w:rsidRDefault="00A17FC7" w:rsidP="00A17FC7">
      <w:pPr>
        <w:pStyle w:val="Heading2within"/>
      </w:pPr>
      <w:bookmarkStart w:id="88" w:name="_Toc2160296"/>
      <w:r w:rsidRPr="0067470F">
        <w:t>Plugged Air Cleaner</w:t>
      </w:r>
      <w:bookmarkEnd w:id="88"/>
    </w:p>
    <w:p w14:paraId="35EA3D76" w14:textId="77777777" w:rsidR="00A17FC7" w:rsidRPr="0067470F" w:rsidRDefault="00A17FC7" w:rsidP="005434EB">
      <w:pPr>
        <w:pStyle w:val="Normal0pt"/>
      </w:pPr>
      <w:r w:rsidRPr="0067470F">
        <w:t>Most modern electronic diesel engine</w:t>
      </w:r>
      <w:r>
        <w:t>s</w:t>
      </w:r>
      <w:r w:rsidRPr="0067470F">
        <w:t xml:space="preserve"> will not smoke with a plugged air cleaner; they will </w:t>
      </w:r>
      <w:proofErr w:type="spellStart"/>
      <w:r w:rsidRPr="0067470F">
        <w:t>derate</w:t>
      </w:r>
      <w:proofErr w:type="spellEnd"/>
      <w:r w:rsidRPr="0067470F">
        <w:t xml:space="preserve"> (lose electrical or mechanical apparatus capability).</w:t>
      </w:r>
    </w:p>
    <w:p w14:paraId="4B7D31F3" w14:textId="09139946" w:rsidR="005434EB" w:rsidRPr="0072109D" w:rsidRDefault="00A17FC7" w:rsidP="009C1EF2">
      <w:pPr>
        <w:pStyle w:val="ENOP-Bullet1last"/>
        <w:spacing w:after="0"/>
        <w:rPr>
          <w:rFonts w:ascii="Arial" w:hAnsi="Arial"/>
          <w:b/>
          <w:smallCaps/>
          <w:sz w:val="26"/>
        </w:rPr>
      </w:pPr>
      <w:r w:rsidRPr="0067470F">
        <w:t xml:space="preserve">Check and </w:t>
      </w:r>
      <w:r w:rsidRPr="0072109D">
        <w:rPr>
          <w:b/>
          <w:u w:val="single"/>
        </w:rPr>
        <w:t>tap out</w:t>
      </w:r>
      <w:r w:rsidRPr="0067470F">
        <w:t xml:space="preserve"> the air cleaner</w:t>
      </w:r>
      <w:r>
        <w:t>; replace as needed</w:t>
      </w:r>
      <w:r w:rsidRPr="0067470F">
        <w:t xml:space="preserve">. </w:t>
      </w:r>
    </w:p>
    <w:p w14:paraId="4034EE89" w14:textId="729B50F1" w:rsidR="00A17FC7" w:rsidRPr="0067470F" w:rsidRDefault="00A17FC7" w:rsidP="00A17FC7">
      <w:pPr>
        <w:pStyle w:val="Heading2within"/>
      </w:pPr>
      <w:bookmarkStart w:id="89" w:name="_Toc2160297"/>
      <w:r w:rsidRPr="0067470F">
        <w:t>Turbo Outlet Clamps</w:t>
      </w:r>
      <w:bookmarkEnd w:id="89"/>
    </w:p>
    <w:p w14:paraId="49AFD5CF" w14:textId="77777777" w:rsidR="00A17FC7" w:rsidRPr="0067470F" w:rsidRDefault="00A17FC7" w:rsidP="005434EB">
      <w:pPr>
        <w:pStyle w:val="Normal0pt"/>
      </w:pPr>
      <w:r w:rsidRPr="0067470F">
        <w:t xml:space="preserve">Loose turbo outlet clamps may cause a loss of power. </w:t>
      </w:r>
    </w:p>
    <w:p w14:paraId="79AA5072" w14:textId="77777777" w:rsidR="00A17FC7" w:rsidRPr="0067470F" w:rsidRDefault="00A17FC7" w:rsidP="00697D10">
      <w:pPr>
        <w:pStyle w:val="ENOP-Bullet1last"/>
      </w:pPr>
      <w:r w:rsidRPr="0067470F">
        <w:t>If loose, the turbo will make a whistling sound when the engine is under power.</w:t>
      </w:r>
    </w:p>
    <w:p w14:paraId="15DD14FC" w14:textId="6DB355B7" w:rsidR="00A17FC7" w:rsidRDefault="00741613" w:rsidP="00A17FC7">
      <w:pPr>
        <w:pStyle w:val="Heading2within"/>
      </w:pPr>
      <w:bookmarkStart w:id="90" w:name="_Toc2160298"/>
      <w:r>
        <w:t xml:space="preserve">Split </w:t>
      </w:r>
      <w:r w:rsidR="00A17FC7">
        <w:t>Air Charge Boot</w:t>
      </w:r>
      <w:bookmarkEnd w:id="90"/>
    </w:p>
    <w:p w14:paraId="06D19253" w14:textId="13F4E474" w:rsidR="00741613" w:rsidRPr="0067470F" w:rsidRDefault="00741613" w:rsidP="005434EB">
      <w:pPr>
        <w:pStyle w:val="Normal0pt"/>
      </w:pPr>
      <w:r>
        <w:t xml:space="preserve">A damaged air charge boot will </w:t>
      </w:r>
      <w:r w:rsidRPr="0067470F">
        <w:t xml:space="preserve">cause poor performance and low power. </w:t>
      </w:r>
    </w:p>
    <w:p w14:paraId="38CC9A43" w14:textId="28E12B70" w:rsidR="00741613" w:rsidRDefault="00741613" w:rsidP="00697D10">
      <w:pPr>
        <w:pStyle w:val="ENOP-Bullet1last"/>
      </w:pPr>
      <w:r w:rsidRPr="0067470F">
        <w:t>Replace the</w:t>
      </w:r>
      <w:r>
        <w:t xml:space="preserve"> air charge boot</w:t>
      </w:r>
      <w:r w:rsidRPr="0067470F">
        <w:t>.</w:t>
      </w:r>
    </w:p>
    <w:p w14:paraId="4B11C812" w14:textId="77777777" w:rsidR="00A17FC7" w:rsidRPr="0067470F" w:rsidRDefault="00A17FC7" w:rsidP="00A17FC7">
      <w:pPr>
        <w:pStyle w:val="Heading2within"/>
      </w:pPr>
      <w:bookmarkStart w:id="91" w:name="_Toc2160299"/>
      <w:r w:rsidRPr="0067470F">
        <w:t>Poor Fuel Quality</w:t>
      </w:r>
      <w:bookmarkEnd w:id="91"/>
    </w:p>
    <w:p w14:paraId="04354491" w14:textId="77777777" w:rsidR="00A17FC7" w:rsidRPr="0067470F" w:rsidRDefault="00A17FC7" w:rsidP="005434EB">
      <w:pPr>
        <w:pStyle w:val="Normal0pt"/>
      </w:pPr>
      <w:r w:rsidRPr="0067470F">
        <w:t xml:space="preserve">Poor quality fuel will cause poor performance and low power. </w:t>
      </w:r>
    </w:p>
    <w:p w14:paraId="0A9422FB" w14:textId="77777777" w:rsidR="00A17FC7" w:rsidRPr="0067470F" w:rsidRDefault="00A17FC7" w:rsidP="00697D10">
      <w:pPr>
        <w:pStyle w:val="ENOP-Bullet1last"/>
      </w:pPr>
      <w:r w:rsidRPr="0067470F">
        <w:t>Add diesel fuel additives or drain the fuel tank and add a quality fuel.</w:t>
      </w:r>
    </w:p>
    <w:p w14:paraId="700EA26A" w14:textId="77777777" w:rsidR="00A17FC7" w:rsidRPr="0067470F" w:rsidRDefault="00A17FC7" w:rsidP="00A17FC7">
      <w:pPr>
        <w:pStyle w:val="Heading2within"/>
      </w:pPr>
      <w:bookmarkStart w:id="92" w:name="_Toc2160300"/>
      <w:r w:rsidRPr="0067470F">
        <w:t>Dirty Fuel Filter</w:t>
      </w:r>
      <w:bookmarkEnd w:id="92"/>
    </w:p>
    <w:p w14:paraId="7C79B54A" w14:textId="77777777" w:rsidR="00A17FC7" w:rsidRPr="0067470F" w:rsidRDefault="00A17FC7" w:rsidP="005434EB">
      <w:pPr>
        <w:pStyle w:val="Normal0pt"/>
      </w:pPr>
      <w:r w:rsidRPr="0067470F">
        <w:t>If the fuel filter is dirty, the engine cannot get enough fuel</w:t>
      </w:r>
      <w:r>
        <w:t>,</w:t>
      </w:r>
      <w:r w:rsidRPr="0067470F">
        <w:t xml:space="preserve"> resulting in low power.</w:t>
      </w:r>
    </w:p>
    <w:p w14:paraId="642CD097" w14:textId="77777777" w:rsidR="00A17FC7" w:rsidRDefault="00A17FC7" w:rsidP="00697D10">
      <w:pPr>
        <w:pStyle w:val="ENOP-Bullet1last"/>
      </w:pPr>
      <w:r w:rsidRPr="0067470F">
        <w:t>Replace the fuel filter.</w:t>
      </w:r>
    </w:p>
    <w:p w14:paraId="264B22AC" w14:textId="77777777" w:rsidR="00A17FC7" w:rsidRDefault="00A17FC7" w:rsidP="00A17FC7">
      <w:pPr>
        <w:pStyle w:val="Heading2within"/>
      </w:pPr>
      <w:bookmarkStart w:id="93" w:name="_Toc2160301"/>
      <w:r>
        <w:t>Plugged Diesel Particulate Filter</w:t>
      </w:r>
      <w:bookmarkEnd w:id="93"/>
    </w:p>
    <w:p w14:paraId="2B7DF6F4" w14:textId="77777777" w:rsidR="00A17FC7" w:rsidRDefault="00A17FC7" w:rsidP="00A17FC7">
      <w:r>
        <w:t>Have your engine checked out by a qualified technician since the engine may need major repairs.</w:t>
      </w:r>
    </w:p>
    <w:p w14:paraId="1A77B9A5" w14:textId="6ECB7DF2" w:rsidR="00A17FC7" w:rsidRPr="000F22AD" w:rsidRDefault="00A17FC7" w:rsidP="00A17FC7">
      <w:r>
        <w:t xml:space="preserve">Antifreeze can cause </w:t>
      </w:r>
      <w:r w:rsidR="0072109D">
        <w:t>exhaust gas recirculation (</w:t>
      </w:r>
      <w:r>
        <w:t>EGR</w:t>
      </w:r>
      <w:r w:rsidR="0072109D">
        <w:t>)</w:t>
      </w:r>
      <w:r>
        <w:t xml:space="preserve"> and DPF issues if allowed to mix with exhaust. If you have to keep adding antifreeze and cannot find the leak, tell a technician and additional testing of the cooling system will be needed.</w:t>
      </w:r>
    </w:p>
    <w:p w14:paraId="7E19C1F5" w14:textId="0B8FE490" w:rsidR="00A17FC7" w:rsidRPr="0067470F" w:rsidRDefault="00A17FC7" w:rsidP="00A17FC7">
      <w:pPr>
        <w:pStyle w:val="Heading2within"/>
      </w:pPr>
      <w:bookmarkStart w:id="94" w:name="_Toc2160302"/>
      <w:r w:rsidRPr="0067470F">
        <w:t>Engine Blow-By</w:t>
      </w:r>
      <w:bookmarkEnd w:id="94"/>
    </w:p>
    <w:p w14:paraId="3D32DE19" w14:textId="77777777" w:rsidR="00A17FC7" w:rsidRPr="0067470F" w:rsidRDefault="00A17FC7" w:rsidP="005434EB">
      <w:pPr>
        <w:pStyle w:val="Normal0pt"/>
      </w:pPr>
      <w:r w:rsidRPr="0067470F">
        <w:rPr>
          <w:b/>
          <w:i/>
        </w:rPr>
        <w:t>Engine blow-by</w:t>
      </w:r>
      <w:r w:rsidRPr="0067470F">
        <w:t xml:space="preserve"> is when the explosions that occur in the engine</w:t>
      </w:r>
      <w:r>
        <w:t>’</w:t>
      </w:r>
      <w:r w:rsidRPr="0067470F">
        <w:t>s combustion chamber causes fuel, air</w:t>
      </w:r>
      <w:r>
        <w:t>,</w:t>
      </w:r>
      <w:r w:rsidRPr="0067470F">
        <w:t xml:space="preserve"> and moisture to be forced past the rings into the crankcase. Less blow-by means less contamination, less fuel dilution, and more power.</w:t>
      </w:r>
    </w:p>
    <w:p w14:paraId="637F35EE" w14:textId="77777777" w:rsidR="00A17FC7" w:rsidRDefault="00A17FC7" w:rsidP="005A4913">
      <w:pPr>
        <w:pStyle w:val="ENOP-Bullet1"/>
      </w:pPr>
      <w:r>
        <w:t>Dust and dirt is the biggest cause of motor damage.</w:t>
      </w:r>
    </w:p>
    <w:p w14:paraId="2244C4ED" w14:textId="77777777" w:rsidR="00A17FC7" w:rsidRDefault="00A17FC7" w:rsidP="00AC60DD">
      <w:pPr>
        <w:pStyle w:val="ENOP-Bullet2"/>
      </w:pPr>
      <w:r>
        <w:t>Will damage rings and cylinders and blow seals and gaskets.</w:t>
      </w:r>
    </w:p>
    <w:p w14:paraId="43438D4B" w14:textId="77777777" w:rsidR="00A17FC7" w:rsidRDefault="00A17FC7" w:rsidP="00AC60DD">
      <w:pPr>
        <w:pStyle w:val="ENOP-Bullet2"/>
      </w:pPr>
      <w:r>
        <w:t>Causes loss of power.</w:t>
      </w:r>
    </w:p>
    <w:p w14:paraId="6FC68586" w14:textId="77777777" w:rsidR="0072109D" w:rsidRDefault="00A17FC7" w:rsidP="0072109D">
      <w:pPr>
        <w:pStyle w:val="ENOP-Bullet2"/>
      </w:pPr>
      <w:r>
        <w:t>Dilutes engine oil.</w:t>
      </w:r>
    </w:p>
    <w:p w14:paraId="51789926" w14:textId="18591B6C" w:rsidR="0072109D" w:rsidRPr="0072109D" w:rsidRDefault="00A17FC7" w:rsidP="0072109D">
      <w:pPr>
        <w:pStyle w:val="ENOP-Bullet1last"/>
        <w:rPr>
          <w:rFonts w:ascii="Arial" w:eastAsiaTheme="majorEastAsia" w:hAnsi="Arial" w:cs="Arial"/>
          <w:b/>
          <w:caps/>
          <w:color w:val="000000"/>
          <w:sz w:val="28"/>
          <w:szCs w:val="36"/>
        </w:rPr>
      </w:pPr>
      <w:r w:rsidRPr="0067470F">
        <w:t xml:space="preserve">Have </w:t>
      </w:r>
      <w:r>
        <w:t xml:space="preserve">a qualified technician check your </w:t>
      </w:r>
      <w:r w:rsidRPr="0067470F">
        <w:t>engine</w:t>
      </w:r>
      <w:r>
        <w:t>; the</w:t>
      </w:r>
      <w:r w:rsidRPr="0067470F">
        <w:t xml:space="preserve"> engine may need major repairs</w:t>
      </w:r>
      <w:r>
        <w:t xml:space="preserve"> or overhaul</w:t>
      </w:r>
      <w:r w:rsidRPr="0067470F">
        <w:t>.</w:t>
      </w:r>
    </w:p>
    <w:p w14:paraId="657E50ED" w14:textId="77777777" w:rsidR="0072109D" w:rsidRDefault="0072109D">
      <w:pPr>
        <w:autoSpaceDE/>
        <w:autoSpaceDN/>
        <w:adjustRightInd/>
        <w:spacing w:after="0"/>
        <w:rPr>
          <w:rFonts w:ascii="Arial" w:eastAsiaTheme="majorEastAsia" w:hAnsi="Arial" w:cs="Arial"/>
          <w:b/>
          <w:caps/>
          <w:color w:val="000000"/>
          <w:sz w:val="28"/>
          <w:szCs w:val="36"/>
        </w:rPr>
      </w:pPr>
      <w:r>
        <w:br w:type="page"/>
      </w:r>
    </w:p>
    <w:p w14:paraId="2CD728B8" w14:textId="71B5C61E" w:rsidR="00A17FC7" w:rsidRPr="0067470F" w:rsidRDefault="00A17FC7" w:rsidP="00A17FC7">
      <w:pPr>
        <w:pStyle w:val="Heading1"/>
      </w:pPr>
      <w:bookmarkStart w:id="95" w:name="_Toc2160303"/>
      <w:r>
        <w:lastRenderedPageBreak/>
        <w:t xml:space="preserve">Engine Start Up </w:t>
      </w:r>
      <w:r w:rsidRPr="00E2507D">
        <w:t>and</w:t>
      </w:r>
      <w:r w:rsidRPr="0067470F">
        <w:t xml:space="preserve"> Shut Down</w:t>
      </w:r>
      <w:bookmarkEnd w:id="95"/>
    </w:p>
    <w:p w14:paraId="5541DAC2" w14:textId="77777777" w:rsidR="00A17FC7" w:rsidRPr="0067470F" w:rsidRDefault="00A17FC7" w:rsidP="00A17FC7">
      <w:pPr>
        <w:pStyle w:val="Heading2"/>
      </w:pPr>
      <w:bookmarkStart w:id="96" w:name="_Toc2160304"/>
      <w:r w:rsidRPr="0067470F">
        <w:t>Basic Procedures</w:t>
      </w:r>
      <w:bookmarkEnd w:id="96"/>
    </w:p>
    <w:p w14:paraId="5A721BFE" w14:textId="77777777" w:rsidR="00A17FC7" w:rsidRPr="0067470F" w:rsidRDefault="00A17FC7" w:rsidP="005434EB">
      <w:pPr>
        <w:pStyle w:val="Normal0pt"/>
      </w:pPr>
      <w:r w:rsidRPr="0067470F">
        <w:t>To keep your diesel engine in good condition, practice the following procedures:</w:t>
      </w:r>
    </w:p>
    <w:p w14:paraId="66A8BF1B" w14:textId="2126BE34" w:rsidR="00A17FC7" w:rsidRPr="0067470F" w:rsidRDefault="00A17FC7" w:rsidP="005A4913">
      <w:pPr>
        <w:pStyle w:val="ENOP-Bullet1"/>
      </w:pPr>
      <w:r w:rsidRPr="0067470F">
        <w:t xml:space="preserve">If possible, start your engine and let it idle for </w:t>
      </w:r>
      <w:r w:rsidR="00C443C2">
        <w:t xml:space="preserve">two </w:t>
      </w:r>
      <w:r w:rsidRPr="0067470F">
        <w:t xml:space="preserve">or </w:t>
      </w:r>
      <w:r w:rsidR="00C443C2">
        <w:t>three</w:t>
      </w:r>
      <w:r w:rsidRPr="0067470F">
        <w:t xml:space="preserve"> minutes before moving. </w:t>
      </w:r>
    </w:p>
    <w:p w14:paraId="72B854DC" w14:textId="77777777" w:rsidR="00A17FC7" w:rsidRPr="0067470F" w:rsidRDefault="00A17FC7" w:rsidP="005A4913">
      <w:pPr>
        <w:pStyle w:val="ENOP-Bullet1"/>
      </w:pPr>
      <w:r w:rsidRPr="0067470F">
        <w:t>Slowly throttle the engine until the coolant is up to operating temperature (at least 140 degrees.)</w:t>
      </w:r>
    </w:p>
    <w:p w14:paraId="249C64E6" w14:textId="77777777" w:rsidR="00A17FC7" w:rsidRPr="0067470F" w:rsidRDefault="00A17FC7" w:rsidP="00AC60DD">
      <w:pPr>
        <w:pStyle w:val="ENOP-Bullet2"/>
      </w:pPr>
      <w:r w:rsidRPr="0067470F">
        <w:t>This allows oil pressure and internal engine component temperatures to stabilize.</w:t>
      </w:r>
      <w:r>
        <w:t xml:space="preserve"> </w:t>
      </w:r>
    </w:p>
    <w:p w14:paraId="1ED79177" w14:textId="77777777" w:rsidR="00A17FC7" w:rsidRDefault="00A17FC7" w:rsidP="00AC60DD">
      <w:pPr>
        <w:pStyle w:val="ENOP-Bullet2last"/>
      </w:pPr>
      <w:r w:rsidRPr="0067470F">
        <w:t xml:space="preserve">In order to aid thermal stabilization, avoid putting the engine under full load until it reaches operating temperature. </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A17FC7" w14:paraId="1DDABA66" w14:textId="77777777" w:rsidTr="00BD75FD">
        <w:trPr>
          <w:tblHeader/>
          <w:jc w:val="center"/>
        </w:trPr>
        <w:tc>
          <w:tcPr>
            <w:tcW w:w="1165" w:type="dxa"/>
            <w:vAlign w:val="center"/>
          </w:tcPr>
          <w:p w14:paraId="4EF447C3" w14:textId="77777777" w:rsidR="00A17FC7" w:rsidRDefault="00A17FC7" w:rsidP="00BD75FD">
            <w:pPr>
              <w:tabs>
                <w:tab w:val="left" w:pos="180"/>
              </w:tabs>
              <w:spacing w:after="0"/>
              <w:jc w:val="center"/>
            </w:pPr>
            <w:r>
              <w:rPr>
                <w:noProof/>
              </w:rPr>
              <w:drawing>
                <wp:inline distT="0" distB="0" distL="0" distR="0" wp14:anchorId="2406034B" wp14:editId="15B90960">
                  <wp:extent cx="457200" cy="411480"/>
                  <wp:effectExtent l="0" t="0" r="0" b="7620"/>
                  <wp:docPr id="240" name="Picture 240" descr="Exclamation mark" title="Exclamation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3" cstate="print">
                            <a:extLst>
                              <a:ext uri="{28A0092B-C50C-407E-A947-70E740481C1C}">
                                <a14:useLocalDpi xmlns:a14="http://schemas.microsoft.com/office/drawing/2010/main"/>
                              </a:ext>
                            </a:extLst>
                          </a:blip>
                          <a:stretch>
                            <a:fillRect/>
                          </a:stretch>
                        </pic:blipFill>
                        <pic:spPr>
                          <a:xfrm>
                            <a:off x="0" y="0"/>
                            <a:ext cx="457200" cy="411480"/>
                          </a:xfrm>
                          <a:prstGeom prst="rect">
                            <a:avLst/>
                          </a:prstGeom>
                        </pic:spPr>
                      </pic:pic>
                    </a:graphicData>
                  </a:graphic>
                </wp:inline>
              </w:drawing>
            </w:r>
          </w:p>
        </w:tc>
        <w:tc>
          <w:tcPr>
            <w:tcW w:w="8195" w:type="dxa"/>
            <w:vAlign w:val="center"/>
          </w:tcPr>
          <w:p w14:paraId="0C71F343" w14:textId="559ED04F" w:rsidR="00A17FC7" w:rsidRPr="001B2BAE" w:rsidRDefault="00A17FC7" w:rsidP="00BD75FD">
            <w:pPr>
              <w:spacing w:after="0"/>
              <w:rPr>
                <w:b/>
              </w:rPr>
            </w:pPr>
            <w:r w:rsidRPr="001B2BAE">
              <w:rPr>
                <w:b/>
              </w:rPr>
              <w:t xml:space="preserve">Never idle your engine for more than </w:t>
            </w:r>
            <w:r w:rsidR="00C443C2">
              <w:rPr>
                <w:b/>
              </w:rPr>
              <w:t>five</w:t>
            </w:r>
            <w:r w:rsidRPr="001B2BAE">
              <w:rPr>
                <w:b/>
              </w:rPr>
              <w:t xml:space="preserve"> minutes. The longer an engine idles, the more it wears on itself. </w:t>
            </w:r>
          </w:p>
          <w:p w14:paraId="0A8E08A4" w14:textId="77777777" w:rsidR="00A17FC7" w:rsidRPr="001B2BAE" w:rsidRDefault="00A17FC7" w:rsidP="005A4913">
            <w:pPr>
              <w:pStyle w:val="ENOP-Bullet1"/>
            </w:pPr>
            <w:r w:rsidRPr="001B2BAE">
              <w:t>Extended idle time wastes fuel.</w:t>
            </w:r>
          </w:p>
          <w:p w14:paraId="05EE3102" w14:textId="77777777" w:rsidR="00A17FC7" w:rsidRPr="00AF0CDC" w:rsidRDefault="00A17FC7" w:rsidP="005A4913">
            <w:pPr>
              <w:pStyle w:val="ENOP-Bullet1"/>
            </w:pPr>
            <w:r w:rsidRPr="001B2BAE">
              <w:t>Engine components are not lubricated as well when the engine is running at lower RPMs.</w:t>
            </w:r>
          </w:p>
        </w:tc>
      </w:tr>
    </w:tbl>
    <w:p w14:paraId="4EE13C25" w14:textId="2E53322A" w:rsidR="00A17FC7" w:rsidRPr="0067470F" w:rsidRDefault="00A17FC7" w:rsidP="00697D10">
      <w:pPr>
        <w:pStyle w:val="ENOP-Bullet1boxabove"/>
      </w:pPr>
      <w:r w:rsidRPr="0067470F">
        <w:t xml:space="preserve">Shut down after </w:t>
      </w:r>
      <w:r w:rsidR="00C443C2">
        <w:t>five</w:t>
      </w:r>
      <w:r w:rsidRPr="0067470F">
        <w:t xml:space="preserve"> minutes if the engine has been run hard or when the exhaust temperature is below 300 degrees Fahrenheit.</w:t>
      </w:r>
    </w:p>
    <w:p w14:paraId="1D69AF85" w14:textId="77777777" w:rsidR="007819AB" w:rsidRDefault="00A17FC7" w:rsidP="005A4913">
      <w:pPr>
        <w:pStyle w:val="ENOP-Bullet1"/>
      </w:pPr>
      <w:r w:rsidRPr="0067470F">
        <w:t>If you</w:t>
      </w:r>
      <w:r>
        <w:t>r</w:t>
      </w:r>
      <w:r w:rsidRPr="0067470F">
        <w:t xml:space="preserve"> engine must idle, set the throttle between 1,000 and 1,200 RPMs.</w:t>
      </w:r>
    </w:p>
    <w:p w14:paraId="29585847" w14:textId="0BA8001C" w:rsidR="001A2595" w:rsidRDefault="001A2595">
      <w:pPr>
        <w:autoSpaceDE/>
        <w:autoSpaceDN/>
        <w:adjustRightInd/>
        <w:spacing w:after="0"/>
      </w:pPr>
      <w:r>
        <w:br w:type="page"/>
      </w:r>
    </w:p>
    <w:p w14:paraId="4718FC20" w14:textId="77777777" w:rsidR="00A17FC7" w:rsidRPr="00C76886" w:rsidRDefault="00A17FC7" w:rsidP="00A17FC7">
      <w:pPr>
        <w:sectPr w:rsidR="00A17FC7" w:rsidRPr="00C76886" w:rsidSect="00A16B08">
          <w:headerReference w:type="default" r:id="rId30"/>
          <w:pgSz w:w="12240" w:h="15840" w:code="1"/>
          <w:pgMar w:top="1080" w:right="1440" w:bottom="1080" w:left="1440" w:header="720" w:footer="720" w:gutter="0"/>
          <w:cols w:space="720"/>
          <w:noEndnote/>
        </w:sectPr>
      </w:pPr>
    </w:p>
    <w:p w14:paraId="7BFDA868" w14:textId="29CA874E" w:rsidR="00082BA1" w:rsidRDefault="001A2595" w:rsidP="00492C5D">
      <w:pPr>
        <w:pStyle w:val="ENOPNotes"/>
        <w:sectPr w:rsidR="00082BA1" w:rsidSect="00DA39AD">
          <w:headerReference w:type="default" r:id="rId31"/>
          <w:type w:val="continuous"/>
          <w:pgSz w:w="12240" w:h="15840" w:code="1"/>
          <w:pgMar w:top="1080" w:right="1440" w:bottom="1080" w:left="1440" w:header="720" w:footer="720" w:gutter="0"/>
          <w:cols w:space="720"/>
          <w:noEndnote/>
        </w:sectPr>
      </w:pPr>
      <w:r>
        <w:lastRenderedPageBreak/>
        <w:t>Notes</w:t>
      </w:r>
    </w:p>
    <w:p w14:paraId="500F30AC" w14:textId="77777777" w:rsidR="00D72BD3" w:rsidRPr="0067470F" w:rsidRDefault="00D72BD3" w:rsidP="009D5812">
      <w:pPr>
        <w:pStyle w:val="Title"/>
      </w:pPr>
      <w:bookmarkStart w:id="97" w:name="_Toc508898463"/>
      <w:bookmarkStart w:id="98" w:name="_Toc510090483"/>
      <w:bookmarkStart w:id="99" w:name="_Toc2160305"/>
      <w:r w:rsidRPr="0067470F">
        <w:lastRenderedPageBreak/>
        <w:t>UNIT 1 – FIRE ENGINE MAINTENANCE</w:t>
      </w:r>
      <w:bookmarkEnd w:id="97"/>
      <w:bookmarkEnd w:id="98"/>
      <w:bookmarkEnd w:id="99"/>
    </w:p>
    <w:p w14:paraId="71CB1A23" w14:textId="2658D226" w:rsidR="00D72BD3" w:rsidRPr="0067470F" w:rsidRDefault="00D72BD3" w:rsidP="006320B7">
      <w:pPr>
        <w:pStyle w:val="Subtitle"/>
      </w:pPr>
      <w:bookmarkStart w:id="100" w:name="_Toc2160306"/>
      <w:r w:rsidRPr="0067470F">
        <w:t xml:space="preserve">Lesson </w:t>
      </w:r>
      <w:r w:rsidR="0013526C">
        <w:t>B</w:t>
      </w:r>
      <w:r w:rsidRPr="0067470F">
        <w:t xml:space="preserve"> – </w:t>
      </w:r>
      <w:r w:rsidRPr="003C4700">
        <w:t>Vehicle</w:t>
      </w:r>
      <w:r w:rsidRPr="0067470F">
        <w:t xml:space="preserve"> Inspections</w:t>
      </w:r>
      <w:bookmarkEnd w:id="100"/>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D72BD3" w14:paraId="116192CB" w14:textId="77777777" w:rsidTr="00956D52">
        <w:trPr>
          <w:tblHeader/>
          <w:jc w:val="center"/>
        </w:trPr>
        <w:tc>
          <w:tcPr>
            <w:tcW w:w="1165" w:type="dxa"/>
          </w:tcPr>
          <w:p w14:paraId="17B6A0E3" w14:textId="77777777" w:rsidR="00D72BD3" w:rsidRDefault="00D72BD3" w:rsidP="00956D52">
            <w:pPr>
              <w:tabs>
                <w:tab w:val="left" w:pos="180"/>
              </w:tabs>
              <w:spacing w:after="0"/>
              <w:jc w:val="center"/>
            </w:pPr>
            <w:r>
              <w:rPr>
                <w:noProof/>
              </w:rPr>
              <w:drawing>
                <wp:inline distT="0" distB="0" distL="0" distR="0" wp14:anchorId="18F248C4" wp14:editId="21DE3DAE">
                  <wp:extent cx="548640" cy="548640"/>
                  <wp:effectExtent l="0" t="0" r="3810" b="3810"/>
                  <wp:docPr id="14" name="Picture 14"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get-1341379_64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tc>
        <w:tc>
          <w:tcPr>
            <w:tcW w:w="8195" w:type="dxa"/>
            <w:vAlign w:val="center"/>
          </w:tcPr>
          <w:p w14:paraId="5446D4CB" w14:textId="77777777" w:rsidR="00D72BD3" w:rsidRPr="005434EB" w:rsidRDefault="00D72BD3" w:rsidP="005434EB">
            <w:pPr>
              <w:pStyle w:val="Normal0pt"/>
              <w:rPr>
                <w:b/>
              </w:rPr>
            </w:pPr>
            <w:r w:rsidRPr="005434EB">
              <w:rPr>
                <w:b/>
              </w:rPr>
              <w:t>Given a simulated wildland fire incident scenario, case study, or exercise, students will be able to:</w:t>
            </w:r>
          </w:p>
          <w:p w14:paraId="3C5E4FA8" w14:textId="77777777" w:rsidR="00D72BD3" w:rsidRDefault="00D72BD3" w:rsidP="00D0119B">
            <w:pPr>
              <w:pStyle w:val="ENOP-BulletObjective"/>
            </w:pPr>
            <w:r w:rsidRPr="00A31E26">
              <w:t xml:space="preserve">Complete all fire engine and post off-road inspections as identified in the </w:t>
            </w:r>
            <w:r>
              <w:rPr>
                <w:i/>
              </w:rPr>
              <w:t>Fire Equipment Maintenance Procedure and Record</w:t>
            </w:r>
            <w:r>
              <w:t xml:space="preserve"> (FEMPR).</w:t>
            </w:r>
          </w:p>
          <w:p w14:paraId="0922A6B1" w14:textId="77777777" w:rsidR="00D72BD3" w:rsidRPr="00F04B15" w:rsidRDefault="00D72BD3" w:rsidP="00D0119B">
            <w:pPr>
              <w:pStyle w:val="ENOP-BulletObjective"/>
            </w:pPr>
            <w:r w:rsidRPr="00A31E26">
              <w:t xml:space="preserve">Correctly enter all information in the </w:t>
            </w:r>
            <w:r>
              <w:rPr>
                <w:i/>
              </w:rPr>
              <w:t>Fire Equipment Maintenance Procedure and Record</w:t>
            </w:r>
            <w:r w:rsidRPr="00A31E26">
              <w:t xml:space="preserve"> (FEMPR).</w:t>
            </w:r>
          </w:p>
        </w:tc>
      </w:tr>
    </w:tbl>
    <w:p w14:paraId="67493BF4" w14:textId="77777777" w:rsidR="00D72BD3" w:rsidRPr="003B564C" w:rsidRDefault="00D72BD3" w:rsidP="00D72BD3">
      <w:pPr>
        <w:pStyle w:val="Heading1"/>
      </w:pPr>
      <w:bookmarkStart w:id="101" w:name="_Toc2160307"/>
      <w:r>
        <w:t>Fire Equipment Maintenance Procedure and Record</w:t>
      </w:r>
      <w:r w:rsidRPr="003B564C">
        <w:t xml:space="preserve"> (FEMPR)</w:t>
      </w:r>
      <w:bookmarkEnd w:id="101"/>
    </w:p>
    <w:p w14:paraId="7F8DE10B" w14:textId="77777777" w:rsidR="00D72BD3" w:rsidRPr="0067470F" w:rsidRDefault="00D72BD3" w:rsidP="00D72BD3">
      <w:pPr>
        <w:pStyle w:val="Heading2"/>
      </w:pPr>
      <w:bookmarkStart w:id="102" w:name="_Toc2160308"/>
      <w:r w:rsidRPr="00635C86">
        <w:t>Documentation</w:t>
      </w:r>
      <w:r w:rsidRPr="0067470F">
        <w:t xml:space="preserve"> Tool</w:t>
      </w:r>
      <w:bookmarkEnd w:id="102"/>
    </w:p>
    <w:p w14:paraId="00FF684C" w14:textId="77777777" w:rsidR="00D72BD3" w:rsidRPr="0067470F" w:rsidRDefault="00D72BD3" w:rsidP="00D72BD3">
      <w:r w:rsidRPr="0067470F">
        <w:t xml:space="preserve">The FEMPR is the documentation tool required by the BLM to record various </w:t>
      </w:r>
      <w:r w:rsidRPr="006B6253">
        <w:t>mechanical</w:t>
      </w:r>
      <w:r w:rsidRPr="0067470F">
        <w:t xml:space="preserve"> procedures that the engine operator performs on the </w:t>
      </w:r>
      <w:r>
        <w:t>equipment</w:t>
      </w:r>
      <w:r w:rsidRPr="0067470F">
        <w:t>.</w:t>
      </w:r>
    </w:p>
    <w:p w14:paraId="6150E47A" w14:textId="77777777" w:rsidR="00D72BD3" w:rsidRDefault="00D72BD3" w:rsidP="005434EB">
      <w:pPr>
        <w:pStyle w:val="Normal0pt"/>
      </w:pPr>
      <w:r w:rsidRPr="0067470F">
        <w:t xml:space="preserve">Items that need to be </w:t>
      </w:r>
      <w:r w:rsidRPr="006B6253">
        <w:t>recorded</w:t>
      </w:r>
      <w:r w:rsidRPr="0067470F">
        <w:t xml:space="preserve"> in the FEMPR are:</w:t>
      </w:r>
    </w:p>
    <w:p w14:paraId="775A175A" w14:textId="77777777" w:rsidR="00D72BD3" w:rsidRDefault="00D72BD3" w:rsidP="005A4913">
      <w:pPr>
        <w:pStyle w:val="ENOP-Bullet1"/>
        <w:sectPr w:rsidR="00D72BD3" w:rsidSect="00A16B08">
          <w:headerReference w:type="default" r:id="rId32"/>
          <w:footerReference w:type="default" r:id="rId33"/>
          <w:pgSz w:w="12240" w:h="15840" w:code="1"/>
          <w:pgMar w:top="1080" w:right="1440" w:bottom="1080" w:left="1440" w:header="720" w:footer="720" w:gutter="0"/>
          <w:cols w:space="720"/>
          <w:noEndnote/>
        </w:sectPr>
      </w:pPr>
    </w:p>
    <w:p w14:paraId="563EC6BD" w14:textId="77777777" w:rsidR="00D72BD3" w:rsidRDefault="00D72BD3" w:rsidP="005A4913">
      <w:pPr>
        <w:pStyle w:val="ENOP-Bullet1"/>
      </w:pPr>
      <w:r>
        <w:t>Vehicle Data</w:t>
      </w:r>
    </w:p>
    <w:p w14:paraId="415B21FE" w14:textId="77777777" w:rsidR="00D72BD3" w:rsidRPr="0067470F" w:rsidRDefault="00D72BD3" w:rsidP="005A4913">
      <w:pPr>
        <w:pStyle w:val="ENOP-Bullet1"/>
      </w:pPr>
      <w:r w:rsidRPr="0067470F">
        <w:t>Pump Package Data</w:t>
      </w:r>
    </w:p>
    <w:p w14:paraId="6033E53D" w14:textId="77777777" w:rsidR="00D72BD3" w:rsidRPr="0067470F" w:rsidRDefault="00D72BD3" w:rsidP="005A4913">
      <w:pPr>
        <w:pStyle w:val="ENOP-Bullet1"/>
      </w:pPr>
      <w:r w:rsidRPr="0067470F">
        <w:t xml:space="preserve">Fire Engine Weight </w:t>
      </w:r>
    </w:p>
    <w:p w14:paraId="41EE3871" w14:textId="77777777" w:rsidR="00D72BD3" w:rsidRPr="0067470F" w:rsidRDefault="00D72BD3" w:rsidP="005A4913">
      <w:pPr>
        <w:pStyle w:val="ENOP-Bullet1"/>
      </w:pPr>
      <w:r w:rsidRPr="0067470F">
        <w:t>Equipped Fire Engine Weight</w:t>
      </w:r>
    </w:p>
    <w:p w14:paraId="6AF81460" w14:textId="77777777" w:rsidR="00D72BD3" w:rsidRPr="0067470F" w:rsidRDefault="00D72BD3" w:rsidP="005A4913">
      <w:pPr>
        <w:pStyle w:val="ENOP-Bullet1"/>
      </w:pPr>
      <w:r w:rsidRPr="0067470F">
        <w:t>Fire Engine Inspection</w:t>
      </w:r>
    </w:p>
    <w:p w14:paraId="4A329219" w14:textId="77777777" w:rsidR="00D72BD3" w:rsidRPr="0067470F" w:rsidRDefault="00D72BD3" w:rsidP="005A4913">
      <w:pPr>
        <w:pStyle w:val="ENOP-Bullet1"/>
      </w:pPr>
      <w:r w:rsidRPr="0067470F">
        <w:t>Diesel Particulate Filter</w:t>
      </w:r>
      <w:r>
        <w:t xml:space="preserve"> </w:t>
      </w:r>
      <w:r w:rsidRPr="0067470F">
        <w:t xml:space="preserve">(DPF) Regeneration </w:t>
      </w:r>
    </w:p>
    <w:p w14:paraId="111BA03A" w14:textId="77777777" w:rsidR="00D72BD3" w:rsidRPr="0067470F" w:rsidRDefault="00D72BD3" w:rsidP="005A4913">
      <w:pPr>
        <w:pStyle w:val="ENOP-Bullet1"/>
      </w:pPr>
      <w:r w:rsidRPr="0067470F">
        <w:t xml:space="preserve">Engine Service </w:t>
      </w:r>
    </w:p>
    <w:p w14:paraId="6BDE8E0F" w14:textId="77777777" w:rsidR="00D72BD3" w:rsidRPr="0067470F" w:rsidRDefault="00D72BD3" w:rsidP="005A4913">
      <w:pPr>
        <w:pStyle w:val="ENOP-Bullet1"/>
      </w:pPr>
      <w:r w:rsidRPr="0067470F">
        <w:t xml:space="preserve">Pump Service </w:t>
      </w:r>
    </w:p>
    <w:p w14:paraId="53FCD01B" w14:textId="77777777" w:rsidR="00D72BD3" w:rsidRDefault="00D72BD3" w:rsidP="00881255">
      <w:pPr>
        <w:pStyle w:val="ENOP-Bullet1last"/>
      </w:pPr>
      <w:r w:rsidRPr="0067470F">
        <w:t>Pump Performance Test Record</w:t>
      </w:r>
    </w:p>
    <w:p w14:paraId="24C882FD" w14:textId="77777777" w:rsidR="00D72BD3" w:rsidRDefault="00D72BD3" w:rsidP="00D72BD3">
      <w:pPr>
        <w:pStyle w:val="Heading3"/>
        <w:sectPr w:rsidR="00D72BD3" w:rsidSect="00185899">
          <w:type w:val="continuous"/>
          <w:pgSz w:w="12240" w:h="15840" w:code="1"/>
          <w:pgMar w:top="1080" w:right="1440" w:bottom="1080" w:left="1440" w:header="720" w:footer="720" w:gutter="0"/>
          <w:cols w:num="2" w:space="720"/>
          <w:noEndnote/>
        </w:sectPr>
      </w:pPr>
    </w:p>
    <w:p w14:paraId="3B55DBF5" w14:textId="77777777" w:rsidR="00D72BD3" w:rsidRPr="0067470F" w:rsidRDefault="00D72BD3" w:rsidP="00D72BD3">
      <w:pPr>
        <w:pStyle w:val="Heading2within"/>
      </w:pPr>
      <w:bookmarkStart w:id="103" w:name="_Toc2160309"/>
      <w:r w:rsidRPr="0067470F">
        <w:t>Information Resource</w:t>
      </w:r>
      <w:bookmarkEnd w:id="103"/>
    </w:p>
    <w:p w14:paraId="67E41ABF" w14:textId="77777777" w:rsidR="00D72BD3" w:rsidRPr="0067470F" w:rsidRDefault="00D72BD3" w:rsidP="005434EB">
      <w:pPr>
        <w:pStyle w:val="Normal0pt"/>
      </w:pPr>
      <w:r w:rsidRPr="0067470F">
        <w:t>The FEMPR is also an information resource on how to perform various mechanical procedures on the engine.</w:t>
      </w:r>
    </w:p>
    <w:p w14:paraId="34E2FBF0" w14:textId="77777777" w:rsidR="00D72BD3" w:rsidRDefault="00D72BD3" w:rsidP="005A4913">
      <w:pPr>
        <w:pStyle w:val="ENOP-Bullet1"/>
        <w:sectPr w:rsidR="00D72BD3" w:rsidSect="00185899">
          <w:type w:val="continuous"/>
          <w:pgSz w:w="12240" w:h="15840" w:code="1"/>
          <w:pgMar w:top="1080" w:right="1440" w:bottom="1080" w:left="1440" w:header="720" w:footer="720" w:gutter="0"/>
          <w:cols w:space="720"/>
          <w:noEndnote/>
        </w:sectPr>
      </w:pPr>
    </w:p>
    <w:p w14:paraId="02E7E4E8" w14:textId="77777777" w:rsidR="00D72BD3" w:rsidRPr="0067470F" w:rsidRDefault="00D72BD3" w:rsidP="005A4913">
      <w:pPr>
        <w:pStyle w:val="ENOP-Bullet1"/>
      </w:pPr>
      <w:r w:rsidRPr="0067470F">
        <w:t>Determining Gross Vehicle Weight (GVW)</w:t>
      </w:r>
    </w:p>
    <w:p w14:paraId="15454D09" w14:textId="77777777" w:rsidR="00D72BD3" w:rsidRPr="0067470F" w:rsidRDefault="00D72BD3" w:rsidP="005A4913">
      <w:pPr>
        <w:pStyle w:val="ENOP-Bullet1"/>
      </w:pPr>
      <w:r w:rsidRPr="0067470F">
        <w:t>Fire Engine Inspection Instructions</w:t>
      </w:r>
    </w:p>
    <w:p w14:paraId="1EA900F4" w14:textId="77777777" w:rsidR="00D72BD3" w:rsidRPr="0067470F" w:rsidRDefault="00D72BD3" w:rsidP="005A4913">
      <w:pPr>
        <w:pStyle w:val="ENOP-Bullet1"/>
      </w:pPr>
      <w:r w:rsidRPr="0067470F">
        <w:t>Performing and Air Brake Check</w:t>
      </w:r>
    </w:p>
    <w:p w14:paraId="54966156" w14:textId="77777777" w:rsidR="00D72BD3" w:rsidRPr="0067470F" w:rsidRDefault="00D72BD3" w:rsidP="005A4913">
      <w:pPr>
        <w:pStyle w:val="ENOP-Bullet1"/>
      </w:pPr>
      <w:r w:rsidRPr="0067470F">
        <w:t>Jump Starting Procedures</w:t>
      </w:r>
    </w:p>
    <w:p w14:paraId="28211223" w14:textId="77777777" w:rsidR="00D72BD3" w:rsidRDefault="00D72BD3" w:rsidP="00881255">
      <w:pPr>
        <w:pStyle w:val="ENOP-Bullet1last"/>
      </w:pPr>
      <w:r w:rsidRPr="0067470F">
        <w:t>Pump Performance Instructions</w:t>
      </w:r>
    </w:p>
    <w:p w14:paraId="17C17FCA" w14:textId="77777777" w:rsidR="00D72BD3" w:rsidRDefault="00D72BD3" w:rsidP="00D72BD3">
      <w:pPr>
        <w:pStyle w:val="Heading1first"/>
        <w:sectPr w:rsidR="00D72BD3" w:rsidSect="00185899">
          <w:type w:val="continuous"/>
          <w:pgSz w:w="12240" w:h="15840" w:code="1"/>
          <w:pgMar w:top="1080" w:right="1440" w:bottom="1080" w:left="1440" w:header="720" w:footer="720" w:gutter="0"/>
          <w:cols w:num="2" w:space="720"/>
          <w:noEndnote/>
        </w:sectPr>
      </w:pPr>
    </w:p>
    <w:p w14:paraId="75502F43" w14:textId="77777777" w:rsidR="00D72BD3" w:rsidRPr="0067470F" w:rsidRDefault="00D72BD3" w:rsidP="00ED62CE">
      <w:pPr>
        <w:pStyle w:val="Heading1"/>
      </w:pPr>
      <w:bookmarkStart w:id="104" w:name="_Toc2160310"/>
      <w:r w:rsidRPr="0067470F">
        <w:t xml:space="preserve">Fire Engine </w:t>
      </w:r>
      <w:r w:rsidRPr="000178F5">
        <w:t>Inspection</w:t>
      </w:r>
      <w:r>
        <w:t xml:space="preserve"> Overview</w:t>
      </w:r>
      <w:bookmarkEnd w:id="104"/>
    </w:p>
    <w:p w14:paraId="2032171A" w14:textId="1B780CC8" w:rsidR="00D72BD3" w:rsidRPr="0067470F" w:rsidRDefault="00D72BD3" w:rsidP="00D72BD3">
      <w:r w:rsidRPr="0067470F">
        <w:t xml:space="preserve">Some personnel refer to </w:t>
      </w:r>
      <w:r w:rsidR="00D145EE">
        <w:t>the fire engine</w:t>
      </w:r>
      <w:r w:rsidRPr="0067470F">
        <w:t xml:space="preserve"> inspection as the daily </w:t>
      </w:r>
      <w:r w:rsidR="00647B9E">
        <w:t>p</w:t>
      </w:r>
      <w:r w:rsidRPr="0067470F">
        <w:t xml:space="preserve">reventative </w:t>
      </w:r>
      <w:r w:rsidR="00647B9E">
        <w:t>m</w:t>
      </w:r>
      <w:r w:rsidRPr="0067470F">
        <w:t xml:space="preserve">aintenance (PM) check. The two terms can be used interchangeably. This inspection should be documented in the </w:t>
      </w:r>
      <w:r>
        <w:rPr>
          <w:i/>
        </w:rPr>
        <w:t>Fire Equipment Maintenance Procedure and Record</w:t>
      </w:r>
      <w:r w:rsidRPr="0067470F">
        <w:t xml:space="preserve"> (FEMPR).</w:t>
      </w:r>
    </w:p>
    <w:p w14:paraId="21464B6E" w14:textId="10612B17" w:rsidR="003670FC" w:rsidRPr="003670FC" w:rsidRDefault="00486886" w:rsidP="007452C3">
      <w:pPr>
        <w:pStyle w:val="Heading2within"/>
      </w:pPr>
      <w:bookmarkStart w:id="105" w:name="_Toc2160311"/>
      <w:r>
        <w:t>Provide for S</w:t>
      </w:r>
      <w:r w:rsidR="003670FC" w:rsidRPr="003670FC">
        <w:t xml:space="preserve">afety </w:t>
      </w:r>
      <w:r>
        <w:t>F</w:t>
      </w:r>
      <w:r w:rsidR="003670FC" w:rsidRPr="003670FC">
        <w:t>irst!</w:t>
      </w:r>
      <w:bookmarkEnd w:id="105"/>
    </w:p>
    <w:p w14:paraId="20C87D5A" w14:textId="77777777" w:rsidR="002972DE" w:rsidRPr="003670FC" w:rsidRDefault="002972DE" w:rsidP="005A4913">
      <w:pPr>
        <w:pStyle w:val="ENOP-Bullet1"/>
      </w:pPr>
      <w:r w:rsidRPr="003670FC">
        <w:t>Set the brakes.</w:t>
      </w:r>
    </w:p>
    <w:p w14:paraId="467D96A0" w14:textId="77777777" w:rsidR="002972DE" w:rsidRPr="003670FC" w:rsidRDefault="002972DE" w:rsidP="005A4913">
      <w:pPr>
        <w:pStyle w:val="ENOP-Bullet1"/>
      </w:pPr>
      <w:r w:rsidRPr="003670FC">
        <w:t>Chock vehicle.</w:t>
      </w:r>
    </w:p>
    <w:p w14:paraId="5B08430D" w14:textId="77777777" w:rsidR="002972DE" w:rsidRPr="003670FC" w:rsidRDefault="002972DE" w:rsidP="00881255">
      <w:pPr>
        <w:pStyle w:val="ENOP-Bullet1"/>
      </w:pPr>
      <w:r w:rsidRPr="003670FC">
        <w:t>Remove keys from the ignition while working under or around the vehicle.</w:t>
      </w:r>
    </w:p>
    <w:p w14:paraId="2F3F0592" w14:textId="77777777" w:rsidR="007452C3" w:rsidRDefault="007452C3">
      <w:pPr>
        <w:autoSpaceDE/>
        <w:autoSpaceDN/>
        <w:adjustRightInd/>
        <w:spacing w:after="0"/>
        <w:rPr>
          <w:rFonts w:ascii="Arial" w:hAnsi="Arial"/>
          <w:b/>
          <w:smallCaps/>
          <w:sz w:val="26"/>
        </w:rPr>
      </w:pPr>
      <w:r>
        <w:br w:type="page"/>
      </w:r>
    </w:p>
    <w:p w14:paraId="76DBCFE7" w14:textId="6084F8FC" w:rsidR="007452C3" w:rsidRDefault="007452C3" w:rsidP="007452C3">
      <w:pPr>
        <w:pStyle w:val="Heading2within"/>
      </w:pPr>
      <w:bookmarkStart w:id="106" w:name="_Toc2160312"/>
      <w:r>
        <w:lastRenderedPageBreak/>
        <w:t>Order of the Inspection</w:t>
      </w:r>
      <w:bookmarkEnd w:id="106"/>
    </w:p>
    <w:p w14:paraId="5756A7D1" w14:textId="7458FDB7" w:rsidR="007452C3" w:rsidRPr="007452C3" w:rsidRDefault="007452C3" w:rsidP="00AE7EA1">
      <w:pPr>
        <w:spacing w:after="840"/>
      </w:pPr>
      <w:r w:rsidRPr="0067470F">
        <w:rPr>
          <w:noProof/>
        </w:rPr>
        <w:drawing>
          <wp:anchor distT="0" distB="0" distL="114300" distR="114300" simplePos="0" relativeHeight="251682816" behindDoc="0" locked="0" layoutInCell="1" allowOverlap="1" wp14:anchorId="65F0F1B5" wp14:editId="2300AD99">
            <wp:simplePos x="0" y="0"/>
            <wp:positionH relativeFrom="column">
              <wp:posOffset>3134360</wp:posOffset>
            </wp:positionH>
            <wp:positionV relativeFrom="paragraph">
              <wp:posOffset>30480</wp:posOffset>
            </wp:positionV>
            <wp:extent cx="2792095" cy="2023745"/>
            <wp:effectExtent l="0" t="0" r="8255" b="0"/>
            <wp:wrapSquare wrapText="bothSides"/>
            <wp:docPr id="39" name="Picture 1" descr="Engine walka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karound.png"/>
                    <pic:cNvPicPr/>
                  </pic:nvPicPr>
                  <pic:blipFill>
                    <a:blip r:embed="rId34" cstate="print">
                      <a:grayscl/>
                      <a:extLst>
                        <a:ext uri="{28A0092B-C50C-407E-A947-70E740481C1C}">
                          <a14:useLocalDpi xmlns:a14="http://schemas.microsoft.com/office/drawing/2010/main" val="0"/>
                        </a:ext>
                      </a:extLst>
                    </a:blip>
                    <a:stretch>
                      <a:fillRect/>
                    </a:stretch>
                  </pic:blipFill>
                  <pic:spPr>
                    <a:xfrm>
                      <a:off x="0" y="0"/>
                      <a:ext cx="2792095" cy="2023745"/>
                    </a:xfrm>
                    <a:prstGeom prst="rect">
                      <a:avLst/>
                    </a:prstGeom>
                  </pic:spPr>
                </pic:pic>
              </a:graphicData>
            </a:graphic>
            <wp14:sizeRelH relativeFrom="page">
              <wp14:pctWidth>0</wp14:pctWidth>
            </wp14:sizeRelH>
            <wp14:sizeRelV relativeFrom="page">
              <wp14:pctHeight>0</wp14:pctHeight>
            </wp14:sizeRelV>
          </wp:anchor>
        </w:drawing>
      </w:r>
      <w:r w:rsidRPr="007452C3">
        <w:t xml:space="preserve">Performing the </w:t>
      </w:r>
      <w:r w:rsidR="00A63BAF">
        <w:t xml:space="preserve">preventative maintenance inspection </w:t>
      </w:r>
      <w:r w:rsidRPr="007452C3">
        <w:t xml:space="preserve">in the order it is listed in the </w:t>
      </w:r>
      <w:r w:rsidR="00D145EE">
        <w:t>“</w:t>
      </w:r>
      <w:r w:rsidRPr="007452C3">
        <w:t>Preventative Maintenance Checklist</w:t>
      </w:r>
      <w:r w:rsidR="00D145EE">
        <w:t>”</w:t>
      </w:r>
      <w:r w:rsidRPr="007452C3">
        <w:t xml:space="preserve"> and inspection instructions is not critical. Chassis manufacturers change the location of components. An operator should perform an inspection in an order that works for the vehicle and includes all items on the list as well as any </w:t>
      </w:r>
      <w:r w:rsidR="00D145EE">
        <w:t>additional items they deem</w:t>
      </w:r>
      <w:r w:rsidRPr="007452C3">
        <w:t xml:space="preserve"> necessary.</w:t>
      </w:r>
    </w:p>
    <w:p w14:paraId="4E70DFC4" w14:textId="5A5DCF71" w:rsidR="00D72BD3" w:rsidRDefault="00D72BD3" w:rsidP="00D72BD3">
      <w:pPr>
        <w:pStyle w:val="Heading2within"/>
      </w:pPr>
      <w:bookmarkStart w:id="107" w:name="_Toc2160313"/>
      <w:r w:rsidRPr="0067470F">
        <w:t xml:space="preserve">Cab </w:t>
      </w:r>
      <w:r>
        <w:t>a</w:t>
      </w:r>
      <w:r w:rsidRPr="0067470F">
        <w:t>nd Chassis</w:t>
      </w:r>
      <w:bookmarkEnd w:id="107"/>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D72BD3" w14:paraId="155D9072" w14:textId="77777777" w:rsidTr="00956D52">
        <w:trPr>
          <w:tblHeader/>
          <w:jc w:val="center"/>
        </w:trPr>
        <w:tc>
          <w:tcPr>
            <w:tcW w:w="1165" w:type="dxa"/>
            <w:vAlign w:val="center"/>
          </w:tcPr>
          <w:p w14:paraId="5B4550A5" w14:textId="77777777" w:rsidR="00D72BD3" w:rsidRDefault="00D72BD3" w:rsidP="00956D52">
            <w:pPr>
              <w:tabs>
                <w:tab w:val="left" w:pos="180"/>
              </w:tabs>
              <w:spacing w:after="0"/>
              <w:jc w:val="center"/>
            </w:pPr>
            <w:r>
              <w:rPr>
                <w:noProof/>
              </w:rPr>
              <w:drawing>
                <wp:inline distT="0" distB="0" distL="0" distR="0" wp14:anchorId="26B2D91C" wp14:editId="363FDF83">
                  <wp:extent cx="457200" cy="421481"/>
                  <wp:effectExtent l="0" t="0" r="0" b="0"/>
                  <wp:docPr id="3" name="Picture 3"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0D33C01B" w14:textId="0E7CAC3D" w:rsidR="00D72BD3" w:rsidRPr="000F3F4F" w:rsidRDefault="00D72BD3" w:rsidP="00956D52">
            <w:pPr>
              <w:spacing w:after="0"/>
              <w:rPr>
                <w:b/>
              </w:rPr>
            </w:pPr>
            <w:r w:rsidRPr="000F3F4F">
              <w:rPr>
                <w:b/>
              </w:rPr>
              <w:t xml:space="preserve">The following information </w:t>
            </w:r>
            <w:r w:rsidR="00AE7EA1">
              <w:rPr>
                <w:b/>
              </w:rPr>
              <w:t xml:space="preserve">can also be found in the FEMPR or the </w:t>
            </w:r>
            <w:r w:rsidR="00AE7EA1" w:rsidRPr="00AE7EA1">
              <w:rPr>
                <w:b/>
                <w:i/>
              </w:rPr>
              <w:t>ENOP Vehicle Inspection Job Aid</w:t>
            </w:r>
            <w:r w:rsidR="00AE7EA1">
              <w:rPr>
                <w:b/>
              </w:rPr>
              <w:t>.</w:t>
            </w:r>
            <w:r w:rsidR="00372896">
              <w:rPr>
                <w:b/>
              </w:rPr>
              <w:t xml:space="preserve"> Note, the order may be slightly different.</w:t>
            </w:r>
          </w:p>
        </w:tc>
      </w:tr>
      <w:tr w:rsidR="00D72BD3" w14:paraId="14E07E76" w14:textId="77777777" w:rsidTr="00956D52">
        <w:trPr>
          <w:tblHeader/>
          <w:jc w:val="center"/>
        </w:trPr>
        <w:tc>
          <w:tcPr>
            <w:tcW w:w="1165" w:type="dxa"/>
            <w:vAlign w:val="center"/>
          </w:tcPr>
          <w:p w14:paraId="417B2793" w14:textId="77777777" w:rsidR="00D72BD3" w:rsidRDefault="00D72BD3" w:rsidP="00956D52">
            <w:pPr>
              <w:tabs>
                <w:tab w:val="left" w:pos="180"/>
              </w:tabs>
              <w:spacing w:after="0"/>
              <w:jc w:val="center"/>
            </w:pPr>
            <w:r>
              <w:rPr>
                <w:noProof/>
              </w:rPr>
              <w:drawing>
                <wp:inline distT="0" distB="0" distL="0" distR="0" wp14:anchorId="4B6E8459" wp14:editId="69D8296A">
                  <wp:extent cx="457200" cy="411480"/>
                  <wp:effectExtent l="0" t="0" r="0" b="7620"/>
                  <wp:docPr id="22" name="Picture 22" descr="Exclamation mark" title="Exclamation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3" cstate="print">
                            <a:extLst>
                              <a:ext uri="{28A0092B-C50C-407E-A947-70E740481C1C}">
                                <a14:useLocalDpi xmlns:a14="http://schemas.microsoft.com/office/drawing/2010/main"/>
                              </a:ext>
                            </a:extLst>
                          </a:blip>
                          <a:stretch>
                            <a:fillRect/>
                          </a:stretch>
                        </pic:blipFill>
                        <pic:spPr>
                          <a:xfrm>
                            <a:off x="0" y="0"/>
                            <a:ext cx="457200" cy="411480"/>
                          </a:xfrm>
                          <a:prstGeom prst="rect">
                            <a:avLst/>
                          </a:prstGeom>
                        </pic:spPr>
                      </pic:pic>
                    </a:graphicData>
                  </a:graphic>
                </wp:inline>
              </w:drawing>
            </w:r>
          </w:p>
        </w:tc>
        <w:tc>
          <w:tcPr>
            <w:tcW w:w="8195" w:type="dxa"/>
            <w:vAlign w:val="center"/>
          </w:tcPr>
          <w:p w14:paraId="2CAA1B27" w14:textId="77777777" w:rsidR="00D72BD3" w:rsidRPr="000F3F4F" w:rsidRDefault="00D72BD3" w:rsidP="00956D52">
            <w:pPr>
              <w:spacing w:after="0"/>
              <w:rPr>
                <w:b/>
              </w:rPr>
            </w:pPr>
            <w:r w:rsidRPr="000F3F4F">
              <w:rPr>
                <w:b/>
              </w:rPr>
              <w:t>The inspection process focuses on Type 3, 4, and 6 engines in the BLM fleet. The actual inspection will vary by equipment type, manufacturer, and state commercial driver’s license (CDL) requirements.</w:t>
            </w:r>
          </w:p>
        </w:tc>
      </w:tr>
    </w:tbl>
    <w:p w14:paraId="03603FCD" w14:textId="420BE2AA" w:rsidR="00D72BD3" w:rsidRPr="0067470F" w:rsidRDefault="00D72BD3" w:rsidP="008C7826">
      <w:pPr>
        <w:pStyle w:val="Heading3within"/>
      </w:pPr>
      <w:bookmarkStart w:id="108" w:name="_Toc2160314"/>
      <w:r w:rsidRPr="0067470F">
        <w:t>Approach</w:t>
      </w:r>
      <w:r w:rsidR="00A63BAF">
        <w:t xml:space="preserve"> and Initial Walk-Around</w:t>
      </w:r>
      <w:bookmarkEnd w:id="108"/>
    </w:p>
    <w:p w14:paraId="1E7C412A" w14:textId="7FD93F20" w:rsidR="00D72BD3" w:rsidRPr="0067470F" w:rsidRDefault="00D72BD3" w:rsidP="005A4913">
      <w:pPr>
        <w:pStyle w:val="ENOP-Bullet1"/>
      </w:pPr>
      <w:r w:rsidRPr="009133DA">
        <w:t>Check</w:t>
      </w:r>
      <w:r w:rsidRPr="0067470F">
        <w:t xml:space="preserve"> the overall appearanc</w:t>
      </w:r>
      <w:r w:rsidR="00A63BAF">
        <w:t>e of vehicle stance</w:t>
      </w:r>
      <w:r w:rsidR="00D145EE">
        <w:t xml:space="preserve">. </w:t>
      </w:r>
      <w:r w:rsidR="00A63BAF">
        <w:t>(</w:t>
      </w:r>
      <w:r w:rsidR="00D145EE">
        <w:t>Is the engine</w:t>
      </w:r>
      <w:r w:rsidR="00A63BAF">
        <w:t xml:space="preserve"> sitting level?</w:t>
      </w:r>
      <w:r w:rsidR="00D145EE">
        <w:t>)</w:t>
      </w:r>
    </w:p>
    <w:p w14:paraId="1FDCA9BF" w14:textId="77777777" w:rsidR="00D72BD3" w:rsidRPr="0067470F" w:rsidRDefault="00D72BD3" w:rsidP="00AC60DD">
      <w:pPr>
        <w:pStyle w:val="ENOP-Bullet2"/>
      </w:pPr>
      <w:r w:rsidRPr="0067470F">
        <w:t>Leaning may indicate broken leaf springs or shocks or low tire air pressure.</w:t>
      </w:r>
    </w:p>
    <w:p w14:paraId="6F68D4C8" w14:textId="02DE2409" w:rsidR="00D72BD3" w:rsidRPr="0067470F" w:rsidRDefault="00D72BD3" w:rsidP="005A4913">
      <w:pPr>
        <w:pStyle w:val="ENOP-Bullet1"/>
      </w:pPr>
      <w:r w:rsidRPr="0067470F">
        <w:t xml:space="preserve">Check for </w:t>
      </w:r>
      <w:r w:rsidR="00A63BAF">
        <w:t xml:space="preserve">dripping fluids or puddles. </w:t>
      </w:r>
    </w:p>
    <w:p w14:paraId="26A901BC" w14:textId="09A267EE" w:rsidR="00A63BAF" w:rsidRDefault="00A63BAF" w:rsidP="00AC60DD">
      <w:pPr>
        <w:pStyle w:val="ENOP-Bullet2"/>
      </w:pPr>
      <w:r>
        <w:t>Look as you approach the vehicle and as you walk around the vehicle.</w:t>
      </w:r>
    </w:p>
    <w:p w14:paraId="23B7F90A" w14:textId="47DB577E" w:rsidR="00D72BD3" w:rsidRDefault="00D72BD3" w:rsidP="00AC60DD">
      <w:pPr>
        <w:pStyle w:val="ENOP-Bullet2last"/>
      </w:pPr>
      <w:r w:rsidRPr="00AE3DB1">
        <w:t>Signs</w:t>
      </w:r>
      <w:r w:rsidRPr="0067470F">
        <w:t xml:space="preserve"> of dripping may indicate bad seals, gaskets or broken hoses.</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A63BAF" w14:paraId="325FEC09" w14:textId="77777777" w:rsidTr="002972DE">
        <w:trPr>
          <w:tblHeader/>
          <w:jc w:val="center"/>
        </w:trPr>
        <w:tc>
          <w:tcPr>
            <w:tcW w:w="1165" w:type="dxa"/>
            <w:vAlign w:val="center"/>
          </w:tcPr>
          <w:p w14:paraId="7A44C91A" w14:textId="77777777" w:rsidR="00A63BAF" w:rsidRDefault="00A63BAF" w:rsidP="002972DE">
            <w:pPr>
              <w:tabs>
                <w:tab w:val="left" w:pos="180"/>
              </w:tabs>
              <w:spacing w:after="0"/>
              <w:jc w:val="center"/>
            </w:pPr>
            <w:r>
              <w:rPr>
                <w:noProof/>
              </w:rPr>
              <w:drawing>
                <wp:inline distT="0" distB="0" distL="0" distR="0" wp14:anchorId="61E72467" wp14:editId="7B6C5EAD">
                  <wp:extent cx="457200" cy="421481"/>
                  <wp:effectExtent l="0" t="0" r="0" b="0"/>
                  <wp:docPr id="255" name="Picture 255"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3BE3EF4B" w14:textId="01753194" w:rsidR="00A63BAF" w:rsidRPr="000F3F4F" w:rsidRDefault="00A63BAF" w:rsidP="002972DE">
            <w:pPr>
              <w:spacing w:after="0"/>
              <w:rPr>
                <w:b/>
              </w:rPr>
            </w:pPr>
            <w:r>
              <w:rPr>
                <w:b/>
              </w:rPr>
              <w:t>You can also include unlocking the cab and compartments during this step.</w:t>
            </w:r>
          </w:p>
        </w:tc>
      </w:tr>
    </w:tbl>
    <w:p w14:paraId="63D9BC30" w14:textId="77777777" w:rsidR="00D72BD3" w:rsidRPr="0067470F" w:rsidRDefault="00D72BD3" w:rsidP="008C7826">
      <w:pPr>
        <w:pStyle w:val="Heading3within"/>
      </w:pPr>
      <w:bookmarkStart w:id="109" w:name="_Toc2160315"/>
      <w:r w:rsidRPr="0067470F">
        <w:t>Hood</w:t>
      </w:r>
      <w:bookmarkEnd w:id="109"/>
    </w:p>
    <w:p w14:paraId="3315692F" w14:textId="59364728" w:rsidR="00D72BD3" w:rsidRDefault="00D72BD3" w:rsidP="00881255">
      <w:pPr>
        <w:pStyle w:val="ENOP-Bullet1last"/>
      </w:pPr>
      <w:r w:rsidRPr="0067470F">
        <w:t>Check the hood latches, springs, and hinges.</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562D33" w14:paraId="15DB14BD" w14:textId="77777777" w:rsidTr="00FA15BA">
        <w:trPr>
          <w:tblHeader/>
          <w:jc w:val="center"/>
        </w:trPr>
        <w:tc>
          <w:tcPr>
            <w:tcW w:w="1165" w:type="dxa"/>
            <w:vAlign w:val="center"/>
          </w:tcPr>
          <w:p w14:paraId="5F9D58C1" w14:textId="77777777" w:rsidR="00562D33" w:rsidRDefault="00562D33" w:rsidP="00FA15BA">
            <w:pPr>
              <w:tabs>
                <w:tab w:val="left" w:pos="180"/>
              </w:tabs>
              <w:spacing w:after="0"/>
              <w:jc w:val="center"/>
            </w:pPr>
            <w:r>
              <w:rPr>
                <w:noProof/>
              </w:rPr>
              <w:drawing>
                <wp:inline distT="0" distB="0" distL="0" distR="0" wp14:anchorId="10B76351" wp14:editId="6669C6EE">
                  <wp:extent cx="457200" cy="421481"/>
                  <wp:effectExtent l="0" t="0" r="0" b="0"/>
                  <wp:docPr id="208" name="Picture 208"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3262DD93" w14:textId="713CD6CD" w:rsidR="00562D33" w:rsidRPr="000F3F4F" w:rsidRDefault="00562D33" w:rsidP="00FA15BA">
            <w:pPr>
              <w:spacing w:after="0"/>
              <w:rPr>
                <w:b/>
              </w:rPr>
            </w:pPr>
            <w:r w:rsidRPr="00562D33">
              <w:rPr>
                <w:b/>
              </w:rPr>
              <w:t>Weathering of rubber latches can cause latch failure.</w:t>
            </w:r>
          </w:p>
        </w:tc>
      </w:tr>
    </w:tbl>
    <w:p w14:paraId="4AB65395" w14:textId="3C2EC48D" w:rsidR="00DD4A92" w:rsidRPr="0067470F" w:rsidRDefault="00DD4A92" w:rsidP="00881255">
      <w:pPr>
        <w:pStyle w:val="ENOPBullet1boxaboveandbelow"/>
      </w:pPr>
      <w:r>
        <w:t>Ensure the hood is in the closed and latched position when finished with the inspection.</w:t>
      </w:r>
    </w:p>
    <w:p w14:paraId="27BB5A7D" w14:textId="77777777" w:rsidR="00D72BD3" w:rsidRPr="0067470F" w:rsidRDefault="00D72BD3" w:rsidP="008C7826">
      <w:pPr>
        <w:pStyle w:val="Heading3within"/>
      </w:pPr>
      <w:bookmarkStart w:id="110" w:name="_Toc2160316"/>
      <w:r w:rsidRPr="0067470F">
        <w:t>Oil</w:t>
      </w:r>
      <w:bookmarkEnd w:id="110"/>
    </w:p>
    <w:p w14:paraId="598B4872" w14:textId="2408167B" w:rsidR="00D72BD3" w:rsidRDefault="00D72BD3" w:rsidP="00881255">
      <w:pPr>
        <w:pStyle w:val="ENOP-Bullet1last"/>
      </w:pPr>
      <w:r w:rsidRPr="0067470F">
        <w:t>With the engine on level ground, check oil level; add additional oil if needed.</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562D33" w14:paraId="12736A33" w14:textId="77777777" w:rsidTr="00FA15BA">
        <w:trPr>
          <w:tblHeader/>
          <w:jc w:val="center"/>
        </w:trPr>
        <w:tc>
          <w:tcPr>
            <w:tcW w:w="1165" w:type="dxa"/>
            <w:vAlign w:val="center"/>
          </w:tcPr>
          <w:p w14:paraId="61E322EC" w14:textId="77777777" w:rsidR="00562D33" w:rsidRDefault="00562D33" w:rsidP="00FA15BA">
            <w:pPr>
              <w:tabs>
                <w:tab w:val="left" w:pos="180"/>
              </w:tabs>
              <w:spacing w:after="0"/>
              <w:jc w:val="center"/>
            </w:pPr>
            <w:r>
              <w:rPr>
                <w:noProof/>
              </w:rPr>
              <w:drawing>
                <wp:inline distT="0" distB="0" distL="0" distR="0" wp14:anchorId="70BDE3AB" wp14:editId="3FD3F95A">
                  <wp:extent cx="457200" cy="421481"/>
                  <wp:effectExtent l="0" t="0" r="0" b="0"/>
                  <wp:docPr id="209" name="Picture 209"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22A3EF3C" w14:textId="2BFB4763" w:rsidR="00562D33" w:rsidRPr="005C042D" w:rsidRDefault="00562D33" w:rsidP="005A4913">
            <w:pPr>
              <w:pStyle w:val="ENOP-Bullet1"/>
              <w:rPr>
                <w:b/>
              </w:rPr>
            </w:pPr>
            <w:r w:rsidRPr="005C042D">
              <w:rPr>
                <w:b/>
              </w:rPr>
              <w:t>Low oil levels will cause excessive wear on internal engine parts</w:t>
            </w:r>
            <w:r w:rsidR="005C042D">
              <w:rPr>
                <w:b/>
              </w:rPr>
              <w:t>,</w:t>
            </w:r>
            <w:r w:rsidRPr="005C042D">
              <w:rPr>
                <w:b/>
              </w:rPr>
              <w:t xml:space="preserve"> resulting in a shortened engine life.</w:t>
            </w:r>
          </w:p>
          <w:p w14:paraId="61BFB443" w14:textId="5BE87980" w:rsidR="00562D33" w:rsidRPr="00562D33" w:rsidRDefault="00A1335B" w:rsidP="00A1335B">
            <w:pPr>
              <w:pStyle w:val="ENOP-Bullet1"/>
            </w:pPr>
            <w:r>
              <w:rPr>
                <w:b/>
              </w:rPr>
              <w:t>Increases in o</w:t>
            </w:r>
            <w:r w:rsidRPr="00A1335B">
              <w:rPr>
                <w:b/>
              </w:rPr>
              <w:t>il level</w:t>
            </w:r>
            <w:r>
              <w:rPr>
                <w:b/>
              </w:rPr>
              <w:t>s (</w:t>
            </w:r>
            <w:r w:rsidRPr="00A1335B">
              <w:rPr>
                <w:b/>
              </w:rPr>
              <w:t>dipstick</w:t>
            </w:r>
            <w:r>
              <w:rPr>
                <w:b/>
              </w:rPr>
              <w:t xml:space="preserve"> reading)</w:t>
            </w:r>
            <w:r w:rsidRPr="00A1335B">
              <w:rPr>
                <w:b/>
              </w:rPr>
              <w:t xml:space="preserve"> </w:t>
            </w:r>
            <w:r>
              <w:rPr>
                <w:b/>
              </w:rPr>
              <w:t xml:space="preserve">between daily PM </w:t>
            </w:r>
            <w:r w:rsidRPr="00A1335B">
              <w:rPr>
                <w:b/>
              </w:rPr>
              <w:t>checks could indicat</w:t>
            </w:r>
            <w:r>
              <w:rPr>
                <w:b/>
              </w:rPr>
              <w:t xml:space="preserve">e an </w:t>
            </w:r>
            <w:r w:rsidRPr="00A1335B">
              <w:rPr>
                <w:b/>
              </w:rPr>
              <w:t>internal fuel/coolant leak</w:t>
            </w:r>
            <w:r w:rsidR="00562D33" w:rsidRPr="005C042D">
              <w:rPr>
                <w:b/>
              </w:rPr>
              <w:t>.</w:t>
            </w:r>
          </w:p>
        </w:tc>
      </w:tr>
    </w:tbl>
    <w:p w14:paraId="64C5F709" w14:textId="77777777" w:rsidR="00562D33" w:rsidRPr="00562D33" w:rsidRDefault="00562D33" w:rsidP="00562D33"/>
    <w:p w14:paraId="5414A318" w14:textId="5D84E75D" w:rsidR="00D72BD3" w:rsidRDefault="00D72BD3" w:rsidP="008C7826">
      <w:pPr>
        <w:pStyle w:val="Heading3within"/>
      </w:pPr>
      <w:bookmarkStart w:id="111" w:name="_Toc2160317"/>
      <w:r w:rsidRPr="0067470F">
        <w:t>Power Steering Fluid</w:t>
      </w:r>
      <w:bookmarkEnd w:id="111"/>
    </w:p>
    <w:p w14:paraId="4EACBCCA" w14:textId="16F03BF9" w:rsidR="00C87CF8" w:rsidRPr="0067470F" w:rsidRDefault="00C87CF8" w:rsidP="005434EB">
      <w:pPr>
        <w:pStyle w:val="Normal0pt"/>
      </w:pPr>
      <w:r>
        <w:t>The power steering system is a closed system, meaning it should not use or lose any fluid.</w:t>
      </w:r>
    </w:p>
    <w:p w14:paraId="36C1AFDA" w14:textId="74AD9075" w:rsidR="00D72BD3" w:rsidRPr="0067470F" w:rsidRDefault="00C87CF8" w:rsidP="00881255">
      <w:pPr>
        <w:pStyle w:val="ENOP-Bullet1last"/>
      </w:pPr>
      <w:r>
        <w:t xml:space="preserve">If the fluid levels are low, add </w:t>
      </w:r>
      <w:r w:rsidR="00D72BD3" w:rsidRPr="0067470F">
        <w:t>fluid</w:t>
      </w:r>
      <w:r>
        <w:t xml:space="preserve"> and thoroughly check the system for leaks</w:t>
      </w:r>
      <w:r w:rsidR="00D72BD3" w:rsidRPr="0067470F">
        <w:t>.</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562D33" w14:paraId="38595F58" w14:textId="77777777" w:rsidTr="00FA15BA">
        <w:trPr>
          <w:tblHeader/>
          <w:jc w:val="center"/>
        </w:trPr>
        <w:tc>
          <w:tcPr>
            <w:tcW w:w="1165" w:type="dxa"/>
            <w:vAlign w:val="center"/>
          </w:tcPr>
          <w:p w14:paraId="667BD5C6" w14:textId="77777777" w:rsidR="00562D33" w:rsidRDefault="00562D33" w:rsidP="00FA15BA">
            <w:pPr>
              <w:tabs>
                <w:tab w:val="left" w:pos="180"/>
              </w:tabs>
              <w:spacing w:after="0"/>
              <w:jc w:val="center"/>
            </w:pPr>
            <w:r>
              <w:rPr>
                <w:noProof/>
              </w:rPr>
              <w:drawing>
                <wp:inline distT="0" distB="0" distL="0" distR="0" wp14:anchorId="57AB86BD" wp14:editId="6A5CDD58">
                  <wp:extent cx="457200" cy="421481"/>
                  <wp:effectExtent l="0" t="0" r="0" b="0"/>
                  <wp:docPr id="210" name="Picture 210"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1B737B99" w14:textId="3818D4E7" w:rsidR="00562D33" w:rsidRPr="00562D33" w:rsidRDefault="00562D33" w:rsidP="00FB521F">
            <w:pPr>
              <w:spacing w:after="0"/>
              <w:rPr>
                <w:b/>
              </w:rPr>
            </w:pPr>
            <w:r w:rsidRPr="00562D33">
              <w:rPr>
                <w:b/>
              </w:rPr>
              <w:t>Low levels can overheat the pump and/or cause steering failure.</w:t>
            </w:r>
          </w:p>
        </w:tc>
      </w:tr>
    </w:tbl>
    <w:p w14:paraId="49DCFFF7" w14:textId="2BAA6D41" w:rsidR="00D72BD3" w:rsidRPr="0067470F" w:rsidRDefault="00D72BD3" w:rsidP="008C7826">
      <w:pPr>
        <w:pStyle w:val="Heading3within"/>
      </w:pPr>
      <w:bookmarkStart w:id="112" w:name="_Toc2160318"/>
      <w:r w:rsidRPr="0067470F">
        <w:t>Fuel Filter</w:t>
      </w:r>
      <w:bookmarkEnd w:id="112"/>
    </w:p>
    <w:p w14:paraId="3E54946D" w14:textId="7CA53DE3" w:rsidR="00D72BD3" w:rsidRPr="0067470F" w:rsidRDefault="00D72BD3" w:rsidP="00C53417">
      <w:r w:rsidRPr="000844FB">
        <w:t>Engines</w:t>
      </w:r>
      <w:r w:rsidRPr="0067470F">
        <w:t xml:space="preserve"> may have more than one fuel filter. On most Type 6 engines, the fuel filter and water separator are one component</w:t>
      </w:r>
      <w:r w:rsidR="005C042D">
        <w:t xml:space="preserve"> (fuel/water separator)</w:t>
      </w:r>
      <w:r w:rsidRPr="0067470F">
        <w:t>.</w:t>
      </w:r>
      <w:r w:rsidR="00BF7571">
        <w:t xml:space="preserve"> </w:t>
      </w:r>
    </w:p>
    <w:p w14:paraId="4C9AD42F" w14:textId="1B1C74B7" w:rsidR="00D72BD3" w:rsidRDefault="00D72BD3" w:rsidP="008C7826">
      <w:pPr>
        <w:pStyle w:val="Heading3within"/>
      </w:pPr>
      <w:bookmarkStart w:id="113" w:name="_Toc2160319"/>
      <w:r w:rsidRPr="0067470F">
        <w:t>Fuel/Water Separator</w:t>
      </w:r>
      <w:bookmarkEnd w:id="113"/>
    </w:p>
    <w:p w14:paraId="3696B409" w14:textId="77777777" w:rsidR="00241DCF" w:rsidRPr="00241DCF" w:rsidRDefault="00241DCF" w:rsidP="005434EB">
      <w:pPr>
        <w:pStyle w:val="Normal0pt"/>
      </w:pPr>
      <w:r w:rsidRPr="00241DCF">
        <w:t>Water can severely damage components within the fuel injection system.</w:t>
      </w:r>
    </w:p>
    <w:p w14:paraId="45AF2E38" w14:textId="43575631" w:rsidR="001A3611" w:rsidRDefault="00D72BD3" w:rsidP="005A4913">
      <w:pPr>
        <w:pStyle w:val="ENOP-Bullet1"/>
      </w:pPr>
      <w:r w:rsidRPr="0067470F">
        <w:t>Ensure there are no leaks.</w:t>
      </w:r>
    </w:p>
    <w:p w14:paraId="08925CD6" w14:textId="57C54AC1" w:rsidR="00BF7571" w:rsidRPr="00DD4A92" w:rsidRDefault="00BF7571" w:rsidP="00881255">
      <w:pPr>
        <w:pStyle w:val="ENOP-Bullet1last"/>
      </w:pPr>
      <w:r>
        <w:t>Drain at standard intervals or follow manufacturer’s recommendations.</w:t>
      </w:r>
    </w:p>
    <w:p w14:paraId="07197661" w14:textId="7CCFA9BA" w:rsidR="00D72BD3" w:rsidRPr="0067470F" w:rsidRDefault="00D72BD3" w:rsidP="008C7826">
      <w:pPr>
        <w:pStyle w:val="Heading3within"/>
      </w:pPr>
      <w:bookmarkStart w:id="114" w:name="_Toc2160320"/>
      <w:r w:rsidRPr="0067470F">
        <w:t>Automatic Transmission Fluid</w:t>
      </w:r>
      <w:bookmarkEnd w:id="114"/>
    </w:p>
    <w:p w14:paraId="725F76DB" w14:textId="6A491B06" w:rsidR="009C43BF" w:rsidRDefault="00D72BD3" w:rsidP="005A4913">
      <w:pPr>
        <w:pStyle w:val="ENOP-Bullet1"/>
      </w:pPr>
      <w:r w:rsidRPr="0067470F">
        <w:t>With the engine on level ground</w:t>
      </w:r>
      <w:r w:rsidR="005C042D">
        <w:t>,</w:t>
      </w:r>
    </w:p>
    <w:p w14:paraId="76DF1F82" w14:textId="3297BEF3" w:rsidR="00D72BD3" w:rsidRDefault="009C43BF" w:rsidP="00AC60DD">
      <w:pPr>
        <w:pStyle w:val="ENOP-Bullet2"/>
      </w:pPr>
      <w:r>
        <w:t>E</w:t>
      </w:r>
      <w:r w:rsidR="00D72BD3" w:rsidRPr="0067470F">
        <w:t>nsure the transmission fluid level meets manufacturer's recommendations.</w:t>
      </w:r>
    </w:p>
    <w:p w14:paraId="0A2B2307" w14:textId="01615569" w:rsidR="009C43BF" w:rsidRDefault="009C43BF" w:rsidP="00AC60DD">
      <w:pPr>
        <w:pStyle w:val="ENOP-Bullet2last"/>
      </w:pPr>
      <w:r>
        <w:t xml:space="preserve">Ensure fluid is the correct consistency, color </w:t>
      </w:r>
      <w:r w:rsidR="005C1359">
        <w:t>and does not have a burnt smell.</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FB521F" w14:paraId="2115A2DB" w14:textId="77777777" w:rsidTr="00FA15BA">
        <w:trPr>
          <w:tblHeader/>
          <w:jc w:val="center"/>
        </w:trPr>
        <w:tc>
          <w:tcPr>
            <w:tcW w:w="1165" w:type="dxa"/>
            <w:vAlign w:val="center"/>
          </w:tcPr>
          <w:p w14:paraId="376936ED" w14:textId="77777777" w:rsidR="00FB521F" w:rsidRDefault="00FB521F" w:rsidP="00FA15BA">
            <w:pPr>
              <w:tabs>
                <w:tab w:val="left" w:pos="180"/>
              </w:tabs>
              <w:spacing w:after="0"/>
              <w:jc w:val="center"/>
            </w:pPr>
            <w:r>
              <w:rPr>
                <w:noProof/>
              </w:rPr>
              <w:drawing>
                <wp:inline distT="0" distB="0" distL="0" distR="0" wp14:anchorId="5615639B" wp14:editId="0D9B060E">
                  <wp:extent cx="457200" cy="421481"/>
                  <wp:effectExtent l="0" t="0" r="0" b="0"/>
                  <wp:docPr id="211" name="Picture 211"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302C3C98" w14:textId="77777777" w:rsidR="00FB521F" w:rsidRPr="005C1359" w:rsidRDefault="00FB521F" w:rsidP="005A4913">
            <w:pPr>
              <w:pStyle w:val="ENOP-Bullet1"/>
              <w:numPr>
                <w:ilvl w:val="0"/>
                <w:numId w:val="0"/>
              </w:numPr>
              <w:rPr>
                <w:b/>
              </w:rPr>
            </w:pPr>
            <w:r w:rsidRPr="005C1359">
              <w:rPr>
                <w:b/>
              </w:rPr>
              <w:t xml:space="preserve">There are different procedures for checking the transmission fluid depending on manufacturer. </w:t>
            </w:r>
          </w:p>
          <w:p w14:paraId="2C1D668A" w14:textId="2FFE5742" w:rsidR="00FB521F" w:rsidRPr="005C1359" w:rsidRDefault="00FB521F" w:rsidP="005A4913">
            <w:pPr>
              <w:pStyle w:val="ENOP-Bullet1"/>
              <w:rPr>
                <w:b/>
              </w:rPr>
            </w:pPr>
            <w:r w:rsidRPr="005C1359">
              <w:rPr>
                <w:b/>
              </w:rPr>
              <w:t>Some models need to be checked when the vehicle is off and the fluid is cold</w:t>
            </w:r>
            <w:r w:rsidR="005C1359">
              <w:rPr>
                <w:b/>
              </w:rPr>
              <w:t>;</w:t>
            </w:r>
            <w:r w:rsidRPr="005C1359">
              <w:rPr>
                <w:b/>
              </w:rPr>
              <w:t xml:space="preserve"> some need to be running and at operating temperatures. </w:t>
            </w:r>
          </w:p>
          <w:p w14:paraId="5A6CF591" w14:textId="3A062E0D" w:rsidR="00FB521F" w:rsidRPr="00FB521F" w:rsidRDefault="00FB521F" w:rsidP="005A4913">
            <w:pPr>
              <w:pStyle w:val="ENOP-Bullet1"/>
            </w:pPr>
            <w:r w:rsidRPr="005C1359">
              <w:rPr>
                <w:b/>
              </w:rPr>
              <w:t>Check the vehicle operator's manual for the correct procedure for your vehicle.</w:t>
            </w:r>
          </w:p>
        </w:tc>
      </w:tr>
    </w:tbl>
    <w:p w14:paraId="615685E4" w14:textId="77777777" w:rsidR="00D72BD3" w:rsidRPr="0067470F" w:rsidRDefault="00D72BD3" w:rsidP="008C7826">
      <w:pPr>
        <w:pStyle w:val="Heading3within"/>
      </w:pPr>
      <w:bookmarkStart w:id="115" w:name="_Toc2160321"/>
      <w:r w:rsidRPr="0067470F">
        <w:t>Hydraulic Brake Fluid</w:t>
      </w:r>
      <w:bookmarkEnd w:id="115"/>
    </w:p>
    <w:p w14:paraId="7162E085" w14:textId="01DB5D6E" w:rsidR="00D72BD3" w:rsidRPr="0031402F" w:rsidRDefault="00D72BD3" w:rsidP="00ED62CE">
      <w:pPr>
        <w:pStyle w:val="ENOP-Bullet1last"/>
      </w:pPr>
      <w:r w:rsidRPr="0067470F">
        <w:t>Check fluid level; add if needed.</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31402F" w14:paraId="53A24456" w14:textId="77777777" w:rsidTr="00FA15BA">
        <w:trPr>
          <w:tblHeader/>
          <w:jc w:val="center"/>
        </w:trPr>
        <w:tc>
          <w:tcPr>
            <w:tcW w:w="1165" w:type="dxa"/>
            <w:vAlign w:val="center"/>
          </w:tcPr>
          <w:p w14:paraId="26E457E2" w14:textId="77777777" w:rsidR="0031402F" w:rsidRDefault="0031402F" w:rsidP="00FA15BA">
            <w:pPr>
              <w:tabs>
                <w:tab w:val="left" w:pos="180"/>
              </w:tabs>
              <w:spacing w:after="0"/>
              <w:jc w:val="center"/>
            </w:pPr>
            <w:r>
              <w:rPr>
                <w:noProof/>
              </w:rPr>
              <w:drawing>
                <wp:inline distT="0" distB="0" distL="0" distR="0" wp14:anchorId="13246D6A" wp14:editId="77862AA2">
                  <wp:extent cx="457200" cy="421481"/>
                  <wp:effectExtent l="0" t="0" r="0" b="0"/>
                  <wp:docPr id="212" name="Picture 212"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2862068E" w14:textId="711E7799" w:rsidR="0031402F" w:rsidRPr="0031402F" w:rsidRDefault="0031402F" w:rsidP="0031402F">
            <w:pPr>
              <w:spacing w:after="0"/>
              <w:rPr>
                <w:b/>
              </w:rPr>
            </w:pPr>
            <w:r w:rsidRPr="0031402F">
              <w:rPr>
                <w:b/>
              </w:rPr>
              <w:t>Low levels can lead to brake failure.</w:t>
            </w:r>
          </w:p>
        </w:tc>
      </w:tr>
    </w:tbl>
    <w:p w14:paraId="794C38B6" w14:textId="77777777" w:rsidR="00D72BD3" w:rsidRPr="0067470F" w:rsidRDefault="00D72BD3" w:rsidP="008C7826">
      <w:pPr>
        <w:pStyle w:val="Heading3within"/>
      </w:pPr>
      <w:bookmarkStart w:id="116" w:name="_Toc2160322"/>
      <w:r w:rsidRPr="0067470F">
        <w:t>Fan and Fan Belts</w:t>
      </w:r>
      <w:bookmarkEnd w:id="116"/>
    </w:p>
    <w:p w14:paraId="5D2FFB55" w14:textId="19D76931" w:rsidR="00FD28FF" w:rsidRDefault="00D72BD3" w:rsidP="005A4913">
      <w:pPr>
        <w:pStyle w:val="ENOP-Bullet1"/>
      </w:pPr>
      <w:r w:rsidRPr="0067470F">
        <w:t>Ensure the fan moves freely, has no cracks, and blades are tight.</w:t>
      </w:r>
      <w:r w:rsidR="00FD28FF">
        <w:t xml:space="preserve"> </w:t>
      </w:r>
    </w:p>
    <w:p w14:paraId="20154B7D" w14:textId="1CE375EE" w:rsidR="00FD28FF" w:rsidRPr="0067470F" w:rsidRDefault="00FD28FF" w:rsidP="005A4913">
      <w:pPr>
        <w:pStyle w:val="ENOP-Bullet1"/>
      </w:pPr>
      <w:r>
        <w:t>Look for chips where the fan may have contacted the shroud.</w:t>
      </w:r>
    </w:p>
    <w:p w14:paraId="3EA1B247" w14:textId="28611EB1" w:rsidR="00D72BD3" w:rsidRDefault="00D72BD3" w:rsidP="00ED62CE">
      <w:pPr>
        <w:pStyle w:val="ENOP-Bullet1last"/>
      </w:pPr>
      <w:r w:rsidRPr="0067470F">
        <w:t>Check tension of belts.</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FF40C7" w14:paraId="5414E333" w14:textId="77777777" w:rsidTr="00FA15BA">
        <w:trPr>
          <w:tblHeader/>
          <w:jc w:val="center"/>
        </w:trPr>
        <w:tc>
          <w:tcPr>
            <w:tcW w:w="1165" w:type="dxa"/>
            <w:vAlign w:val="center"/>
          </w:tcPr>
          <w:p w14:paraId="184D81B0" w14:textId="77777777" w:rsidR="00FF40C7" w:rsidRDefault="00FF40C7" w:rsidP="00FA15BA">
            <w:pPr>
              <w:tabs>
                <w:tab w:val="left" w:pos="180"/>
              </w:tabs>
              <w:spacing w:after="0"/>
              <w:jc w:val="center"/>
            </w:pPr>
            <w:r>
              <w:rPr>
                <w:noProof/>
              </w:rPr>
              <w:drawing>
                <wp:inline distT="0" distB="0" distL="0" distR="0" wp14:anchorId="405D0C4B" wp14:editId="4CAD813F">
                  <wp:extent cx="457200" cy="421481"/>
                  <wp:effectExtent l="0" t="0" r="0" b="0"/>
                  <wp:docPr id="213" name="Picture 213"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70750384" w14:textId="194A8D3B" w:rsidR="00FF40C7" w:rsidRPr="0031402F" w:rsidRDefault="00FF40C7" w:rsidP="00FA15BA">
            <w:pPr>
              <w:spacing w:after="0"/>
              <w:rPr>
                <w:b/>
              </w:rPr>
            </w:pPr>
            <w:r w:rsidRPr="00FF40C7">
              <w:rPr>
                <w:b/>
              </w:rPr>
              <w:t>Some motors have a tensioner gauge built into the system.</w:t>
            </w:r>
          </w:p>
        </w:tc>
      </w:tr>
    </w:tbl>
    <w:p w14:paraId="47B4A4E4" w14:textId="6967ED84" w:rsidR="00D72BD3" w:rsidRDefault="00D72BD3" w:rsidP="00166823">
      <w:pPr>
        <w:pStyle w:val="ENOP-Bullet1last"/>
        <w:spacing w:before="120"/>
      </w:pPr>
      <w:r w:rsidRPr="0067470F">
        <w:t>Visually inspect belts for wear, frays, or cracks on the drive side of the belt.</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FF40C7" w14:paraId="3BDEA79F" w14:textId="77777777" w:rsidTr="00FA15BA">
        <w:trPr>
          <w:tblHeader/>
          <w:jc w:val="center"/>
        </w:trPr>
        <w:tc>
          <w:tcPr>
            <w:tcW w:w="1165" w:type="dxa"/>
            <w:vAlign w:val="center"/>
          </w:tcPr>
          <w:p w14:paraId="53E31057" w14:textId="77777777" w:rsidR="00FF40C7" w:rsidRDefault="00FF40C7" w:rsidP="00FA15BA">
            <w:pPr>
              <w:tabs>
                <w:tab w:val="left" w:pos="180"/>
              </w:tabs>
              <w:spacing w:after="0"/>
              <w:jc w:val="center"/>
            </w:pPr>
            <w:r>
              <w:rPr>
                <w:noProof/>
              </w:rPr>
              <w:lastRenderedPageBreak/>
              <w:drawing>
                <wp:inline distT="0" distB="0" distL="0" distR="0" wp14:anchorId="67D149EA" wp14:editId="630D76F7">
                  <wp:extent cx="457200" cy="421481"/>
                  <wp:effectExtent l="0" t="0" r="0" b="0"/>
                  <wp:docPr id="214" name="Picture 214"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5B8AE844" w14:textId="641FCE78" w:rsidR="00FF40C7" w:rsidRPr="005C1359" w:rsidRDefault="00FF40C7" w:rsidP="005A4913">
            <w:pPr>
              <w:pStyle w:val="ENOP-Bullet1"/>
              <w:rPr>
                <w:b/>
              </w:rPr>
            </w:pPr>
            <w:r w:rsidRPr="005C1359">
              <w:rPr>
                <w:b/>
              </w:rPr>
              <w:t>Worn fan belts can brake without warning.</w:t>
            </w:r>
          </w:p>
          <w:p w14:paraId="48F6B731" w14:textId="406F9FD7" w:rsidR="00FF40C7" w:rsidRPr="0031402F" w:rsidRDefault="00FF40C7" w:rsidP="005A4913">
            <w:pPr>
              <w:pStyle w:val="ENOP-Bullet1"/>
            </w:pPr>
            <w:r w:rsidRPr="005C1359">
              <w:rPr>
                <w:b/>
              </w:rPr>
              <w:t>A loose belt can slip, causing steering, cooling, and charging problems.</w:t>
            </w:r>
          </w:p>
        </w:tc>
      </w:tr>
    </w:tbl>
    <w:p w14:paraId="309C9EC8" w14:textId="37A4FC6E" w:rsidR="009B35B8" w:rsidRDefault="00D72BD3" w:rsidP="008C7826">
      <w:pPr>
        <w:pStyle w:val="Heading3within"/>
      </w:pPr>
      <w:bookmarkStart w:id="117" w:name="_Toc2160323"/>
      <w:r w:rsidRPr="0067470F">
        <w:t>Driver Side Front Tire</w:t>
      </w:r>
      <w:r w:rsidR="00F55B45">
        <w:t>, Rim, Hub, and Suspension</w:t>
      </w:r>
      <w:bookmarkEnd w:id="117"/>
    </w:p>
    <w:p w14:paraId="6F9ECAE7" w14:textId="00D451A0" w:rsidR="00D72BD3" w:rsidRPr="009B35B8" w:rsidRDefault="00D72BD3" w:rsidP="00C53417">
      <w:pPr>
        <w:pStyle w:val="Heading4within"/>
      </w:pPr>
      <w:r w:rsidRPr="009B35B8">
        <w:t>Rim</w:t>
      </w:r>
      <w:r w:rsidR="00F55B45">
        <w:t xml:space="preserve"> and </w:t>
      </w:r>
      <w:r w:rsidRPr="009B35B8">
        <w:t>Hub</w:t>
      </w:r>
    </w:p>
    <w:p w14:paraId="7985EA1B" w14:textId="73CB69E3" w:rsidR="002972DE" w:rsidRDefault="002972DE" w:rsidP="00C634E5">
      <w:pPr>
        <w:pStyle w:val="ENOP-Bullet1last"/>
      </w:pPr>
      <w:r w:rsidRPr="0067470F">
        <w:t>Ensure lug nuts are present and tight.</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FF40C7" w14:paraId="6C59E93D" w14:textId="77777777" w:rsidTr="00FA15BA">
        <w:trPr>
          <w:tblHeader/>
          <w:jc w:val="center"/>
        </w:trPr>
        <w:tc>
          <w:tcPr>
            <w:tcW w:w="1165" w:type="dxa"/>
            <w:vAlign w:val="center"/>
          </w:tcPr>
          <w:p w14:paraId="3812BE02" w14:textId="77777777" w:rsidR="00FF40C7" w:rsidRDefault="00FF40C7" w:rsidP="00FA15BA">
            <w:pPr>
              <w:tabs>
                <w:tab w:val="left" w:pos="180"/>
              </w:tabs>
              <w:spacing w:after="0"/>
              <w:jc w:val="center"/>
            </w:pPr>
            <w:r>
              <w:rPr>
                <w:noProof/>
              </w:rPr>
              <w:drawing>
                <wp:inline distT="0" distB="0" distL="0" distR="0" wp14:anchorId="5055CBC2" wp14:editId="0676C266">
                  <wp:extent cx="457200" cy="421481"/>
                  <wp:effectExtent l="0" t="0" r="0" b="0"/>
                  <wp:docPr id="215" name="Picture 215"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36CA1DBC" w14:textId="77777777" w:rsidR="00FF40C7" w:rsidRPr="005C1359" w:rsidRDefault="00FF40C7" w:rsidP="005A4913">
            <w:pPr>
              <w:pStyle w:val="ENOP-Bullet1"/>
              <w:rPr>
                <w:b/>
              </w:rPr>
            </w:pPr>
            <w:r w:rsidRPr="005C1359">
              <w:rPr>
                <w:b/>
              </w:rPr>
              <w:t>Look for rust stains on steel wheels and black streaks on aluminum wheels; stains indicate a loose lug nut.</w:t>
            </w:r>
          </w:p>
          <w:p w14:paraId="7E826B43" w14:textId="69AF29DA" w:rsidR="00FF40C7" w:rsidRPr="0031402F" w:rsidRDefault="00FF40C7" w:rsidP="005A4913">
            <w:pPr>
              <w:pStyle w:val="ENOP-Bullet1"/>
            </w:pPr>
            <w:r w:rsidRPr="005C1359">
              <w:rPr>
                <w:b/>
              </w:rPr>
              <w:t>Loose lug nuts can cause stress and wear on the wheel studs, not to mention the potential for loss of control while driving.</w:t>
            </w:r>
          </w:p>
        </w:tc>
      </w:tr>
    </w:tbl>
    <w:p w14:paraId="4AD373D0" w14:textId="3516862E" w:rsidR="002972DE" w:rsidRDefault="002972DE" w:rsidP="00881255">
      <w:pPr>
        <w:pStyle w:val="ENOP-Bullet1boxabove"/>
      </w:pPr>
      <w:r w:rsidRPr="0067470F">
        <w:t>Inspect rims for damage and proper mounting.</w:t>
      </w:r>
    </w:p>
    <w:p w14:paraId="02A3CC80" w14:textId="4AF90921" w:rsidR="002972DE" w:rsidRDefault="002972DE" w:rsidP="00AC60DD">
      <w:pPr>
        <w:pStyle w:val="ENOP-Bullet2"/>
      </w:pPr>
      <w:r>
        <w:t>Ensure valve stems o</w:t>
      </w:r>
      <w:r w:rsidR="005C042D">
        <w:t>n</w:t>
      </w:r>
      <w:r>
        <w:t xml:space="preserve"> “inside” duals are lined up and accessible.</w:t>
      </w:r>
    </w:p>
    <w:p w14:paraId="12DCE348" w14:textId="0FFAE452" w:rsidR="002972DE" w:rsidRPr="0067470F" w:rsidRDefault="002972DE" w:rsidP="00AC60DD">
      <w:pPr>
        <w:pStyle w:val="ENOP-Bullet2"/>
      </w:pPr>
      <w:r>
        <w:t>Look for dents and cracks.</w:t>
      </w:r>
    </w:p>
    <w:p w14:paraId="710605DA" w14:textId="76CB18F1" w:rsidR="00F55B45" w:rsidRDefault="00F55B45" w:rsidP="005A4913">
      <w:pPr>
        <w:pStyle w:val="ENOP-Bullet1"/>
      </w:pPr>
      <w:r>
        <w:t>Check manual hubs, if equipped.</w:t>
      </w:r>
      <w:r w:rsidR="00EC7ADA">
        <w:t xml:space="preserve"> </w:t>
      </w:r>
    </w:p>
    <w:p w14:paraId="66844DF2" w14:textId="0EC8D834" w:rsidR="002972DE" w:rsidRDefault="002972DE" w:rsidP="00AC60DD">
      <w:pPr>
        <w:pStyle w:val="ENOP-Bullet2"/>
      </w:pPr>
      <w:r>
        <w:t xml:space="preserve">Check </w:t>
      </w:r>
      <w:r w:rsidR="00EC7ADA">
        <w:t>for lubrication leaks</w:t>
      </w:r>
      <w:r w:rsidR="00F55B45">
        <w:t xml:space="preserve"> and proper operation</w:t>
      </w:r>
      <w:r w:rsidR="00EC7ADA">
        <w:t>.</w:t>
      </w:r>
    </w:p>
    <w:p w14:paraId="36CA1E3B" w14:textId="38F08FF3" w:rsidR="009B35B8" w:rsidRPr="00FF40C7" w:rsidRDefault="00F55B45" w:rsidP="00AC60DD">
      <w:pPr>
        <w:pStyle w:val="ENOP-Bullet2last"/>
        <w:rPr>
          <w:rFonts w:cs="Arial"/>
          <w:i/>
          <w:color w:val="000000"/>
          <w:szCs w:val="32"/>
        </w:rPr>
      </w:pPr>
      <w:r>
        <w:t>Ensure hub is in the “free” position.</w:t>
      </w:r>
    </w:p>
    <w:p w14:paraId="0A6C6979" w14:textId="65B6F461" w:rsidR="009B35B8" w:rsidRPr="009B35B8" w:rsidRDefault="009B35B8" w:rsidP="00C53417">
      <w:pPr>
        <w:pStyle w:val="Heading4within"/>
      </w:pPr>
      <w:r w:rsidRPr="009B35B8">
        <w:t>Tire Damage, Wear, and Inflation</w:t>
      </w:r>
    </w:p>
    <w:p w14:paraId="3C6778AD" w14:textId="347E2A01" w:rsidR="009B35B8" w:rsidRDefault="009B35B8" w:rsidP="005A4913">
      <w:pPr>
        <w:pStyle w:val="ENOP-Bullet1"/>
      </w:pPr>
      <w:r>
        <w:t>P</w:t>
      </w:r>
      <w:r w:rsidRPr="009B35B8">
        <w:t>erform exterior visual inspections of tires daily and prior to release from any incident.</w:t>
      </w:r>
      <w:r>
        <w:t xml:space="preserve"> </w:t>
      </w:r>
      <w:r w:rsidR="00BE2742">
        <w:t>Look for the following deficiencies:</w:t>
      </w:r>
      <w:r w:rsidRPr="009B35B8">
        <w:t xml:space="preserve"> </w:t>
      </w:r>
    </w:p>
    <w:p w14:paraId="0251AD5B" w14:textId="77777777" w:rsidR="009C1EF2" w:rsidRDefault="009C1EF2" w:rsidP="00AC60DD">
      <w:pPr>
        <w:pStyle w:val="ENOP-Bullet2"/>
        <w:sectPr w:rsidR="009C1EF2" w:rsidSect="00185899">
          <w:type w:val="continuous"/>
          <w:pgSz w:w="12240" w:h="15840" w:code="1"/>
          <w:pgMar w:top="1080" w:right="1440" w:bottom="1080" w:left="1440" w:header="720" w:footer="720" w:gutter="0"/>
          <w:cols w:space="720"/>
          <w:noEndnote/>
        </w:sectPr>
      </w:pPr>
    </w:p>
    <w:p w14:paraId="40C62BFF" w14:textId="45D47322" w:rsidR="009B35B8" w:rsidRDefault="009B35B8" w:rsidP="00AC60DD">
      <w:pPr>
        <w:pStyle w:val="ENOP-Bullet2"/>
      </w:pPr>
      <w:r>
        <w:t>S</w:t>
      </w:r>
      <w:r w:rsidRPr="009B35B8">
        <w:t>igns of tire deterioration related to age</w:t>
      </w:r>
    </w:p>
    <w:p w14:paraId="1790DD40" w14:textId="77777777" w:rsidR="009B35B8" w:rsidRDefault="009B35B8" w:rsidP="00AC60DD">
      <w:pPr>
        <w:pStyle w:val="ENOP-Bullet2"/>
      </w:pPr>
      <w:r>
        <w:t>W</w:t>
      </w:r>
      <w:r w:rsidRPr="009B35B8">
        <w:t>eather cracking</w:t>
      </w:r>
    </w:p>
    <w:p w14:paraId="36CF6B38" w14:textId="77777777" w:rsidR="009B35B8" w:rsidRDefault="009B35B8" w:rsidP="00AC60DD">
      <w:pPr>
        <w:pStyle w:val="ENOP-Bullet2"/>
      </w:pPr>
      <w:r>
        <w:t>S</w:t>
      </w:r>
      <w:r w:rsidRPr="009B35B8">
        <w:t>eparation</w:t>
      </w:r>
    </w:p>
    <w:p w14:paraId="2D1837F8" w14:textId="77777777" w:rsidR="009B35B8" w:rsidRDefault="009B35B8" w:rsidP="009C1EF2">
      <w:pPr>
        <w:pStyle w:val="ENOP-Bullet2last"/>
      </w:pPr>
      <w:r>
        <w:t>B</w:t>
      </w:r>
      <w:r w:rsidRPr="009B35B8">
        <w:t>ulges</w:t>
      </w:r>
    </w:p>
    <w:p w14:paraId="508C1955" w14:textId="77777777" w:rsidR="009B35B8" w:rsidRDefault="009B35B8" w:rsidP="00AC60DD">
      <w:pPr>
        <w:pStyle w:val="ENOP-Bullet2"/>
      </w:pPr>
      <w:r>
        <w:t>H</w:t>
      </w:r>
      <w:r w:rsidRPr="009B35B8">
        <w:t>oles</w:t>
      </w:r>
    </w:p>
    <w:p w14:paraId="07D5579B" w14:textId="77777777" w:rsidR="009B35B8" w:rsidRDefault="009B35B8" w:rsidP="00AC60DD">
      <w:pPr>
        <w:pStyle w:val="ENOP-Bullet2"/>
      </w:pPr>
      <w:r>
        <w:t>S</w:t>
      </w:r>
      <w:r w:rsidRPr="009B35B8">
        <w:t>idewall damage</w:t>
      </w:r>
    </w:p>
    <w:p w14:paraId="3E3A3D46" w14:textId="4F39648D" w:rsidR="009B35B8" w:rsidRDefault="009B35B8" w:rsidP="009C1EF2">
      <w:pPr>
        <w:pStyle w:val="ENOP-Bullet2last"/>
      </w:pPr>
      <w:r>
        <w:t>T</w:t>
      </w:r>
      <w:r w:rsidRPr="009B35B8">
        <w:t xml:space="preserve">read depth, </w:t>
      </w:r>
      <w:r>
        <w:t>tread condition and uneven wear</w:t>
      </w:r>
    </w:p>
    <w:p w14:paraId="0ED1C6A1" w14:textId="77777777" w:rsidR="009C1EF2" w:rsidRDefault="009C1EF2" w:rsidP="00AC60DD">
      <w:pPr>
        <w:pStyle w:val="ENOP-Bullet2last"/>
        <w:sectPr w:rsidR="009C1EF2" w:rsidSect="009C1EF2">
          <w:type w:val="continuous"/>
          <w:pgSz w:w="12240" w:h="15840" w:code="1"/>
          <w:pgMar w:top="1080" w:right="1440" w:bottom="1080" w:left="1440" w:header="720" w:footer="720" w:gutter="0"/>
          <w:cols w:num="2" w:space="720"/>
          <w:noEndnote/>
        </w:sectPr>
      </w:pP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9B35B8" w14:paraId="73025AC8" w14:textId="77777777" w:rsidTr="007569B4">
        <w:trPr>
          <w:tblHeader/>
          <w:jc w:val="center"/>
        </w:trPr>
        <w:tc>
          <w:tcPr>
            <w:tcW w:w="1165" w:type="dxa"/>
            <w:vAlign w:val="center"/>
          </w:tcPr>
          <w:p w14:paraId="20A2AACC" w14:textId="77777777" w:rsidR="009B35B8" w:rsidRDefault="009B35B8" w:rsidP="007569B4">
            <w:pPr>
              <w:tabs>
                <w:tab w:val="left" w:pos="180"/>
              </w:tabs>
              <w:spacing w:after="0"/>
              <w:jc w:val="center"/>
            </w:pPr>
            <w:r>
              <w:rPr>
                <w:noProof/>
              </w:rPr>
              <w:drawing>
                <wp:inline distT="0" distB="0" distL="0" distR="0" wp14:anchorId="43422BB3" wp14:editId="5C933B61">
                  <wp:extent cx="457200" cy="411480"/>
                  <wp:effectExtent l="0" t="0" r="0" b="7620"/>
                  <wp:docPr id="197" name="Picture 197" descr="Exclamation mark" title="Exclamation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3" cstate="print">
                            <a:extLst>
                              <a:ext uri="{28A0092B-C50C-407E-A947-70E740481C1C}">
                                <a14:useLocalDpi xmlns:a14="http://schemas.microsoft.com/office/drawing/2010/main"/>
                              </a:ext>
                            </a:extLst>
                          </a:blip>
                          <a:stretch>
                            <a:fillRect/>
                          </a:stretch>
                        </pic:blipFill>
                        <pic:spPr>
                          <a:xfrm>
                            <a:off x="0" y="0"/>
                            <a:ext cx="457200" cy="411480"/>
                          </a:xfrm>
                          <a:prstGeom prst="rect">
                            <a:avLst/>
                          </a:prstGeom>
                        </pic:spPr>
                      </pic:pic>
                    </a:graphicData>
                  </a:graphic>
                </wp:inline>
              </w:drawing>
            </w:r>
          </w:p>
        </w:tc>
        <w:tc>
          <w:tcPr>
            <w:tcW w:w="8195" w:type="dxa"/>
            <w:vAlign w:val="center"/>
          </w:tcPr>
          <w:p w14:paraId="342D5F05" w14:textId="3D74F330" w:rsidR="009B35B8" w:rsidRPr="002E5013" w:rsidRDefault="00881255" w:rsidP="002E5013">
            <w:pPr>
              <w:pStyle w:val="Normal0pt"/>
              <w:rPr>
                <w:b/>
              </w:rPr>
            </w:pPr>
            <w:r w:rsidRPr="002E5013">
              <w:rPr>
                <w:b/>
              </w:rPr>
              <w:t>The WCF 600-</w:t>
            </w:r>
            <w:r w:rsidR="009B35B8" w:rsidRPr="002E5013">
              <w:rPr>
                <w:b/>
              </w:rPr>
              <w:t xml:space="preserve">series fire fleet vehicle tires that meet any of the following criteria will be replaced using WCF or benefiting activity funds as appropriate: </w:t>
            </w:r>
          </w:p>
          <w:p w14:paraId="5C30BD3B" w14:textId="77777777" w:rsidR="005C1359" w:rsidRPr="005C1359" w:rsidRDefault="009B35B8" w:rsidP="005C1359">
            <w:pPr>
              <w:pStyle w:val="ENOP-Bullet1"/>
              <w:rPr>
                <w:b/>
              </w:rPr>
            </w:pPr>
            <w:r w:rsidRPr="005C1359">
              <w:rPr>
                <w:b/>
              </w:rPr>
              <w:t xml:space="preserve">Any tire in service six calendar years from the Department of Transportation (DOT) tire identification number (TIN) date of manufacture. </w:t>
            </w:r>
          </w:p>
          <w:p w14:paraId="38AF79F3" w14:textId="77777777" w:rsidR="005C1359" w:rsidRPr="005C1359" w:rsidRDefault="009B35B8" w:rsidP="005C1359">
            <w:pPr>
              <w:pStyle w:val="ENOP-Bullet1"/>
              <w:rPr>
                <w:b/>
              </w:rPr>
            </w:pPr>
            <w:r w:rsidRPr="005C1359">
              <w:rPr>
                <w:b/>
              </w:rPr>
              <w:t xml:space="preserve">Sidewall is cut, worn, or damaged to the extent that the steel or fabric ply cord is exposed. </w:t>
            </w:r>
          </w:p>
          <w:p w14:paraId="3D43E728" w14:textId="77777777" w:rsidR="005C1359" w:rsidRPr="005C1359" w:rsidRDefault="009B35B8" w:rsidP="005C1359">
            <w:pPr>
              <w:pStyle w:val="ENOP-Bullet1"/>
              <w:rPr>
                <w:b/>
              </w:rPr>
            </w:pPr>
            <w:r w:rsidRPr="005C1359">
              <w:rPr>
                <w:b/>
              </w:rPr>
              <w:t xml:space="preserve">Excessive tread damage including cuts, holes or excessive numbers of missing tread lugs. </w:t>
            </w:r>
          </w:p>
          <w:p w14:paraId="71CBD198" w14:textId="77777777" w:rsidR="005C1359" w:rsidRPr="005C1359" w:rsidRDefault="009B35B8" w:rsidP="005C1359">
            <w:pPr>
              <w:pStyle w:val="ENOP-Bullet1"/>
              <w:rPr>
                <w:b/>
              </w:rPr>
            </w:pPr>
            <w:r w:rsidRPr="005C1359">
              <w:rPr>
                <w:b/>
              </w:rPr>
              <w:t xml:space="preserve">Tread depth less than 4/32 of an inch. </w:t>
            </w:r>
          </w:p>
          <w:p w14:paraId="7571BF4D" w14:textId="77777777" w:rsidR="005C1359" w:rsidRPr="005C1359" w:rsidRDefault="009B35B8" w:rsidP="005C1359">
            <w:pPr>
              <w:pStyle w:val="ENOP-Bullet1"/>
              <w:rPr>
                <w:b/>
              </w:rPr>
            </w:pPr>
            <w:r w:rsidRPr="005C1359">
              <w:rPr>
                <w:b/>
              </w:rPr>
              <w:t xml:space="preserve">Visible bumps or knots related to tread or sidewall separation. </w:t>
            </w:r>
          </w:p>
          <w:p w14:paraId="1B7F057D" w14:textId="7B5B379F" w:rsidR="009B35B8" w:rsidRPr="009B35B8" w:rsidRDefault="009B35B8" w:rsidP="005C1359">
            <w:pPr>
              <w:pStyle w:val="ENOP-Bullet1"/>
            </w:pPr>
            <w:r w:rsidRPr="005C1359">
              <w:rPr>
                <w:b/>
              </w:rPr>
              <w:t>Tire service technician recommendation.</w:t>
            </w:r>
          </w:p>
        </w:tc>
      </w:tr>
    </w:tbl>
    <w:p w14:paraId="222B7763" w14:textId="77777777" w:rsidR="00702AB8" w:rsidRPr="009B35B8" w:rsidRDefault="00702AB8" w:rsidP="00C53417">
      <w:pPr>
        <w:spacing w:before="120"/>
      </w:pPr>
      <w:r w:rsidRPr="009B35B8">
        <w:t>Comprehensive tire inspections of all tires (including spare tires) will be completed during required annual inspections/service and at 10,000 mile intervals. Comprehensive inspections will be completed by tire service technicians and will include interior and exterior visual inspection.</w:t>
      </w:r>
    </w:p>
    <w:p w14:paraId="0997140E" w14:textId="24CC81D9" w:rsidR="00702AB8" w:rsidRDefault="00702AB8" w:rsidP="00C53417">
      <w:r w:rsidRPr="009B35B8">
        <w:t>All daily, post incident and comprehensive tire inspections and tire replacement will be documented in the applicable FEMPR. Replacement tires must meet vehicle specifications for size, load rating, speed rating and mission.</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702AB8" w14:paraId="5C640995" w14:textId="77777777" w:rsidTr="007378AD">
        <w:trPr>
          <w:tblHeader/>
          <w:jc w:val="center"/>
        </w:trPr>
        <w:tc>
          <w:tcPr>
            <w:tcW w:w="1165" w:type="dxa"/>
            <w:vAlign w:val="center"/>
          </w:tcPr>
          <w:p w14:paraId="0E6352D3" w14:textId="77777777" w:rsidR="00702AB8" w:rsidRDefault="00702AB8" w:rsidP="007378AD">
            <w:pPr>
              <w:tabs>
                <w:tab w:val="left" w:pos="180"/>
              </w:tabs>
              <w:spacing w:after="0"/>
              <w:jc w:val="center"/>
            </w:pPr>
            <w:r>
              <w:rPr>
                <w:noProof/>
              </w:rPr>
              <w:lastRenderedPageBreak/>
              <w:drawing>
                <wp:inline distT="0" distB="0" distL="0" distR="0" wp14:anchorId="04D070A6" wp14:editId="4B7E49C6">
                  <wp:extent cx="457200" cy="421481"/>
                  <wp:effectExtent l="0" t="0" r="0" b="0"/>
                  <wp:docPr id="200" name="Picture 200"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136D1FA7" w14:textId="77777777" w:rsidR="00702AB8" w:rsidRPr="00804BF8" w:rsidRDefault="00702AB8" w:rsidP="008C2240">
            <w:pPr>
              <w:spacing w:after="0"/>
              <w:rPr>
                <w:b/>
              </w:rPr>
            </w:pPr>
            <w:r w:rsidRPr="00804BF8">
              <w:rPr>
                <w:b/>
              </w:rPr>
              <w:t>For more information, refer to the FEMPR, manufacturer owner manuals, BLM Equipment Alert EA-2017-01, and the National Fire Equipment Program’s website (</w:t>
            </w:r>
            <w:hyperlink r:id="rId36" w:history="1">
              <w:r w:rsidRPr="00804BF8">
                <w:rPr>
                  <w:rStyle w:val="Hyperlink"/>
                  <w:b/>
                </w:rPr>
                <w:t>http://web.blm.gov/internal/fire/fire_ops/nfep.htm</w:t>
              </w:r>
            </w:hyperlink>
            <w:r w:rsidRPr="00804BF8">
              <w:rPr>
                <w:b/>
              </w:rPr>
              <w:t>).</w:t>
            </w:r>
          </w:p>
        </w:tc>
      </w:tr>
    </w:tbl>
    <w:p w14:paraId="475242C5" w14:textId="1DBEDCFC" w:rsidR="00702AB8" w:rsidRDefault="00702AB8" w:rsidP="00C53417">
      <w:pPr>
        <w:spacing w:before="120"/>
      </w:pPr>
      <w:r w:rsidRPr="006F7671">
        <w:t>There</w:t>
      </w:r>
      <w:r w:rsidR="00685532">
        <w:t xml:space="preserve"> is a lot</w:t>
      </w:r>
      <w:r w:rsidRPr="006F7671">
        <w:t xml:space="preserve"> of information on your tires </w:t>
      </w:r>
      <w:r w:rsidR="00685532">
        <w:t>telling</w:t>
      </w:r>
      <w:r w:rsidRPr="006F7671">
        <w:t xml:space="preserve"> you how they affect performance. Understanding the tire labels for your </w:t>
      </w:r>
      <w:r w:rsidR="00685532">
        <w:t>vehicle</w:t>
      </w:r>
      <w:r w:rsidRPr="006F7671">
        <w:t xml:space="preserve"> is important for maintaining and buying new tires. </w:t>
      </w:r>
    </w:p>
    <w:p w14:paraId="0286B3F9" w14:textId="53EEDC1C" w:rsidR="009D457B" w:rsidRPr="006F7671" w:rsidRDefault="009D457B" w:rsidP="00C53417">
      <w:pPr>
        <w:spacing w:before="120"/>
      </w:pPr>
      <w:r>
        <w:rPr>
          <w:noProof/>
        </w:rPr>
        <w:drawing>
          <wp:inline distT="0" distB="0" distL="0" distR="0" wp14:anchorId="0D7EF983" wp14:editId="197C05CF">
            <wp:extent cx="5943600" cy="1755775"/>
            <wp:effectExtent l="38100" t="38100" r="38100" b="34925"/>
            <wp:docPr id="275" name="Picture 275" descr="reading a t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tire2.jpg"/>
                    <pic:cNvPicPr/>
                  </pic:nvPicPr>
                  <pic:blipFill>
                    <a:blip r:embed="rId37">
                      <a:extLst>
                        <a:ext uri="{28A0092B-C50C-407E-A947-70E740481C1C}">
                          <a14:useLocalDpi xmlns:a14="http://schemas.microsoft.com/office/drawing/2010/main" val="0"/>
                        </a:ext>
                      </a:extLst>
                    </a:blip>
                    <a:stretch>
                      <a:fillRect/>
                    </a:stretch>
                  </pic:blipFill>
                  <pic:spPr>
                    <a:xfrm>
                      <a:off x="0" y="0"/>
                      <a:ext cx="5943600" cy="1755775"/>
                    </a:xfrm>
                    <a:prstGeom prst="rect">
                      <a:avLst/>
                    </a:prstGeom>
                    <a:ln w="38100">
                      <a:solidFill>
                        <a:schemeClr val="tx1"/>
                      </a:solidFill>
                    </a:ln>
                  </pic:spPr>
                </pic:pic>
              </a:graphicData>
            </a:graphic>
          </wp:inline>
        </w:drawing>
      </w:r>
    </w:p>
    <w:p w14:paraId="39D8653F" w14:textId="4BD3E8F6" w:rsidR="00702AB8" w:rsidRPr="006F7671" w:rsidRDefault="00702AB8" w:rsidP="00C53417">
      <w:pPr>
        <w:rPr>
          <w:i/>
        </w:rPr>
      </w:pPr>
      <w:r w:rsidRPr="006F7671">
        <w:rPr>
          <w:i/>
        </w:rPr>
        <w:t>“As tires age, they are more prone to failure. Some vehicle and tire manufacturers recommend replacing tires that are six to 10 years old, regardless of tread wear. You can determine how old your tire is by looking on the sidewall for your DOT Tire Identification Number (TIN). The last four digits of the TIN indicate the week and year the tire was made. If the TIN reads 0308, the tire was made in the third week of 2008. Look on both sides of the tire. The TIN may not be on both sides.”</w:t>
      </w:r>
      <w:r w:rsidR="00685532">
        <w:rPr>
          <w:i/>
        </w:rPr>
        <w:t xml:space="preserve"> – National Highway Traffic Safety Administration</w:t>
      </w:r>
    </w:p>
    <w:p w14:paraId="27C41AED" w14:textId="780482D2" w:rsidR="00FF40C7" w:rsidRDefault="00B93782" w:rsidP="00C53A90">
      <w:pPr>
        <w:pStyle w:val="ENOPNumberMarginBullet1"/>
        <w:numPr>
          <w:ilvl w:val="0"/>
          <w:numId w:val="0"/>
        </w:numPr>
        <w:rPr>
          <w:rFonts w:ascii="Arial Narrow" w:hAnsi="Arial Narrow"/>
          <w:b/>
          <w:i/>
          <w:szCs w:val="28"/>
        </w:rPr>
      </w:pPr>
      <w:r>
        <w:rPr>
          <w:noProof/>
        </w:rPr>
        <w:drawing>
          <wp:inline distT="0" distB="0" distL="0" distR="0" wp14:anchorId="4A84FF27" wp14:editId="0F423DC0">
            <wp:extent cx="4878436" cy="4105275"/>
            <wp:effectExtent l="38100" t="38100" r="36830" b="28575"/>
            <wp:docPr id="198" name="Picture 198" descr="Tire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tires.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82938" cy="4109064"/>
                    </a:xfrm>
                    <a:prstGeom prst="rect">
                      <a:avLst/>
                    </a:prstGeom>
                    <a:ln w="38100">
                      <a:solidFill>
                        <a:schemeClr val="tx1"/>
                      </a:solidFill>
                    </a:ln>
                  </pic:spPr>
                </pic:pic>
              </a:graphicData>
            </a:graphic>
          </wp:inline>
        </w:drawing>
      </w:r>
      <w:r w:rsidR="00FF40C7">
        <w:br w:type="page"/>
      </w:r>
    </w:p>
    <w:p w14:paraId="171376B0" w14:textId="1B160482" w:rsidR="00F55B45" w:rsidRPr="009B35B8" w:rsidRDefault="00F55B45" w:rsidP="00C53417">
      <w:pPr>
        <w:pStyle w:val="Heading4within"/>
      </w:pPr>
      <w:r>
        <w:lastRenderedPageBreak/>
        <w:t>Suspension</w:t>
      </w:r>
      <w:r w:rsidR="00FE2145">
        <w:t xml:space="preserve"> – Leaf Springs and Mounts</w:t>
      </w:r>
    </w:p>
    <w:p w14:paraId="60BD0CD6" w14:textId="0F7A653B" w:rsidR="00F55B45" w:rsidRDefault="001B3A6E" w:rsidP="005A4913">
      <w:pPr>
        <w:pStyle w:val="ENOP-Bullet1"/>
      </w:pPr>
      <w:r>
        <w:t>Inspect the leaf springs and mounts.</w:t>
      </w:r>
    </w:p>
    <w:p w14:paraId="50FFF22B" w14:textId="15653A59" w:rsidR="00F55B45" w:rsidRDefault="001B3A6E" w:rsidP="00AC60DD">
      <w:pPr>
        <w:pStyle w:val="ENOP-Bullet2"/>
      </w:pPr>
      <w:r>
        <w:t>Look for cracked, broken, or missing leaf springs.</w:t>
      </w:r>
    </w:p>
    <w:p w14:paraId="677C2CBD" w14:textId="600CB194" w:rsidR="001B3A6E" w:rsidRDefault="001B3A6E" w:rsidP="00AC60DD">
      <w:pPr>
        <w:pStyle w:val="ENOP-Bullet2"/>
      </w:pPr>
      <w:r>
        <w:t>Inspect U-bolts and springs for proper alignment (out-of-alignment springs could be a broken center bolt).</w:t>
      </w:r>
    </w:p>
    <w:p w14:paraId="6205543A" w14:textId="48C558E5" w:rsidR="001B3A6E" w:rsidRDefault="001B3A6E" w:rsidP="00AC60DD">
      <w:pPr>
        <w:pStyle w:val="ENOP-Bullet2"/>
      </w:pPr>
      <w:r>
        <w:t>Ensure U-bolts are tight.</w:t>
      </w:r>
    </w:p>
    <w:p w14:paraId="55F02654" w14:textId="5C221B43" w:rsidR="001B3A6E" w:rsidRDefault="001B3A6E" w:rsidP="00AC60DD">
      <w:pPr>
        <w:pStyle w:val="ENOP-Bullet2"/>
      </w:pPr>
      <w:r>
        <w:t>Check spring hangers, shackles, and bushings for wear as well as cracks or breaks.</w:t>
      </w:r>
    </w:p>
    <w:p w14:paraId="237CD008" w14:textId="6737B6C7" w:rsidR="001B3A6E" w:rsidRDefault="001B3A6E" w:rsidP="00AC60DD">
      <w:pPr>
        <w:pStyle w:val="ENOP-Bullet2last"/>
      </w:pPr>
      <w:r>
        <w:t>Check bump-stops for wear and damage.</w:t>
      </w:r>
    </w:p>
    <w:p w14:paraId="1E1B4703" w14:textId="62996F95" w:rsidR="00FE2145" w:rsidRPr="009B35B8" w:rsidRDefault="00FE2145" w:rsidP="00C53417">
      <w:pPr>
        <w:pStyle w:val="Heading4within"/>
      </w:pPr>
      <w:r>
        <w:t xml:space="preserve">Suspension – </w:t>
      </w:r>
      <w:r w:rsidR="007378AD">
        <w:t>Shock Absorber</w:t>
      </w:r>
    </w:p>
    <w:p w14:paraId="5F6BDB4A" w14:textId="3F62EC23" w:rsidR="001B3A6E" w:rsidRDefault="00FE2145" w:rsidP="005A4913">
      <w:pPr>
        <w:pStyle w:val="ENOP-Bullet1"/>
      </w:pPr>
      <w:r>
        <w:t>Inspect shock absorber mounting hardware for tightness.</w:t>
      </w:r>
    </w:p>
    <w:p w14:paraId="2CDDFF17" w14:textId="691400A1" w:rsidR="00FE2145" w:rsidRDefault="00FE2145" w:rsidP="00881255">
      <w:pPr>
        <w:pStyle w:val="ENOP-Bullet1last"/>
      </w:pPr>
      <w:r>
        <w:t>Ensure shock absorber is free from fluid leaks and dents.</w:t>
      </w:r>
    </w:p>
    <w:p w14:paraId="5BBB3584" w14:textId="20DB09EA" w:rsidR="00FE2145" w:rsidRPr="009B35B8" w:rsidRDefault="00FE2145" w:rsidP="00C53417">
      <w:pPr>
        <w:pStyle w:val="Heading4within"/>
      </w:pPr>
      <w:r>
        <w:t>Suspension – Steering Components</w:t>
      </w:r>
    </w:p>
    <w:p w14:paraId="3F69123B" w14:textId="75710A77" w:rsidR="00FE2145" w:rsidRPr="005A4913" w:rsidRDefault="00FE2145" w:rsidP="005A4913">
      <w:pPr>
        <w:pStyle w:val="ENOP-Bullet1"/>
      </w:pPr>
      <w:r>
        <w:t>Check steeri</w:t>
      </w:r>
      <w:r w:rsidRPr="005A4913">
        <w:t>ng column for play in the slip joint and universal joint.</w:t>
      </w:r>
    </w:p>
    <w:p w14:paraId="29D1819B" w14:textId="075C16CF" w:rsidR="00FE2145" w:rsidRPr="005A4913" w:rsidRDefault="00FE2145" w:rsidP="005A4913">
      <w:pPr>
        <w:pStyle w:val="ENOP-Bullet1"/>
      </w:pPr>
      <w:r w:rsidRPr="005A4913">
        <w:t>Steering box should be free of leaks and cracks where the box bolts to the frame.</w:t>
      </w:r>
    </w:p>
    <w:p w14:paraId="72E3C8BB" w14:textId="07E19F77" w:rsidR="00FE2145" w:rsidRPr="005A4913" w:rsidRDefault="00FE2145" w:rsidP="005A4913">
      <w:pPr>
        <w:pStyle w:val="ENOP-Bullet1"/>
      </w:pPr>
      <w:r w:rsidRPr="005A4913">
        <w:t>Ensure the Pitman arm and draglink are not cracked or bent.</w:t>
      </w:r>
    </w:p>
    <w:p w14:paraId="75AF3DFE" w14:textId="0685A1F2" w:rsidR="00FE2145" w:rsidRPr="005A4913" w:rsidRDefault="00FE2145" w:rsidP="005A4913">
      <w:pPr>
        <w:pStyle w:val="ENOP-Bullet1"/>
      </w:pPr>
      <w:r w:rsidRPr="005A4913">
        <w:t>Check the steering knuckle for play.</w:t>
      </w:r>
    </w:p>
    <w:p w14:paraId="4FA28506" w14:textId="3328DC14" w:rsidR="00FE2145" w:rsidRDefault="00FE2145" w:rsidP="005A4913">
      <w:pPr>
        <w:pStyle w:val="ENOP-Bullet1"/>
      </w:pPr>
      <w:r w:rsidRPr="005A4913">
        <w:t>Ensure join</w:t>
      </w:r>
      <w:r>
        <w:t>ts and sockets are not worn or loose</w:t>
      </w:r>
      <w:r w:rsidR="00CE4AAE">
        <w:t>.</w:t>
      </w:r>
    </w:p>
    <w:p w14:paraId="584EE69F" w14:textId="1B57A9D1" w:rsidR="006F7156" w:rsidRPr="00C53417" w:rsidRDefault="00CE4AAE" w:rsidP="00881255">
      <w:pPr>
        <w:pStyle w:val="ENOP-Bullet1last"/>
        <w:rPr>
          <w:rFonts w:cs="Arial"/>
          <w:i/>
          <w:color w:val="000000"/>
          <w:szCs w:val="32"/>
        </w:rPr>
      </w:pPr>
      <w:r>
        <w:t>Check joints and sockets for loose or missing nuts, bolts, or cotter pins.</w:t>
      </w:r>
    </w:p>
    <w:p w14:paraId="1C98F1D5" w14:textId="79915AA2" w:rsidR="00CE4AAE" w:rsidRDefault="00CE4AAE" w:rsidP="00C53417">
      <w:pPr>
        <w:pStyle w:val="Heading4within"/>
      </w:pPr>
      <w:r>
        <w:t>Suspension – Tie Rods and Sway Bars</w:t>
      </w:r>
    </w:p>
    <w:p w14:paraId="38A884AC" w14:textId="786E2DA2" w:rsidR="00C32560" w:rsidRPr="00C32560" w:rsidRDefault="006F7156" w:rsidP="005A4913">
      <w:pPr>
        <w:pStyle w:val="Normal0pt"/>
      </w:pPr>
      <w:r w:rsidRPr="006F7156">
        <w:t>Tie rods and sway bars are some of the lowest parts on the vehicle and are susceptible to damage.</w:t>
      </w:r>
    </w:p>
    <w:p w14:paraId="2C8FB583" w14:textId="717BDDBA" w:rsidR="00CE4AAE" w:rsidRDefault="00CE4AAE" w:rsidP="005A4913">
      <w:pPr>
        <w:pStyle w:val="ENOP-Bullet1"/>
      </w:pPr>
      <w:r>
        <w:t>Ensure tie rods and sway bars are not bent.</w:t>
      </w:r>
    </w:p>
    <w:p w14:paraId="37F60E8C" w14:textId="6A86934F" w:rsidR="00CE4AAE" w:rsidRPr="00F55B45" w:rsidRDefault="00CE4AAE" w:rsidP="00881255">
      <w:pPr>
        <w:pStyle w:val="ENOP-Bullet1last"/>
      </w:pPr>
      <w:r>
        <w:t>Ensure bushings and joints are not worn or loose.</w:t>
      </w:r>
    </w:p>
    <w:p w14:paraId="4CA00ACB" w14:textId="0E8B2796" w:rsidR="00D72BD3" w:rsidRPr="0067470F" w:rsidRDefault="00D72BD3" w:rsidP="008C7826">
      <w:pPr>
        <w:pStyle w:val="Heading3within"/>
      </w:pPr>
      <w:bookmarkStart w:id="118" w:name="_Toc2160324"/>
      <w:r w:rsidRPr="0067470F">
        <w:t>Front Bumper</w:t>
      </w:r>
      <w:r w:rsidR="00B84DC5">
        <w:t xml:space="preserve"> and Wheel Chocks</w:t>
      </w:r>
      <w:bookmarkEnd w:id="118"/>
    </w:p>
    <w:p w14:paraId="32CAE198" w14:textId="44060C46" w:rsidR="00D72BD3" w:rsidRDefault="00D72BD3" w:rsidP="005A4913">
      <w:pPr>
        <w:pStyle w:val="ENOP-Bullet1"/>
      </w:pPr>
      <w:r w:rsidRPr="0067470F">
        <w:t xml:space="preserve">Ensure </w:t>
      </w:r>
      <w:r w:rsidR="005C042D">
        <w:t>the</w:t>
      </w:r>
      <w:r w:rsidRPr="0067470F">
        <w:t xml:space="preserve"> brush guard, license plate, and skid plate are present</w:t>
      </w:r>
      <w:r w:rsidR="00B84DC5">
        <w:t>, free of damage, and all mounting hardware is tight.</w:t>
      </w:r>
    </w:p>
    <w:p w14:paraId="6B6977D5" w14:textId="194B9066" w:rsidR="0086544E" w:rsidRPr="00C32560" w:rsidRDefault="00B84DC5" w:rsidP="00510F55">
      <w:pPr>
        <w:pStyle w:val="ENOP-Bullet1last"/>
        <w:spacing w:after="60"/>
      </w:pPr>
      <w:r>
        <w:t>Ensure both wheel chocks are present and the retention mechanisms on the wheel chock holders function properly.</w:t>
      </w:r>
    </w:p>
    <w:p w14:paraId="2C3D4183" w14:textId="401B1E62" w:rsidR="00D72BD3" w:rsidRPr="0067470F" w:rsidRDefault="00D72BD3" w:rsidP="008C7826">
      <w:pPr>
        <w:pStyle w:val="Heading3within"/>
      </w:pPr>
      <w:bookmarkStart w:id="119" w:name="_Toc2160325"/>
      <w:r w:rsidRPr="0067470F">
        <w:t>Coolant</w:t>
      </w:r>
      <w:r w:rsidR="00386D63">
        <w:t xml:space="preserve"> Level, Radiators, and Hoses</w:t>
      </w:r>
      <w:bookmarkEnd w:id="119"/>
    </w:p>
    <w:p w14:paraId="0DE9812C" w14:textId="486F4881" w:rsidR="00EF29BB" w:rsidRDefault="0086544E" w:rsidP="00881255">
      <w:pPr>
        <w:pStyle w:val="ENOP-Bullet1last"/>
      </w:pPr>
      <w:r w:rsidRPr="00386D63">
        <w:t xml:space="preserve">Check the coolant level and add if needed. </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C4752F" w14:paraId="6F636F79" w14:textId="77777777" w:rsidTr="00FA15BA">
        <w:trPr>
          <w:tblHeader/>
          <w:jc w:val="center"/>
        </w:trPr>
        <w:tc>
          <w:tcPr>
            <w:tcW w:w="1165" w:type="dxa"/>
            <w:vAlign w:val="center"/>
          </w:tcPr>
          <w:p w14:paraId="11304BC9" w14:textId="77777777" w:rsidR="00C4752F" w:rsidRDefault="00C4752F" w:rsidP="00FA15BA">
            <w:pPr>
              <w:tabs>
                <w:tab w:val="left" w:pos="180"/>
              </w:tabs>
              <w:spacing w:after="0"/>
              <w:jc w:val="center"/>
            </w:pPr>
            <w:r>
              <w:rPr>
                <w:noProof/>
              </w:rPr>
              <w:drawing>
                <wp:inline distT="0" distB="0" distL="0" distR="0" wp14:anchorId="54B855EA" wp14:editId="3EC4CDA5">
                  <wp:extent cx="457200" cy="421481"/>
                  <wp:effectExtent l="0" t="0" r="0" b="0"/>
                  <wp:docPr id="216" name="Picture 216"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04D80C7B" w14:textId="038F595D" w:rsidR="00C4752F" w:rsidRPr="00804BF8" w:rsidRDefault="00210DB3" w:rsidP="00210DB3">
            <w:pPr>
              <w:spacing w:after="0"/>
              <w:rPr>
                <w:b/>
              </w:rPr>
            </w:pPr>
            <w:r>
              <w:rPr>
                <w:b/>
              </w:rPr>
              <w:t>Frequently a</w:t>
            </w:r>
            <w:r w:rsidR="000B4BA9">
              <w:rPr>
                <w:b/>
              </w:rPr>
              <w:t>dding coolant could be</w:t>
            </w:r>
            <w:r w:rsidR="00C4752F" w:rsidRPr="00C4752F">
              <w:rPr>
                <w:b/>
              </w:rPr>
              <w:t xml:space="preserve"> a sign of an external leak or a</w:t>
            </w:r>
            <w:r>
              <w:rPr>
                <w:b/>
              </w:rPr>
              <w:t>n internal</w:t>
            </w:r>
            <w:r w:rsidR="00C4752F" w:rsidRPr="00C4752F">
              <w:rPr>
                <w:b/>
              </w:rPr>
              <w:t xml:space="preserve"> </w:t>
            </w:r>
            <w:r>
              <w:rPr>
                <w:b/>
              </w:rPr>
              <w:t xml:space="preserve">motor </w:t>
            </w:r>
            <w:r w:rsidR="00C4752F" w:rsidRPr="00C4752F">
              <w:rPr>
                <w:b/>
              </w:rPr>
              <w:t>problem.</w:t>
            </w:r>
          </w:p>
        </w:tc>
      </w:tr>
    </w:tbl>
    <w:p w14:paraId="5F96745D" w14:textId="77777777" w:rsidR="00EF29BB" w:rsidRPr="00386D63" w:rsidRDefault="0086544E" w:rsidP="006E77DA">
      <w:pPr>
        <w:pStyle w:val="ENOP-Bullet1"/>
        <w:spacing w:before="120"/>
      </w:pPr>
      <w:r w:rsidRPr="00386D63">
        <w:t xml:space="preserve">Check coolant color. </w:t>
      </w:r>
    </w:p>
    <w:p w14:paraId="29FAF678" w14:textId="77777777" w:rsidR="00EF29BB" w:rsidRPr="00386D63" w:rsidRDefault="0086544E" w:rsidP="005A4913">
      <w:pPr>
        <w:pStyle w:val="ENOP-Bullet1"/>
      </w:pPr>
      <w:r w:rsidRPr="00386D63">
        <w:t xml:space="preserve">Check hoses for leaks, signs of wear, bulging, or cracking and hose clamps for tightness. </w:t>
      </w:r>
    </w:p>
    <w:p w14:paraId="1BCE158A" w14:textId="38EAAE5E" w:rsidR="00EF29BB" w:rsidRDefault="0086544E" w:rsidP="00881255">
      <w:pPr>
        <w:pStyle w:val="ENOP-Bullet1last"/>
      </w:pPr>
      <w:r w:rsidRPr="00386D63">
        <w:t xml:space="preserve">Check for signs of pooled or evaporated coolant around major engine components. </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86544E" w14:paraId="604D2843" w14:textId="77777777" w:rsidTr="007378AD">
        <w:trPr>
          <w:tblHeader/>
          <w:jc w:val="center"/>
        </w:trPr>
        <w:tc>
          <w:tcPr>
            <w:tcW w:w="1165" w:type="dxa"/>
            <w:vAlign w:val="center"/>
          </w:tcPr>
          <w:p w14:paraId="7D8C3D8E" w14:textId="77777777" w:rsidR="0086544E" w:rsidRDefault="0086544E" w:rsidP="007378AD">
            <w:pPr>
              <w:tabs>
                <w:tab w:val="left" w:pos="180"/>
              </w:tabs>
              <w:spacing w:after="0"/>
              <w:jc w:val="center"/>
            </w:pPr>
            <w:r>
              <w:rPr>
                <w:noProof/>
              </w:rPr>
              <w:drawing>
                <wp:inline distT="0" distB="0" distL="0" distR="0" wp14:anchorId="0B0E88CE" wp14:editId="47A300FB">
                  <wp:extent cx="457200" cy="411480"/>
                  <wp:effectExtent l="0" t="0" r="0" b="7620"/>
                  <wp:docPr id="201" name="Picture 201" descr="Exclamation mark" title="Exclamation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3" cstate="print">
                            <a:extLst>
                              <a:ext uri="{28A0092B-C50C-407E-A947-70E740481C1C}">
                                <a14:useLocalDpi xmlns:a14="http://schemas.microsoft.com/office/drawing/2010/main"/>
                              </a:ext>
                            </a:extLst>
                          </a:blip>
                          <a:stretch>
                            <a:fillRect/>
                          </a:stretch>
                        </pic:blipFill>
                        <pic:spPr>
                          <a:xfrm>
                            <a:off x="0" y="0"/>
                            <a:ext cx="457200" cy="411480"/>
                          </a:xfrm>
                          <a:prstGeom prst="rect">
                            <a:avLst/>
                          </a:prstGeom>
                        </pic:spPr>
                      </pic:pic>
                    </a:graphicData>
                  </a:graphic>
                </wp:inline>
              </w:drawing>
            </w:r>
          </w:p>
        </w:tc>
        <w:tc>
          <w:tcPr>
            <w:tcW w:w="8195" w:type="dxa"/>
            <w:vAlign w:val="center"/>
          </w:tcPr>
          <w:p w14:paraId="0C5ABBBF" w14:textId="43EEF0BF" w:rsidR="0086544E" w:rsidRPr="00510F55" w:rsidRDefault="0086544E" w:rsidP="00510F55">
            <w:pPr>
              <w:spacing w:after="80"/>
              <w:rPr>
                <w:rFonts w:hAnsi="Times New Roman Bold"/>
                <w:b/>
              </w:rPr>
            </w:pPr>
            <w:r w:rsidRPr="00510F55">
              <w:rPr>
                <w:rFonts w:hAnsi="Times New Roman Bold"/>
                <w:b/>
              </w:rPr>
              <w:t>Chassis manufacturers have started using different coolant with very specific requirements. DO NOT mix different types of coolant! Check the chassis operator's/owner's manual to ensure you are using the correct coolant to prevent damage and voiding the warranty.</w:t>
            </w:r>
            <w:r w:rsidR="00B81D6D" w:rsidRPr="00510F55">
              <w:rPr>
                <w:rFonts w:hAnsi="Times New Roman Bold"/>
                <w:b/>
              </w:rPr>
              <w:t xml:space="preserve"> </w:t>
            </w:r>
          </w:p>
          <w:p w14:paraId="2C9B63B7" w14:textId="0FA47B77" w:rsidR="0086544E" w:rsidRPr="000B4BA9" w:rsidRDefault="0086544E" w:rsidP="00C53A90">
            <w:pPr>
              <w:pStyle w:val="ENOPNumberMarginBullet1"/>
              <w:numPr>
                <w:ilvl w:val="0"/>
                <w:numId w:val="0"/>
              </w:numPr>
              <w:ind w:left="15"/>
              <w:rPr>
                <w:b/>
              </w:rPr>
            </w:pPr>
            <w:r w:rsidRPr="00510F55">
              <w:rPr>
                <w:rFonts w:hAnsi="Times New Roman Bold"/>
                <w:b/>
              </w:rPr>
              <w:t>Without proper coolant levels the motor may overheat causing numerous problems.</w:t>
            </w:r>
          </w:p>
        </w:tc>
      </w:tr>
    </w:tbl>
    <w:p w14:paraId="43459A5B" w14:textId="60DEA136" w:rsidR="00D72BD3" w:rsidRDefault="00C4752F" w:rsidP="00C4752F">
      <w:pPr>
        <w:pStyle w:val="Heading3within"/>
      </w:pPr>
      <w:r>
        <w:br w:type="page"/>
      </w:r>
      <w:bookmarkStart w:id="120" w:name="_Toc2160326"/>
      <w:r w:rsidR="00D72BD3" w:rsidRPr="0067470F">
        <w:lastRenderedPageBreak/>
        <w:t>Radiator</w:t>
      </w:r>
      <w:bookmarkEnd w:id="120"/>
    </w:p>
    <w:p w14:paraId="1AE1D450" w14:textId="6F1AA569" w:rsidR="0012650E" w:rsidRPr="00C53417" w:rsidRDefault="0012650E" w:rsidP="00C53417">
      <w:r w:rsidRPr="0012650E">
        <w:t xml:space="preserve">In modern vehicles, the radiator/cooling system is comprised of </w:t>
      </w:r>
      <w:r>
        <w:t>various</w:t>
      </w:r>
      <w:r w:rsidRPr="0012650E">
        <w:t xml:space="preserve"> components.</w:t>
      </w:r>
      <w:r w:rsidR="00B81D6D">
        <w:t xml:space="preserve"> </w:t>
      </w:r>
      <w:r w:rsidRPr="0012650E">
        <w:t>Aside from the primary r</w:t>
      </w:r>
      <w:r w:rsidRPr="00C53417">
        <w:t xml:space="preserve">adiator, other components or groups of components include the fan, secondary radiator/intercooler, engine oil cooler, transmission cooler, and air conditioner condenser. </w:t>
      </w:r>
    </w:p>
    <w:p w14:paraId="4014F127" w14:textId="3B7F7D75" w:rsidR="0012650E" w:rsidRPr="0067470F" w:rsidRDefault="0012650E" w:rsidP="005434EB">
      <w:pPr>
        <w:pStyle w:val="Normal0pt"/>
      </w:pPr>
      <w:r w:rsidRPr="00C53417">
        <w:t>These coolers are constructed with aluminum fins that can become plugged with sagebrush, plant seeds, dus</w:t>
      </w:r>
      <w:r w:rsidRPr="0012650E">
        <w:t>t,</w:t>
      </w:r>
      <w:r w:rsidR="005434EB">
        <w:t xml:space="preserve"> dirt, and other contaminants. </w:t>
      </w:r>
      <w:r>
        <w:t>D</w:t>
      </w:r>
      <w:r w:rsidRPr="0012650E">
        <w:t xml:space="preserve">ebris can become lodged between </w:t>
      </w:r>
      <w:r>
        <w:t>stacked fins.</w:t>
      </w:r>
      <w:r w:rsidR="00B81D6D">
        <w:t xml:space="preserve"> </w:t>
      </w:r>
    </w:p>
    <w:p w14:paraId="4831F1A9" w14:textId="0DE1BFD2" w:rsidR="007378AD" w:rsidRDefault="007378AD" w:rsidP="00881255">
      <w:pPr>
        <w:pStyle w:val="ENOP-Bullet1last"/>
      </w:pPr>
      <w:r w:rsidRPr="0012650E">
        <w:t>Periodically check the radiator/cooling system for the buildup of foreig</w:t>
      </w:r>
      <w:r w:rsidR="00881255">
        <w:t>n matter, and have it removed.</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C4752F" w:rsidRPr="006F7156" w14:paraId="41A59064" w14:textId="77777777" w:rsidTr="00FA15BA">
        <w:trPr>
          <w:tblHeader/>
          <w:jc w:val="center"/>
        </w:trPr>
        <w:tc>
          <w:tcPr>
            <w:tcW w:w="1165" w:type="dxa"/>
            <w:vAlign w:val="center"/>
          </w:tcPr>
          <w:p w14:paraId="06B6771E" w14:textId="2B071258" w:rsidR="00C4752F" w:rsidRPr="006F7156" w:rsidRDefault="00C4752F" w:rsidP="00C4752F">
            <w:pPr>
              <w:tabs>
                <w:tab w:val="left" w:pos="180"/>
              </w:tabs>
              <w:spacing w:after="0"/>
              <w:jc w:val="center"/>
              <w:rPr>
                <w:b/>
                <w:noProof/>
              </w:rPr>
            </w:pPr>
            <w:r>
              <w:rPr>
                <w:noProof/>
              </w:rPr>
              <w:drawing>
                <wp:inline distT="0" distB="0" distL="0" distR="0" wp14:anchorId="4957716A" wp14:editId="3AA6D93B">
                  <wp:extent cx="457200" cy="421481"/>
                  <wp:effectExtent l="0" t="0" r="0" b="0"/>
                  <wp:docPr id="218" name="Picture 218"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21046BBA" w14:textId="58DA44A7" w:rsidR="00C4752F" w:rsidRPr="006F7156" w:rsidRDefault="00C4752F" w:rsidP="00C4752F">
            <w:pPr>
              <w:spacing w:after="0"/>
              <w:rPr>
                <w:b/>
              </w:rPr>
            </w:pPr>
            <w:r w:rsidRPr="00C4752F">
              <w:rPr>
                <w:b/>
              </w:rPr>
              <w:t>You can use compressed air to clean the radiator/cooling system with a variety of tools that can be store bo</w:t>
            </w:r>
            <w:r>
              <w:rPr>
                <w:b/>
              </w:rPr>
              <w:t>ught (“air comb”) or homemade.</w:t>
            </w:r>
          </w:p>
        </w:tc>
      </w:tr>
      <w:tr w:rsidR="00C4752F" w:rsidRPr="006F7156" w14:paraId="733B400C" w14:textId="77777777" w:rsidTr="00FA15BA">
        <w:trPr>
          <w:tblHeader/>
          <w:jc w:val="center"/>
        </w:trPr>
        <w:tc>
          <w:tcPr>
            <w:tcW w:w="1165" w:type="dxa"/>
            <w:vAlign w:val="center"/>
          </w:tcPr>
          <w:p w14:paraId="4A9E711C" w14:textId="77777777" w:rsidR="00C4752F" w:rsidRPr="006F7156" w:rsidRDefault="00C4752F" w:rsidP="00C4752F">
            <w:pPr>
              <w:tabs>
                <w:tab w:val="left" w:pos="180"/>
              </w:tabs>
              <w:spacing w:after="0"/>
              <w:jc w:val="center"/>
              <w:rPr>
                <w:b/>
              </w:rPr>
            </w:pPr>
            <w:r w:rsidRPr="006F7156">
              <w:rPr>
                <w:b/>
                <w:noProof/>
              </w:rPr>
              <w:drawing>
                <wp:inline distT="0" distB="0" distL="0" distR="0" wp14:anchorId="43150C56" wp14:editId="19872260">
                  <wp:extent cx="457200" cy="411480"/>
                  <wp:effectExtent l="0" t="0" r="0" b="7620"/>
                  <wp:docPr id="193" name="Picture 193" descr="Exclamation mark" title="Exclamation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3" cstate="print">
                            <a:extLst>
                              <a:ext uri="{28A0092B-C50C-407E-A947-70E740481C1C}">
                                <a14:useLocalDpi xmlns:a14="http://schemas.microsoft.com/office/drawing/2010/main"/>
                              </a:ext>
                            </a:extLst>
                          </a:blip>
                          <a:stretch>
                            <a:fillRect/>
                          </a:stretch>
                        </pic:blipFill>
                        <pic:spPr>
                          <a:xfrm>
                            <a:off x="0" y="0"/>
                            <a:ext cx="457200" cy="411480"/>
                          </a:xfrm>
                          <a:prstGeom prst="rect">
                            <a:avLst/>
                          </a:prstGeom>
                        </pic:spPr>
                      </pic:pic>
                    </a:graphicData>
                  </a:graphic>
                </wp:inline>
              </w:drawing>
            </w:r>
          </w:p>
        </w:tc>
        <w:tc>
          <w:tcPr>
            <w:tcW w:w="8195" w:type="dxa"/>
            <w:vAlign w:val="center"/>
          </w:tcPr>
          <w:p w14:paraId="597832A1" w14:textId="5B8E54AD" w:rsidR="00C4752F" w:rsidRPr="006F7156" w:rsidRDefault="00C4752F" w:rsidP="00FC746A">
            <w:pPr>
              <w:spacing w:after="0"/>
              <w:rPr>
                <w:b/>
              </w:rPr>
            </w:pPr>
            <w:r w:rsidRPr="006F7156">
              <w:rPr>
                <w:b/>
              </w:rPr>
              <w:t xml:space="preserve">DO NOT use pressurized water to clean the radiator as the force is too great and will </w:t>
            </w:r>
            <w:r w:rsidR="00FC746A">
              <w:rPr>
                <w:b/>
              </w:rPr>
              <w:t xml:space="preserve">flatten the aluminum fins, </w:t>
            </w:r>
            <w:r w:rsidRPr="006F7156">
              <w:rPr>
                <w:b/>
              </w:rPr>
              <w:t>reducing the system’s ability to cool.</w:t>
            </w:r>
          </w:p>
        </w:tc>
      </w:tr>
      <w:tr w:rsidR="00C4752F" w14:paraId="7BA97438" w14:textId="77777777" w:rsidTr="00956D52">
        <w:trPr>
          <w:tblHeader/>
          <w:jc w:val="center"/>
        </w:trPr>
        <w:tc>
          <w:tcPr>
            <w:tcW w:w="1165" w:type="dxa"/>
            <w:vAlign w:val="center"/>
          </w:tcPr>
          <w:p w14:paraId="508D335D" w14:textId="77777777" w:rsidR="00C4752F" w:rsidRDefault="00C4752F" w:rsidP="00C4752F">
            <w:pPr>
              <w:tabs>
                <w:tab w:val="left" w:pos="180"/>
              </w:tabs>
              <w:spacing w:after="0"/>
              <w:jc w:val="center"/>
            </w:pPr>
            <w:r>
              <w:rPr>
                <w:noProof/>
              </w:rPr>
              <w:drawing>
                <wp:inline distT="0" distB="0" distL="0" distR="0" wp14:anchorId="24B9B49B" wp14:editId="035263C5">
                  <wp:extent cx="457200" cy="421481"/>
                  <wp:effectExtent l="0" t="0" r="0" b="0"/>
                  <wp:docPr id="24" name="Picture 24"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53F8678D" w14:textId="7676C134" w:rsidR="00C4752F" w:rsidRPr="00974CDA" w:rsidRDefault="00C4752F" w:rsidP="00C4752F">
            <w:pPr>
              <w:spacing w:after="0"/>
              <w:rPr>
                <w:b/>
              </w:rPr>
            </w:pPr>
            <w:r w:rsidRPr="00974CDA">
              <w:rPr>
                <w:b/>
              </w:rPr>
              <w:t>Th</w:t>
            </w:r>
            <w:r>
              <w:rPr>
                <w:b/>
              </w:rPr>
              <w:t>e</w:t>
            </w:r>
            <w:r w:rsidRPr="00974CDA">
              <w:rPr>
                <w:b/>
              </w:rPr>
              <w:t xml:space="preserve"> radiator </w:t>
            </w:r>
            <w:r>
              <w:rPr>
                <w:b/>
              </w:rPr>
              <w:t xml:space="preserve">in the slide </w:t>
            </w:r>
            <w:r w:rsidRPr="00974CDA">
              <w:rPr>
                <w:b/>
              </w:rPr>
              <w:t>was pulled off a Nevada engine that was overheating after only one and a half seasons.</w:t>
            </w:r>
          </w:p>
        </w:tc>
      </w:tr>
    </w:tbl>
    <w:p w14:paraId="2EDC8D0B" w14:textId="4C37C1AC" w:rsidR="00D72BD3" w:rsidRPr="0067470F" w:rsidRDefault="00D72BD3" w:rsidP="008C7826">
      <w:pPr>
        <w:pStyle w:val="Heading3within"/>
      </w:pPr>
      <w:bookmarkStart w:id="121" w:name="_Toc2160327"/>
      <w:r w:rsidRPr="0067470F">
        <w:t>Air Filters (including air conditioner, cabin, and ember separators)</w:t>
      </w:r>
      <w:bookmarkEnd w:id="121"/>
    </w:p>
    <w:p w14:paraId="5E1BACD8" w14:textId="5377A860" w:rsidR="00D72BD3" w:rsidRDefault="00D72BD3" w:rsidP="00881255">
      <w:pPr>
        <w:pStyle w:val="ENOP-Bullet1last"/>
      </w:pPr>
      <w:r w:rsidRPr="0067470F">
        <w:t>Carefully inspect filters, mounting brackets, inlet hose connections, and fittings.</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C4752F" w14:paraId="664CA962" w14:textId="77777777" w:rsidTr="00FA15BA">
        <w:trPr>
          <w:tblHeader/>
          <w:jc w:val="center"/>
        </w:trPr>
        <w:tc>
          <w:tcPr>
            <w:tcW w:w="1165" w:type="dxa"/>
            <w:vAlign w:val="center"/>
          </w:tcPr>
          <w:p w14:paraId="323F64BB" w14:textId="77777777" w:rsidR="00C4752F" w:rsidRDefault="00C4752F" w:rsidP="00FA15BA">
            <w:pPr>
              <w:tabs>
                <w:tab w:val="left" w:pos="180"/>
              </w:tabs>
              <w:spacing w:after="0"/>
              <w:jc w:val="center"/>
            </w:pPr>
            <w:r>
              <w:rPr>
                <w:noProof/>
              </w:rPr>
              <w:drawing>
                <wp:inline distT="0" distB="0" distL="0" distR="0" wp14:anchorId="260B1362" wp14:editId="11F356F8">
                  <wp:extent cx="457200" cy="421481"/>
                  <wp:effectExtent l="0" t="0" r="0" b="0"/>
                  <wp:docPr id="219" name="Picture 219"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45083100" w14:textId="6F7C5603" w:rsidR="00C4752F" w:rsidRPr="00804BF8" w:rsidRDefault="00C4752F" w:rsidP="00FA15BA">
            <w:pPr>
              <w:spacing w:after="0"/>
              <w:rPr>
                <w:b/>
              </w:rPr>
            </w:pPr>
            <w:r w:rsidRPr="00C4752F">
              <w:rPr>
                <w:b/>
              </w:rPr>
              <w:t>Dirty air filters can cause loss of power and engine damage.</w:t>
            </w:r>
          </w:p>
        </w:tc>
      </w:tr>
    </w:tbl>
    <w:p w14:paraId="5AB67C64" w14:textId="77777777" w:rsidR="00D72BD3" w:rsidRPr="00B86E35" w:rsidRDefault="00D72BD3" w:rsidP="00881255">
      <w:pPr>
        <w:pStyle w:val="ENOP-Bullet1boxabove"/>
      </w:pPr>
      <w:r w:rsidRPr="00B86E35">
        <w:t>Inspect gasket and sealing surface areas.</w:t>
      </w:r>
    </w:p>
    <w:p w14:paraId="25CEE757" w14:textId="77777777" w:rsidR="00D72BD3" w:rsidRPr="00B86E35" w:rsidRDefault="00D72BD3" w:rsidP="005A4913">
      <w:pPr>
        <w:pStyle w:val="ENOP-Bullet1"/>
      </w:pPr>
      <w:r w:rsidRPr="00B86E35">
        <w:t>Replace service element if needed.</w:t>
      </w:r>
    </w:p>
    <w:p w14:paraId="104D6A18" w14:textId="504984B8" w:rsidR="00D72BD3" w:rsidRDefault="00D72BD3" w:rsidP="00881255">
      <w:pPr>
        <w:pStyle w:val="ENOP-Bullet1last"/>
      </w:pPr>
      <w:r w:rsidRPr="00B86E35">
        <w:t>Ensure</w:t>
      </w:r>
      <w:r w:rsidRPr="0067470F">
        <w:t xml:space="preserve"> ember separators are clear of particulates.</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C4752F" w14:paraId="559635A9" w14:textId="77777777" w:rsidTr="00FA15BA">
        <w:trPr>
          <w:tblHeader/>
          <w:jc w:val="center"/>
        </w:trPr>
        <w:tc>
          <w:tcPr>
            <w:tcW w:w="1165" w:type="dxa"/>
            <w:vAlign w:val="center"/>
          </w:tcPr>
          <w:p w14:paraId="48D2ABE8" w14:textId="77777777" w:rsidR="00C4752F" w:rsidRDefault="00C4752F" w:rsidP="00FA15BA">
            <w:pPr>
              <w:tabs>
                <w:tab w:val="left" w:pos="180"/>
              </w:tabs>
              <w:spacing w:after="0"/>
              <w:jc w:val="center"/>
            </w:pPr>
            <w:r>
              <w:rPr>
                <w:noProof/>
              </w:rPr>
              <w:drawing>
                <wp:inline distT="0" distB="0" distL="0" distR="0" wp14:anchorId="7E956F94" wp14:editId="45E68324">
                  <wp:extent cx="457200" cy="421481"/>
                  <wp:effectExtent l="0" t="0" r="0" b="0"/>
                  <wp:docPr id="221" name="Picture 221"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5519B088" w14:textId="08F49793" w:rsidR="00C4752F" w:rsidRPr="00804BF8" w:rsidRDefault="00C4752F" w:rsidP="00FA15BA">
            <w:pPr>
              <w:spacing w:after="0"/>
              <w:rPr>
                <w:b/>
              </w:rPr>
            </w:pPr>
            <w:r w:rsidRPr="00C4752F">
              <w:rPr>
                <w:b/>
              </w:rPr>
              <w:t xml:space="preserve">If </w:t>
            </w:r>
            <w:r>
              <w:rPr>
                <w:b/>
              </w:rPr>
              <w:t xml:space="preserve">the </w:t>
            </w:r>
            <w:r w:rsidRPr="00C4752F">
              <w:rPr>
                <w:b/>
              </w:rPr>
              <w:t xml:space="preserve">ember separator is plugged, </w:t>
            </w:r>
            <w:r>
              <w:rPr>
                <w:b/>
              </w:rPr>
              <w:t xml:space="preserve">the </w:t>
            </w:r>
            <w:r w:rsidRPr="00C4752F">
              <w:rPr>
                <w:b/>
              </w:rPr>
              <w:t>engine may fail to start.</w:t>
            </w:r>
          </w:p>
        </w:tc>
      </w:tr>
      <w:tr w:rsidR="00F76B9E" w14:paraId="2D82EA00" w14:textId="77777777" w:rsidTr="00FA15BA">
        <w:trPr>
          <w:tblHeader/>
          <w:jc w:val="center"/>
        </w:trPr>
        <w:tc>
          <w:tcPr>
            <w:tcW w:w="1165" w:type="dxa"/>
            <w:vAlign w:val="center"/>
          </w:tcPr>
          <w:p w14:paraId="67B80C50" w14:textId="77777777" w:rsidR="00F76B9E" w:rsidRDefault="00F76B9E" w:rsidP="00FA15BA">
            <w:pPr>
              <w:tabs>
                <w:tab w:val="left" w:pos="180"/>
              </w:tabs>
              <w:spacing w:after="0"/>
              <w:jc w:val="center"/>
            </w:pPr>
            <w:r>
              <w:rPr>
                <w:noProof/>
              </w:rPr>
              <w:drawing>
                <wp:inline distT="0" distB="0" distL="0" distR="0" wp14:anchorId="1257BBD9" wp14:editId="4ACE3000">
                  <wp:extent cx="457200" cy="411480"/>
                  <wp:effectExtent l="0" t="0" r="0" b="7620"/>
                  <wp:docPr id="194" name="Picture 194" descr="Exclamation mark" title="Exclamation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3" cstate="print">
                            <a:extLst>
                              <a:ext uri="{28A0092B-C50C-407E-A947-70E740481C1C}">
                                <a14:useLocalDpi xmlns:a14="http://schemas.microsoft.com/office/drawing/2010/main"/>
                              </a:ext>
                            </a:extLst>
                          </a:blip>
                          <a:stretch>
                            <a:fillRect/>
                          </a:stretch>
                        </pic:blipFill>
                        <pic:spPr>
                          <a:xfrm>
                            <a:off x="0" y="0"/>
                            <a:ext cx="457200" cy="411480"/>
                          </a:xfrm>
                          <a:prstGeom prst="rect">
                            <a:avLst/>
                          </a:prstGeom>
                        </pic:spPr>
                      </pic:pic>
                    </a:graphicData>
                  </a:graphic>
                </wp:inline>
              </w:drawing>
            </w:r>
          </w:p>
        </w:tc>
        <w:tc>
          <w:tcPr>
            <w:tcW w:w="8195" w:type="dxa"/>
            <w:vAlign w:val="center"/>
          </w:tcPr>
          <w:p w14:paraId="0F6A3EA7" w14:textId="77777777" w:rsidR="00F76B9E" w:rsidRPr="00FC746A" w:rsidRDefault="00F76B9E" w:rsidP="00C53A90">
            <w:pPr>
              <w:pStyle w:val="ENOPNumberMarginBullet1"/>
              <w:numPr>
                <w:ilvl w:val="0"/>
                <w:numId w:val="0"/>
              </w:numPr>
              <w:ind w:left="15"/>
              <w:rPr>
                <w:b/>
              </w:rPr>
            </w:pPr>
            <w:r w:rsidRPr="00FC746A">
              <w:rPr>
                <w:b/>
              </w:rPr>
              <w:t xml:space="preserve">Do </w:t>
            </w:r>
            <w:r w:rsidRPr="00FC746A">
              <w:rPr>
                <w:b/>
                <w:u w:val="single"/>
              </w:rPr>
              <w:t>not</w:t>
            </w:r>
            <w:r w:rsidRPr="00FC746A">
              <w:rPr>
                <w:b/>
              </w:rPr>
              <w:t xml:space="preserve"> use compressed air to blow out the air filter.</w:t>
            </w:r>
          </w:p>
          <w:p w14:paraId="450BCBBE" w14:textId="77777777" w:rsidR="00A13AFE" w:rsidRPr="00FC746A" w:rsidRDefault="00E52AA5" w:rsidP="00C53A90">
            <w:pPr>
              <w:pStyle w:val="ENOPNumberMarginBullet1last"/>
              <w:rPr>
                <w:b/>
              </w:rPr>
            </w:pPr>
            <w:r w:rsidRPr="00FC746A">
              <w:rPr>
                <w:b/>
              </w:rPr>
              <w:t xml:space="preserve">Doing so will create small unseen holes that allow dust to slip through and damage the engine components. </w:t>
            </w:r>
          </w:p>
          <w:p w14:paraId="67E09361" w14:textId="221EAA0B" w:rsidR="001B0CBE" w:rsidRPr="001B0CBE" w:rsidRDefault="00E52AA5" w:rsidP="00527334">
            <w:r w:rsidRPr="00527334">
              <w:rPr>
                <w:b/>
              </w:rPr>
              <w:t xml:space="preserve">Filter elements can be lightly tapped to dislodge the dust and/or vacuumed out to extend the service life. </w:t>
            </w:r>
            <w:r w:rsidRPr="00527334">
              <w:rPr>
                <w:b/>
                <w:bCs/>
                <w:i/>
                <w:iCs/>
              </w:rPr>
              <w:t>If in doubt</w:t>
            </w:r>
            <w:r w:rsidR="00FC746A">
              <w:rPr>
                <w:b/>
                <w:bCs/>
                <w:i/>
                <w:iCs/>
              </w:rPr>
              <w:t>,</w:t>
            </w:r>
            <w:r w:rsidRPr="00527334">
              <w:rPr>
                <w:b/>
                <w:bCs/>
                <w:i/>
                <w:iCs/>
              </w:rPr>
              <w:t xml:space="preserve"> replace the filter.</w:t>
            </w:r>
          </w:p>
        </w:tc>
      </w:tr>
    </w:tbl>
    <w:p w14:paraId="04EBDC6F" w14:textId="77777777" w:rsidR="00D72BD3" w:rsidRPr="0067470F" w:rsidRDefault="00D72BD3" w:rsidP="00881255">
      <w:pPr>
        <w:pStyle w:val="ENOP-Bullet1boxabove"/>
      </w:pPr>
      <w:r w:rsidRPr="0067470F">
        <w:t>Check air filter restriction gauge.</w:t>
      </w:r>
    </w:p>
    <w:p w14:paraId="73C4F35B" w14:textId="420B57E7" w:rsidR="00D72BD3" w:rsidRPr="001A3611" w:rsidRDefault="00D72BD3" w:rsidP="00881255">
      <w:pPr>
        <w:pStyle w:val="ENOP-Bullet1last"/>
        <w:rPr>
          <w:rFonts w:ascii="Arial Narrow" w:hAnsi="Arial Narrow"/>
          <w:b/>
          <w:u w:val="single"/>
        </w:rPr>
      </w:pPr>
      <w:r w:rsidRPr="0067470F">
        <w:t xml:space="preserve">Reset </w:t>
      </w:r>
      <w:r w:rsidR="00372896">
        <w:t xml:space="preserve">the air filter restriction </w:t>
      </w:r>
      <w:r w:rsidRPr="0067470F">
        <w:t xml:space="preserve">gauge after </w:t>
      </w:r>
      <w:r w:rsidR="00372896">
        <w:t xml:space="preserve">a </w:t>
      </w:r>
      <w:r w:rsidRPr="0067470F">
        <w:t>filter change.</w:t>
      </w:r>
    </w:p>
    <w:p w14:paraId="65B8D91A" w14:textId="77777777" w:rsidR="00D72BD3" w:rsidRPr="0067470F" w:rsidRDefault="00D72BD3" w:rsidP="008C7826">
      <w:pPr>
        <w:pStyle w:val="Heading3within"/>
      </w:pPr>
      <w:bookmarkStart w:id="122" w:name="_Toc2160328"/>
      <w:r w:rsidRPr="0067470F">
        <w:t>Hoses</w:t>
      </w:r>
      <w:bookmarkEnd w:id="122"/>
    </w:p>
    <w:p w14:paraId="7F6D9BC6" w14:textId="55AA7F53" w:rsidR="00D72BD3" w:rsidRPr="0067470F" w:rsidRDefault="00D72BD3" w:rsidP="005A4913">
      <w:pPr>
        <w:pStyle w:val="ENOP-Bullet1"/>
      </w:pPr>
      <w:r w:rsidRPr="0067470F">
        <w:t xml:space="preserve">Check </w:t>
      </w:r>
      <w:r w:rsidR="00F76BCD">
        <w:t xml:space="preserve">hoses for leaks, </w:t>
      </w:r>
      <w:r w:rsidRPr="0067470F">
        <w:t xml:space="preserve">signs of wear, </w:t>
      </w:r>
      <w:r w:rsidR="00F76BCD">
        <w:t>bulging</w:t>
      </w:r>
      <w:r w:rsidR="00836A85">
        <w:t>, or cr</w:t>
      </w:r>
      <w:r w:rsidRPr="0067470F">
        <w:t>ack</w:t>
      </w:r>
      <w:r w:rsidR="00836A85">
        <w:t>ing.</w:t>
      </w:r>
    </w:p>
    <w:p w14:paraId="6C503C67" w14:textId="77777777" w:rsidR="00D72BD3" w:rsidRPr="0067470F" w:rsidRDefault="00D72BD3" w:rsidP="005A4913">
      <w:pPr>
        <w:pStyle w:val="ENOP-Bullet1"/>
      </w:pPr>
      <w:r w:rsidRPr="0067470F">
        <w:t>Check hose clamps for tightness.</w:t>
      </w:r>
    </w:p>
    <w:p w14:paraId="5D2A3D0B" w14:textId="2AD1E9E3" w:rsidR="00D72BD3" w:rsidRPr="0067470F" w:rsidRDefault="00D72BD3" w:rsidP="00881255">
      <w:pPr>
        <w:pStyle w:val="ENOP-Bullet1last"/>
      </w:pPr>
      <w:r w:rsidRPr="0067470F">
        <w:t xml:space="preserve">Check for signs of </w:t>
      </w:r>
      <w:r w:rsidR="00836A85">
        <w:t xml:space="preserve">pooled or evaporated coolant </w:t>
      </w:r>
      <w:r w:rsidRPr="0067470F">
        <w:t xml:space="preserve">around major </w:t>
      </w:r>
      <w:r w:rsidR="00836A85">
        <w:t>engine</w:t>
      </w:r>
      <w:r w:rsidRPr="0067470F">
        <w:t xml:space="preserve"> components.</w:t>
      </w:r>
    </w:p>
    <w:p w14:paraId="3874B221" w14:textId="77777777" w:rsidR="00D72BD3" w:rsidRPr="0067470F" w:rsidRDefault="00D72BD3" w:rsidP="008C7826">
      <w:pPr>
        <w:pStyle w:val="Heading3within"/>
      </w:pPr>
      <w:bookmarkStart w:id="123" w:name="_Toc2160329"/>
      <w:r w:rsidRPr="0067470F">
        <w:t>Passenger Side Front Tire, Rim, Hub and Suspension</w:t>
      </w:r>
      <w:bookmarkEnd w:id="123"/>
    </w:p>
    <w:p w14:paraId="6FE25B60" w14:textId="1635AB3B" w:rsidR="00D72BD3" w:rsidRPr="0067470F" w:rsidRDefault="00C4752F" w:rsidP="00881255">
      <w:pPr>
        <w:pStyle w:val="ENOP-Bullet1last"/>
      </w:pPr>
      <w:r>
        <w:t xml:space="preserve">Refer to </w:t>
      </w:r>
      <w:r w:rsidR="00881255">
        <w:t>“</w:t>
      </w:r>
      <w:r w:rsidRPr="002625BC">
        <w:t>Driver Side Front Tire, Rim, Hub, and Suspension</w:t>
      </w:r>
      <w:r>
        <w:t>.</w:t>
      </w:r>
      <w:r w:rsidR="00881255">
        <w:t>”</w:t>
      </w:r>
    </w:p>
    <w:p w14:paraId="59D86557" w14:textId="63E4FD9B" w:rsidR="00D72BD3" w:rsidRPr="0067470F" w:rsidRDefault="00D72BD3" w:rsidP="008C7826">
      <w:pPr>
        <w:pStyle w:val="Heading3within"/>
      </w:pPr>
      <w:bookmarkStart w:id="124" w:name="_Toc2160330"/>
      <w:r w:rsidRPr="0067470F">
        <w:lastRenderedPageBreak/>
        <w:t>Fuel Tank and Brackets</w:t>
      </w:r>
      <w:bookmarkEnd w:id="124"/>
    </w:p>
    <w:p w14:paraId="5DB490FF" w14:textId="38FDBA1F" w:rsidR="00D72BD3" w:rsidRDefault="00D72BD3" w:rsidP="006E77DA">
      <w:pPr>
        <w:pStyle w:val="ENOP-Bullet1last"/>
      </w:pPr>
      <w:r w:rsidRPr="0067470F">
        <w:t xml:space="preserve">Ensure </w:t>
      </w:r>
      <w:r w:rsidR="005C042D">
        <w:t>the</w:t>
      </w:r>
      <w:r w:rsidRPr="0067470F">
        <w:t xml:space="preserve"> fuel tank is full and securely mounted.</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C4752F" w14:paraId="57D6A5E2" w14:textId="77777777" w:rsidTr="00FA15BA">
        <w:trPr>
          <w:tblHeader/>
          <w:jc w:val="center"/>
        </w:trPr>
        <w:tc>
          <w:tcPr>
            <w:tcW w:w="1165" w:type="dxa"/>
            <w:vAlign w:val="center"/>
          </w:tcPr>
          <w:p w14:paraId="190EBF05" w14:textId="77777777" w:rsidR="00C4752F" w:rsidRDefault="00C4752F" w:rsidP="00FA15BA">
            <w:pPr>
              <w:tabs>
                <w:tab w:val="left" w:pos="180"/>
              </w:tabs>
              <w:spacing w:after="0"/>
              <w:jc w:val="center"/>
            </w:pPr>
            <w:r>
              <w:rPr>
                <w:noProof/>
              </w:rPr>
              <w:drawing>
                <wp:inline distT="0" distB="0" distL="0" distR="0" wp14:anchorId="30EF856C" wp14:editId="6FDE4ED5">
                  <wp:extent cx="457200" cy="411480"/>
                  <wp:effectExtent l="0" t="0" r="0" b="7620"/>
                  <wp:docPr id="223" name="Picture 223" descr="Exclamation mark" title="Exclamation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3" cstate="print">
                            <a:extLst>
                              <a:ext uri="{28A0092B-C50C-407E-A947-70E740481C1C}">
                                <a14:useLocalDpi xmlns:a14="http://schemas.microsoft.com/office/drawing/2010/main"/>
                              </a:ext>
                            </a:extLst>
                          </a:blip>
                          <a:stretch>
                            <a:fillRect/>
                          </a:stretch>
                        </pic:blipFill>
                        <pic:spPr>
                          <a:xfrm>
                            <a:off x="0" y="0"/>
                            <a:ext cx="457200" cy="411480"/>
                          </a:xfrm>
                          <a:prstGeom prst="rect">
                            <a:avLst/>
                          </a:prstGeom>
                        </pic:spPr>
                      </pic:pic>
                    </a:graphicData>
                  </a:graphic>
                </wp:inline>
              </w:drawing>
            </w:r>
          </w:p>
        </w:tc>
        <w:tc>
          <w:tcPr>
            <w:tcW w:w="8195" w:type="dxa"/>
            <w:vAlign w:val="center"/>
          </w:tcPr>
          <w:p w14:paraId="6D1849DD" w14:textId="15E1D1F7" w:rsidR="00C4752F" w:rsidRPr="00C4752F" w:rsidRDefault="00C4752F" w:rsidP="00FA15BA">
            <w:pPr>
              <w:rPr>
                <w:b/>
              </w:rPr>
            </w:pPr>
            <w:r w:rsidRPr="00C4752F">
              <w:rPr>
                <w:b/>
              </w:rPr>
              <w:t>Tank straps can break causing slippage.</w:t>
            </w:r>
          </w:p>
        </w:tc>
      </w:tr>
    </w:tbl>
    <w:p w14:paraId="649C3D69" w14:textId="54739029" w:rsidR="00D72BD3" w:rsidRPr="00A01421" w:rsidRDefault="00237F53" w:rsidP="00881255">
      <w:pPr>
        <w:pStyle w:val="ENOP-Bullet1boxabove"/>
      </w:pPr>
      <w:r>
        <w:t>If accessible, l</w:t>
      </w:r>
      <w:r w:rsidR="00D72BD3" w:rsidRPr="0067470F">
        <w:t xml:space="preserve">ook inside the tank to ensure </w:t>
      </w:r>
      <w:r w:rsidR="005C042D">
        <w:t>the</w:t>
      </w:r>
      <w:r w:rsidR="00D72BD3" w:rsidRPr="0067470F">
        <w:t xml:space="preserve"> gauge is </w:t>
      </w:r>
      <w:r>
        <w:t>functioning properly</w:t>
      </w:r>
      <w:r w:rsidR="00D72BD3" w:rsidRPr="00A01421">
        <w:t>.</w:t>
      </w:r>
    </w:p>
    <w:p w14:paraId="58ECC893" w14:textId="520AC492" w:rsidR="00D72BD3" w:rsidRPr="0067470F" w:rsidRDefault="00D72BD3" w:rsidP="00881255">
      <w:pPr>
        <w:pStyle w:val="ENOP-Bullet1last"/>
      </w:pPr>
      <w:r w:rsidRPr="0067470F">
        <w:t xml:space="preserve">Ensure the fuel tank is </w:t>
      </w:r>
      <w:r w:rsidR="00F26F0E">
        <w:t>free from leaks.</w:t>
      </w:r>
    </w:p>
    <w:p w14:paraId="0ED78AAB" w14:textId="77777777" w:rsidR="00D72BD3" w:rsidRPr="0067470F" w:rsidRDefault="00D72BD3" w:rsidP="008C7826">
      <w:pPr>
        <w:pStyle w:val="Heading3within"/>
      </w:pPr>
      <w:bookmarkStart w:id="125" w:name="_Toc2160331"/>
      <w:r w:rsidRPr="0067470F">
        <w:t>Passenger Side Door(s)</w:t>
      </w:r>
      <w:bookmarkEnd w:id="125"/>
    </w:p>
    <w:p w14:paraId="7DEF7EBC" w14:textId="13F11330" w:rsidR="00D72BD3" w:rsidRPr="0067470F" w:rsidRDefault="00D72BD3" w:rsidP="00881255">
      <w:pPr>
        <w:pStyle w:val="ENOP-Bullet1last"/>
      </w:pPr>
      <w:r w:rsidRPr="0067470F">
        <w:t>Check latch, lock, handhold, mirror</w:t>
      </w:r>
      <w:r w:rsidR="00F26F0E">
        <w:t>,</w:t>
      </w:r>
      <w:r w:rsidRPr="0067470F">
        <w:t xml:space="preserve"> hinges</w:t>
      </w:r>
      <w:r w:rsidR="00F26F0E">
        <w:t>, and window regulator</w:t>
      </w:r>
      <w:r w:rsidRPr="0067470F">
        <w:t>.</w:t>
      </w:r>
    </w:p>
    <w:p w14:paraId="67DDF079" w14:textId="77777777" w:rsidR="00D72BD3" w:rsidRPr="0067470F" w:rsidRDefault="00D72BD3" w:rsidP="008C7826">
      <w:pPr>
        <w:pStyle w:val="Heading3within"/>
      </w:pPr>
      <w:bookmarkStart w:id="126" w:name="_Toc2160332"/>
      <w:r w:rsidRPr="0067470F">
        <w:t>Passenger Side General Condition</w:t>
      </w:r>
      <w:bookmarkEnd w:id="126"/>
    </w:p>
    <w:p w14:paraId="485F4DAA" w14:textId="69B2C978" w:rsidR="00D72BD3" w:rsidRPr="0067470F" w:rsidRDefault="00D72BD3" w:rsidP="005A4913">
      <w:pPr>
        <w:pStyle w:val="ENOP-Bullet1"/>
      </w:pPr>
      <w:r w:rsidRPr="0067470F">
        <w:t>Ensure fire engine is clean and orderly in appearance.</w:t>
      </w:r>
    </w:p>
    <w:p w14:paraId="0B334854" w14:textId="3D31D35F" w:rsidR="00D72BD3" w:rsidRPr="0067470F" w:rsidRDefault="00D72BD3" w:rsidP="005A4913">
      <w:pPr>
        <w:pStyle w:val="ENOP-Bullet1"/>
      </w:pPr>
      <w:r w:rsidRPr="0067470F">
        <w:t>Ensure agency emblems, decals, and, equipment numbers are present and in good condition.</w:t>
      </w:r>
    </w:p>
    <w:p w14:paraId="496A82A0" w14:textId="1A6AECDC" w:rsidR="00D72BD3" w:rsidRDefault="00D72BD3" w:rsidP="00881255">
      <w:pPr>
        <w:pStyle w:val="ENOP-Bullet1last"/>
      </w:pPr>
      <w:r w:rsidRPr="0067470F">
        <w:t>Ensure cabinet latches, hinges, and locks are in good working condition.</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2625BC" w14:paraId="4320D96E" w14:textId="77777777" w:rsidTr="00FA15BA">
        <w:trPr>
          <w:tblHeader/>
          <w:jc w:val="center"/>
        </w:trPr>
        <w:tc>
          <w:tcPr>
            <w:tcW w:w="1165" w:type="dxa"/>
            <w:vAlign w:val="center"/>
          </w:tcPr>
          <w:p w14:paraId="1539F640" w14:textId="77777777" w:rsidR="002625BC" w:rsidRDefault="002625BC" w:rsidP="00FA15BA">
            <w:pPr>
              <w:tabs>
                <w:tab w:val="left" w:pos="180"/>
              </w:tabs>
              <w:spacing w:after="0"/>
              <w:jc w:val="center"/>
            </w:pPr>
            <w:r>
              <w:rPr>
                <w:noProof/>
              </w:rPr>
              <w:drawing>
                <wp:inline distT="0" distB="0" distL="0" distR="0" wp14:anchorId="02E795C0" wp14:editId="0968A3AC">
                  <wp:extent cx="457200" cy="421481"/>
                  <wp:effectExtent l="0" t="0" r="0" b="0"/>
                  <wp:docPr id="256" name="Picture 256"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6BA8BB28" w14:textId="3CE49652" w:rsidR="002625BC" w:rsidRPr="002625BC" w:rsidRDefault="002625BC" w:rsidP="00AC60DD">
            <w:pPr>
              <w:pStyle w:val="ENOP-Bullet2last"/>
              <w:numPr>
                <w:ilvl w:val="0"/>
                <w:numId w:val="0"/>
              </w:numPr>
            </w:pPr>
            <w:r w:rsidRPr="002625BC">
              <w:t>Users must be able to get into the cabinets without much effort and be able to lock cabinets to secure equipment.</w:t>
            </w:r>
          </w:p>
        </w:tc>
      </w:tr>
    </w:tbl>
    <w:p w14:paraId="34226708" w14:textId="421381E9" w:rsidR="00D72BD3" w:rsidRPr="0067470F" w:rsidRDefault="00D72BD3" w:rsidP="002625BC">
      <w:pPr>
        <w:pStyle w:val="Heading3within"/>
      </w:pPr>
      <w:bookmarkStart w:id="127" w:name="_Toc2160333"/>
      <w:r w:rsidRPr="0067470F">
        <w:t>Passenger Side Undercarriage</w:t>
      </w:r>
      <w:bookmarkEnd w:id="127"/>
    </w:p>
    <w:p w14:paraId="26D77294" w14:textId="77777777" w:rsidR="00D72BD3" w:rsidRPr="0067470F" w:rsidRDefault="00D72BD3" w:rsidP="005A4913">
      <w:pPr>
        <w:pStyle w:val="ENOP-Bullet1"/>
      </w:pPr>
      <w:r w:rsidRPr="0067470F">
        <w:t xml:space="preserve">Check for loose bolts, hanging wires, leaks, and broken parts. </w:t>
      </w:r>
    </w:p>
    <w:p w14:paraId="41F00A62" w14:textId="6ECBFAF6" w:rsidR="00D72BD3" w:rsidRPr="0067470F" w:rsidRDefault="00D72BD3" w:rsidP="005A4913">
      <w:pPr>
        <w:pStyle w:val="ENOP-Bullet1"/>
      </w:pPr>
      <w:r w:rsidRPr="0067470F">
        <w:t xml:space="preserve">Ensure </w:t>
      </w:r>
      <w:r w:rsidR="00453EF2">
        <w:t xml:space="preserve">the </w:t>
      </w:r>
      <w:r w:rsidRPr="0067470F">
        <w:t>undercarriage is free of debris.</w:t>
      </w:r>
      <w:r w:rsidR="002625BC">
        <w:t xml:space="preserve"> </w:t>
      </w:r>
      <w:r w:rsidRPr="0067470F">
        <w:t>Clean out debris if found.</w:t>
      </w:r>
    </w:p>
    <w:p w14:paraId="30CB2C57" w14:textId="77777777" w:rsidR="00D72BD3" w:rsidRPr="0067470F" w:rsidRDefault="00D72BD3" w:rsidP="005A4913">
      <w:pPr>
        <w:pStyle w:val="ENOP-Bullet1"/>
      </w:pPr>
      <w:r w:rsidRPr="0067470F">
        <w:t>Inspect steering components, drive train, body mounts, and cross members for functionality and damage.</w:t>
      </w:r>
    </w:p>
    <w:p w14:paraId="4F004992" w14:textId="73F40E65" w:rsidR="00D150B6" w:rsidRPr="00C53417" w:rsidRDefault="00D72BD3" w:rsidP="00881255">
      <w:pPr>
        <w:pStyle w:val="ENOP-Bullet1last"/>
        <w:rPr>
          <w:rFonts w:cs="Arial"/>
          <w:color w:val="000000"/>
          <w:szCs w:val="32"/>
        </w:rPr>
      </w:pPr>
      <w:r w:rsidRPr="0067470F">
        <w:t>Check the package mounting brackets and bolts.</w:t>
      </w:r>
    </w:p>
    <w:p w14:paraId="6E080C48" w14:textId="77777777" w:rsidR="00D72BD3" w:rsidRPr="0067470F" w:rsidRDefault="00D72BD3" w:rsidP="008C7826">
      <w:pPr>
        <w:pStyle w:val="Heading3within"/>
      </w:pPr>
      <w:bookmarkStart w:id="128" w:name="_Toc2160334"/>
      <w:r w:rsidRPr="0067470F">
        <w:t>Exhaust</w:t>
      </w:r>
      <w:bookmarkEnd w:id="128"/>
    </w:p>
    <w:p w14:paraId="1F2A9DFB" w14:textId="5692BFE9" w:rsidR="00A13AFE" w:rsidRPr="00C53417" w:rsidRDefault="00E52AA5" w:rsidP="005A4913">
      <w:pPr>
        <w:pStyle w:val="ENOP-Bullet1"/>
      </w:pPr>
      <w:r w:rsidRPr="00C53417">
        <w:rPr>
          <w:rFonts w:eastAsiaTheme="minorEastAsia"/>
        </w:rPr>
        <w:t xml:space="preserve">Ensure the exhaust system </w:t>
      </w:r>
      <w:r w:rsidR="00453EF2">
        <w:rPr>
          <w:rFonts w:eastAsiaTheme="minorEastAsia"/>
        </w:rPr>
        <w:t xml:space="preserve">is leak-free </w:t>
      </w:r>
      <w:r w:rsidRPr="00C53417">
        <w:rPr>
          <w:rFonts w:eastAsiaTheme="minorEastAsia"/>
        </w:rPr>
        <w:t xml:space="preserve">and all heat protection shielding is in place. </w:t>
      </w:r>
    </w:p>
    <w:p w14:paraId="40FB7AEE" w14:textId="64BDC97F" w:rsidR="00A13AFE" w:rsidRPr="002625BC" w:rsidRDefault="00E52AA5" w:rsidP="00881255">
      <w:pPr>
        <w:pStyle w:val="ENOP-Bullet1last"/>
      </w:pPr>
      <w:r w:rsidRPr="00C53417">
        <w:rPr>
          <w:rFonts w:eastAsiaTheme="minorEastAsia"/>
        </w:rPr>
        <w:t>Inspect all exhaust mounting brackets and guards.</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2625BC" w14:paraId="6F1B6985" w14:textId="77777777" w:rsidTr="00FA15BA">
        <w:trPr>
          <w:tblHeader/>
          <w:jc w:val="center"/>
        </w:trPr>
        <w:tc>
          <w:tcPr>
            <w:tcW w:w="1165" w:type="dxa"/>
            <w:vAlign w:val="center"/>
          </w:tcPr>
          <w:p w14:paraId="7DB5A429" w14:textId="77777777" w:rsidR="002625BC" w:rsidRDefault="002625BC" w:rsidP="00FA15BA">
            <w:pPr>
              <w:tabs>
                <w:tab w:val="left" w:pos="180"/>
              </w:tabs>
              <w:spacing w:after="0"/>
              <w:jc w:val="center"/>
            </w:pPr>
            <w:r>
              <w:rPr>
                <w:noProof/>
              </w:rPr>
              <w:drawing>
                <wp:inline distT="0" distB="0" distL="0" distR="0" wp14:anchorId="09AC0C8E" wp14:editId="286A532B">
                  <wp:extent cx="457200" cy="421481"/>
                  <wp:effectExtent l="0" t="0" r="0" b="0"/>
                  <wp:docPr id="258" name="Picture 258"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3C67A46B" w14:textId="1F4AF799" w:rsidR="002625BC" w:rsidRPr="002625BC" w:rsidRDefault="002625BC" w:rsidP="00AC60DD">
            <w:pPr>
              <w:pStyle w:val="ENOP-Bullet2last"/>
              <w:numPr>
                <w:ilvl w:val="0"/>
                <w:numId w:val="0"/>
              </w:numPr>
            </w:pPr>
            <w:r w:rsidRPr="002625BC">
              <w:t>Black carbon buildup is a sign of an exhaust leak.</w:t>
            </w:r>
          </w:p>
        </w:tc>
      </w:tr>
    </w:tbl>
    <w:p w14:paraId="42DA3553" w14:textId="77777777" w:rsidR="00D72BD3" w:rsidRPr="0067470F" w:rsidRDefault="00D72BD3" w:rsidP="008C7826">
      <w:pPr>
        <w:pStyle w:val="Heading3within"/>
      </w:pPr>
      <w:bookmarkStart w:id="129" w:name="_Toc2160335"/>
      <w:r w:rsidRPr="0067470F">
        <w:t>Passenger Side Rear Tire, Rim, Hub and Suspension</w:t>
      </w:r>
      <w:bookmarkEnd w:id="129"/>
    </w:p>
    <w:p w14:paraId="65251378" w14:textId="193B3CCB" w:rsidR="001A3611" w:rsidRPr="002972DE" w:rsidRDefault="00D72BD3" w:rsidP="00881255">
      <w:pPr>
        <w:pStyle w:val="ENOP-Bullet1last"/>
      </w:pPr>
      <w:r w:rsidRPr="0067470F">
        <w:t xml:space="preserve">Refer to </w:t>
      </w:r>
      <w:r w:rsidR="00881255">
        <w:t>‘</w:t>
      </w:r>
      <w:r w:rsidR="00C53417" w:rsidRPr="002625BC">
        <w:t>Driver Side Rear Tire, Rim, Hub, and Suspension</w:t>
      </w:r>
      <w:r w:rsidRPr="0067470F">
        <w:t>.</w:t>
      </w:r>
      <w:r w:rsidR="00881255">
        <w:t>”</w:t>
      </w:r>
    </w:p>
    <w:p w14:paraId="3083453B" w14:textId="77777777" w:rsidR="004725B6" w:rsidRPr="0067470F" w:rsidRDefault="004725B6" w:rsidP="004725B6">
      <w:pPr>
        <w:pStyle w:val="Heading3within"/>
      </w:pPr>
      <w:bookmarkStart w:id="130" w:name="_Toc2160336"/>
      <w:r w:rsidRPr="0067470F">
        <w:t>Rear Undercarriage (Plumbing)</w:t>
      </w:r>
      <w:bookmarkEnd w:id="130"/>
    </w:p>
    <w:p w14:paraId="3703BBC1" w14:textId="77777777" w:rsidR="004725B6" w:rsidRPr="0067470F" w:rsidRDefault="004725B6" w:rsidP="004725B6">
      <w:pPr>
        <w:pStyle w:val="ENOP-Bullet1"/>
      </w:pPr>
      <w:r w:rsidRPr="0067470F">
        <w:t>Check for loose bolts and plumbing hanger brackets.</w:t>
      </w:r>
    </w:p>
    <w:p w14:paraId="2546B45B" w14:textId="77777777" w:rsidR="004725B6" w:rsidRPr="0067470F" w:rsidRDefault="004725B6" w:rsidP="004725B6">
      <w:pPr>
        <w:pStyle w:val="ENOP-Bullet1"/>
      </w:pPr>
      <w:r w:rsidRPr="0067470F">
        <w:t>Check for leaking plumbing hoses and pipes.</w:t>
      </w:r>
    </w:p>
    <w:p w14:paraId="2481C759" w14:textId="77777777" w:rsidR="004725B6" w:rsidRDefault="004725B6" w:rsidP="004725B6">
      <w:pPr>
        <w:pStyle w:val="ENOP-Bullet1"/>
      </w:pPr>
      <w:r w:rsidRPr="0067470F">
        <w:t xml:space="preserve">Check </w:t>
      </w:r>
      <w:r>
        <w:t>for damage to rear differential and axle.</w:t>
      </w:r>
    </w:p>
    <w:p w14:paraId="21C97554" w14:textId="77777777" w:rsidR="004725B6" w:rsidRDefault="004725B6" w:rsidP="004725B6">
      <w:pPr>
        <w:pStyle w:val="ENOP-Bullet1"/>
      </w:pPr>
      <w:r>
        <w:t>Check for loose or damaged wiring.</w:t>
      </w:r>
    </w:p>
    <w:p w14:paraId="1749CFBE" w14:textId="2B2ED171" w:rsidR="004725B6" w:rsidRDefault="004725B6" w:rsidP="008C7826">
      <w:pPr>
        <w:pStyle w:val="ENOP-Bullet1last"/>
      </w:pPr>
      <w:r>
        <w:t>Inspect frame, cross members, and underbody protection for cracks, damage; ensure area is free of vegetation and debris.</w:t>
      </w:r>
    </w:p>
    <w:p w14:paraId="249D6481" w14:textId="77777777" w:rsidR="004725B6" w:rsidRDefault="004725B6">
      <w:pPr>
        <w:autoSpaceDE/>
        <w:autoSpaceDN/>
        <w:adjustRightInd/>
        <w:spacing w:after="0"/>
        <w:rPr>
          <w:rFonts w:ascii="Arial Narrow" w:eastAsiaTheme="majorEastAsia" w:hAnsi="Arial Narrow" w:cstheme="majorBidi"/>
          <w:b/>
          <w:bCs/>
          <w:u w:val="single"/>
        </w:rPr>
      </w:pPr>
      <w:r>
        <w:br w:type="page"/>
      </w:r>
    </w:p>
    <w:p w14:paraId="5736D23A" w14:textId="2E87A3A3" w:rsidR="00D72BD3" w:rsidRPr="0067470F" w:rsidRDefault="00D72BD3" w:rsidP="008C7826">
      <w:pPr>
        <w:pStyle w:val="Heading3within"/>
      </w:pPr>
      <w:bookmarkStart w:id="131" w:name="_Toc2160337"/>
      <w:r w:rsidRPr="0067470F">
        <w:lastRenderedPageBreak/>
        <w:t>Vehicle Rear</w:t>
      </w:r>
      <w:bookmarkEnd w:id="131"/>
    </w:p>
    <w:p w14:paraId="6D2BDF52" w14:textId="77777777" w:rsidR="00D72BD3" w:rsidRDefault="00D72BD3" w:rsidP="005A4913">
      <w:pPr>
        <w:pStyle w:val="ENOP-Bullet1"/>
      </w:pPr>
      <w:r>
        <w:t>Ensure no loose items are on the back platform.</w:t>
      </w:r>
    </w:p>
    <w:p w14:paraId="47234E57" w14:textId="25D06B80" w:rsidR="00D72BD3" w:rsidRPr="0067470F" w:rsidRDefault="00D72BD3" w:rsidP="005A4913">
      <w:pPr>
        <w:pStyle w:val="ENOP-Bullet1"/>
      </w:pPr>
      <w:r w:rsidRPr="0067470F">
        <w:t>Ensure bumper</w:t>
      </w:r>
      <w:r w:rsidR="003377C0">
        <w:t>, step(s),</w:t>
      </w:r>
      <w:r w:rsidRPr="0067470F">
        <w:t xml:space="preserve"> and license plate are securely fastened.</w:t>
      </w:r>
    </w:p>
    <w:p w14:paraId="30813BB2" w14:textId="7EE7C4DB" w:rsidR="00D72BD3" w:rsidRPr="0067470F" w:rsidRDefault="00FC746A" w:rsidP="005A4913">
      <w:pPr>
        <w:pStyle w:val="ENOP-Bullet1"/>
      </w:pPr>
      <w:r>
        <w:t>Ensure</w:t>
      </w:r>
      <w:r w:rsidR="00D72BD3" w:rsidRPr="0067470F">
        <w:t xml:space="preserve"> spare tire is present and properly inflated.</w:t>
      </w:r>
    </w:p>
    <w:p w14:paraId="165EFC4E" w14:textId="3E937272" w:rsidR="003377C0" w:rsidRDefault="00D72BD3" w:rsidP="005A4913">
      <w:pPr>
        <w:pStyle w:val="ENOP-Bullet1"/>
      </w:pPr>
      <w:r w:rsidRPr="0067470F">
        <w:t>Ensure mud flaps are present and in good condition.</w:t>
      </w:r>
    </w:p>
    <w:p w14:paraId="75E5CC73" w14:textId="7788C4F8" w:rsidR="003377C0" w:rsidRPr="0067470F" w:rsidRDefault="003377C0" w:rsidP="006E77DA">
      <w:pPr>
        <w:pStyle w:val="ENOP-Bullet1last"/>
      </w:pPr>
      <w:r>
        <w:t>Ensure reflective tape, decals, license plate, and lights are clean and visible.</w:t>
      </w:r>
    </w:p>
    <w:p w14:paraId="55023A1A" w14:textId="0531A45D" w:rsidR="00D72BD3" w:rsidRPr="0067470F" w:rsidRDefault="00D72BD3" w:rsidP="008C7826">
      <w:pPr>
        <w:pStyle w:val="Heading3within"/>
      </w:pPr>
      <w:bookmarkStart w:id="132" w:name="_Toc2160338"/>
      <w:r w:rsidRPr="0067470F">
        <w:t>Top Deck</w:t>
      </w:r>
      <w:r w:rsidR="005F43CE">
        <w:t>, Handrails, and Steps</w:t>
      </w:r>
      <w:bookmarkEnd w:id="132"/>
    </w:p>
    <w:p w14:paraId="6040D4F1" w14:textId="22C5B541" w:rsidR="005F43CE" w:rsidRDefault="005F43CE" w:rsidP="005A4913">
      <w:pPr>
        <w:pStyle w:val="ENOP-Bullet1"/>
      </w:pPr>
      <w:r>
        <w:t>Ensure all equipment (coolers, bladder bags, hose packs, etc.) transported on the top deck is secured.</w:t>
      </w:r>
    </w:p>
    <w:p w14:paraId="517BD0E9" w14:textId="1EFCB525" w:rsidR="00D72BD3" w:rsidRPr="0067470F" w:rsidRDefault="00D72BD3" w:rsidP="006E77DA">
      <w:pPr>
        <w:pStyle w:val="ENOP-Bullet1last"/>
      </w:pPr>
      <w:r w:rsidRPr="0067470F">
        <w:t xml:space="preserve">Ensure </w:t>
      </w:r>
      <w:r w:rsidR="005F43CE">
        <w:t>handrails, storage boxes, and hand reels are mounted securely and all compartment latches are secured</w:t>
      </w:r>
      <w:r w:rsidRPr="0067470F">
        <w:t>.</w:t>
      </w:r>
    </w:p>
    <w:p w14:paraId="194D030F" w14:textId="77777777" w:rsidR="00D72BD3" w:rsidRPr="0067470F" w:rsidRDefault="00D72BD3" w:rsidP="008C7826">
      <w:pPr>
        <w:pStyle w:val="Heading3within"/>
      </w:pPr>
      <w:bookmarkStart w:id="133" w:name="_Toc2160339"/>
      <w:r w:rsidRPr="0067470F">
        <w:t>Driver Side General Condition</w:t>
      </w:r>
      <w:bookmarkEnd w:id="133"/>
    </w:p>
    <w:p w14:paraId="3A7B07AE" w14:textId="2F14C26F" w:rsidR="00D72BD3" w:rsidRPr="0067470F" w:rsidRDefault="00D72BD3" w:rsidP="006E77DA">
      <w:pPr>
        <w:pStyle w:val="ENOP-Bullet1last"/>
      </w:pPr>
      <w:r w:rsidRPr="0067470F">
        <w:t xml:space="preserve">Refer to </w:t>
      </w:r>
      <w:r w:rsidR="006E77DA">
        <w:t>“</w:t>
      </w:r>
      <w:r w:rsidR="002625BC" w:rsidRPr="002625BC">
        <w:t>Passenger Side General Condition</w:t>
      </w:r>
      <w:r w:rsidRPr="0067470F">
        <w:t>.</w:t>
      </w:r>
      <w:r w:rsidR="006E77DA">
        <w:t>”</w:t>
      </w:r>
    </w:p>
    <w:p w14:paraId="1CE25EA7" w14:textId="77777777" w:rsidR="00D72BD3" w:rsidRPr="0067470F" w:rsidRDefault="00D72BD3" w:rsidP="008C7826">
      <w:pPr>
        <w:pStyle w:val="Heading3within"/>
      </w:pPr>
      <w:bookmarkStart w:id="134" w:name="_Toc2160340"/>
      <w:r w:rsidRPr="0067470F">
        <w:t>Driver Side Rear Tire, Rim, Hub and Suspension</w:t>
      </w:r>
      <w:bookmarkEnd w:id="134"/>
    </w:p>
    <w:p w14:paraId="3355E83D" w14:textId="1C48A95B" w:rsidR="00D72BD3" w:rsidRPr="0067470F" w:rsidRDefault="00D72BD3" w:rsidP="006E77DA">
      <w:pPr>
        <w:pStyle w:val="ENOP-Bullet1last"/>
      </w:pPr>
      <w:r w:rsidRPr="0067470F">
        <w:t xml:space="preserve">Refer to </w:t>
      </w:r>
      <w:r w:rsidR="006E77DA">
        <w:t>“</w:t>
      </w:r>
      <w:r w:rsidR="002625BC" w:rsidRPr="002625BC">
        <w:t>Passenger Side Rear Tire, Rim, Hub, and Suspension</w:t>
      </w:r>
      <w:r w:rsidR="002625BC">
        <w:t>.</w:t>
      </w:r>
      <w:r w:rsidR="006E77DA">
        <w:t>”</w:t>
      </w:r>
    </w:p>
    <w:p w14:paraId="01BB2F26" w14:textId="77777777" w:rsidR="00D72BD3" w:rsidRPr="0067470F" w:rsidRDefault="00D72BD3" w:rsidP="008C7826">
      <w:pPr>
        <w:pStyle w:val="Heading3within"/>
      </w:pPr>
      <w:bookmarkStart w:id="135" w:name="_Toc2160341"/>
      <w:r w:rsidRPr="0067470F">
        <w:t>Driver Side Undercarriage</w:t>
      </w:r>
      <w:bookmarkEnd w:id="135"/>
    </w:p>
    <w:p w14:paraId="57E5AADD" w14:textId="3D90325F" w:rsidR="00562D33" w:rsidRPr="002625BC" w:rsidRDefault="00D72BD3" w:rsidP="006E77DA">
      <w:pPr>
        <w:pStyle w:val="ENOP-Bullet1last"/>
        <w:rPr>
          <w:rFonts w:ascii="Arial Narrow" w:eastAsiaTheme="majorEastAsia" w:hAnsi="Arial Narrow" w:cstheme="majorBidi"/>
          <w:bCs/>
          <w:u w:val="single"/>
        </w:rPr>
      </w:pPr>
      <w:r w:rsidRPr="0067470F">
        <w:t xml:space="preserve">Refer to </w:t>
      </w:r>
      <w:r w:rsidR="006E77DA">
        <w:t>“</w:t>
      </w:r>
      <w:r w:rsidR="002625BC">
        <w:t>Passenger Side Undercarriage.</w:t>
      </w:r>
      <w:r w:rsidR="006E77DA">
        <w:t>”</w:t>
      </w:r>
    </w:p>
    <w:p w14:paraId="4CA85A39" w14:textId="5AB4747C" w:rsidR="00D72BD3" w:rsidRPr="0067470F" w:rsidRDefault="00D72BD3" w:rsidP="008C7826">
      <w:pPr>
        <w:pStyle w:val="Heading3within"/>
      </w:pPr>
      <w:bookmarkStart w:id="136" w:name="_Toc2160342"/>
      <w:r w:rsidRPr="0067470F">
        <w:t>Air Tanks</w:t>
      </w:r>
      <w:r w:rsidR="00E10179">
        <w:t xml:space="preserve"> and Lines</w:t>
      </w:r>
      <w:bookmarkEnd w:id="136"/>
    </w:p>
    <w:p w14:paraId="561F9E87" w14:textId="0AD91D12" w:rsidR="00E10179" w:rsidRDefault="00E10179" w:rsidP="006E77DA">
      <w:pPr>
        <w:pStyle w:val="ENOP-Bullet1last"/>
      </w:pPr>
      <w:r>
        <w:t>Open air tank drains and bleed off moisture and oil.</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E10179" w14:paraId="57B8B29E" w14:textId="77777777" w:rsidTr="00FA15BA">
        <w:trPr>
          <w:tblHeader/>
          <w:jc w:val="center"/>
        </w:trPr>
        <w:tc>
          <w:tcPr>
            <w:tcW w:w="1165" w:type="dxa"/>
            <w:vAlign w:val="center"/>
          </w:tcPr>
          <w:p w14:paraId="6088443D" w14:textId="77777777" w:rsidR="00E10179" w:rsidRDefault="00E10179" w:rsidP="00FA15BA">
            <w:pPr>
              <w:tabs>
                <w:tab w:val="left" w:pos="180"/>
              </w:tabs>
              <w:spacing w:after="0"/>
              <w:jc w:val="center"/>
            </w:pPr>
            <w:r>
              <w:rPr>
                <w:noProof/>
              </w:rPr>
              <w:drawing>
                <wp:inline distT="0" distB="0" distL="0" distR="0" wp14:anchorId="4E8C8487" wp14:editId="7FC50A87">
                  <wp:extent cx="457200" cy="421481"/>
                  <wp:effectExtent l="0" t="0" r="0" b="0"/>
                  <wp:docPr id="202" name="Picture 202"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66AEB73E" w14:textId="7C7C2F37" w:rsidR="00E10179" w:rsidRPr="00974CDA" w:rsidRDefault="00E10179" w:rsidP="00FA15BA">
            <w:pPr>
              <w:spacing w:after="0"/>
              <w:rPr>
                <w:b/>
              </w:rPr>
            </w:pPr>
            <w:r w:rsidRPr="00E10179">
              <w:rPr>
                <w:b/>
              </w:rPr>
              <w:t>Excessive moisture or oil could signal a problem with the air drier or compressor.</w:t>
            </w:r>
          </w:p>
        </w:tc>
      </w:tr>
    </w:tbl>
    <w:p w14:paraId="01F527DD" w14:textId="725FB65C" w:rsidR="00D72BD3" w:rsidRPr="0067470F" w:rsidRDefault="00E10179" w:rsidP="006E77DA">
      <w:pPr>
        <w:pStyle w:val="ENOP-Bullet1boxabove"/>
      </w:pPr>
      <w:r>
        <w:t>Inspect mounting brackets.</w:t>
      </w:r>
    </w:p>
    <w:p w14:paraId="35070B86" w14:textId="019FE6E9" w:rsidR="00D72BD3" w:rsidRDefault="00E10179" w:rsidP="005A4913">
      <w:pPr>
        <w:pStyle w:val="ENOP-Bullet1"/>
      </w:pPr>
      <w:r>
        <w:t>Ensure air lines are secure</w:t>
      </w:r>
      <w:r w:rsidR="00D72BD3" w:rsidRPr="0067470F">
        <w:t>.</w:t>
      </w:r>
    </w:p>
    <w:p w14:paraId="677AECA1" w14:textId="2FEEBBB8" w:rsidR="00E10179" w:rsidRPr="002625BC" w:rsidRDefault="00E10179" w:rsidP="005A4913">
      <w:pPr>
        <w:pStyle w:val="ENOP-Bullet1"/>
        <w:rPr>
          <w:rFonts w:cs="Arial"/>
          <w:color w:val="000000"/>
          <w:szCs w:val="32"/>
        </w:rPr>
      </w:pPr>
      <w:r>
        <w:t>Ensure air lines are free of leaks, cracks, bulging, or chafing.</w:t>
      </w:r>
    </w:p>
    <w:p w14:paraId="6A51DD09" w14:textId="03B23A80" w:rsidR="00D72BD3" w:rsidRPr="0067470F" w:rsidRDefault="00D72BD3" w:rsidP="008C7826">
      <w:pPr>
        <w:pStyle w:val="Heading3within"/>
      </w:pPr>
      <w:bookmarkStart w:id="137" w:name="_Toc2160343"/>
      <w:r w:rsidRPr="0067470F">
        <w:t>Batteries</w:t>
      </w:r>
      <w:bookmarkEnd w:id="137"/>
    </w:p>
    <w:p w14:paraId="61998C71" w14:textId="39B2AF33" w:rsidR="00D72BD3" w:rsidRPr="0067470F" w:rsidRDefault="00D72BD3" w:rsidP="005A4913">
      <w:pPr>
        <w:pStyle w:val="ENOP-Bullet1"/>
      </w:pPr>
      <w:r w:rsidRPr="0067470F">
        <w:t>Ensure batteries are secure, connections are tight, and cell caps are in place.</w:t>
      </w:r>
    </w:p>
    <w:p w14:paraId="5AADB3A6" w14:textId="00AB70AD" w:rsidR="00D72BD3" w:rsidRDefault="00D72BD3" w:rsidP="004725B6">
      <w:pPr>
        <w:pStyle w:val="ENOP-Bullet1last"/>
      </w:pPr>
      <w:r w:rsidRPr="0067470F">
        <w:t>Ensure battery connections are not excessively corroded.</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19216D" w14:paraId="1AE85A0C" w14:textId="77777777" w:rsidTr="00FA15BA">
        <w:trPr>
          <w:tblHeader/>
          <w:jc w:val="center"/>
        </w:trPr>
        <w:tc>
          <w:tcPr>
            <w:tcW w:w="1165" w:type="dxa"/>
            <w:vAlign w:val="center"/>
          </w:tcPr>
          <w:p w14:paraId="1A07BCD9" w14:textId="77777777" w:rsidR="0019216D" w:rsidRDefault="0019216D" w:rsidP="00FA15BA">
            <w:pPr>
              <w:tabs>
                <w:tab w:val="left" w:pos="180"/>
              </w:tabs>
              <w:spacing w:after="0"/>
              <w:jc w:val="center"/>
            </w:pPr>
            <w:r>
              <w:rPr>
                <w:noProof/>
              </w:rPr>
              <w:drawing>
                <wp:inline distT="0" distB="0" distL="0" distR="0" wp14:anchorId="21CF40D7" wp14:editId="26F72A76">
                  <wp:extent cx="457200" cy="421481"/>
                  <wp:effectExtent l="0" t="0" r="0" b="0"/>
                  <wp:docPr id="205" name="Picture 205"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35E485A8" w14:textId="7F907F83" w:rsidR="0019216D" w:rsidRPr="00970E60" w:rsidRDefault="0019216D" w:rsidP="00FA15BA">
            <w:pPr>
              <w:spacing w:after="0"/>
              <w:rPr>
                <w:b/>
              </w:rPr>
            </w:pPr>
            <w:r w:rsidRPr="0019216D">
              <w:rPr>
                <w:b/>
              </w:rPr>
              <w:t>Corroded battery connections can cause starting and charging problems.</w:t>
            </w:r>
          </w:p>
        </w:tc>
      </w:tr>
    </w:tbl>
    <w:p w14:paraId="66094BFF" w14:textId="429DBB9D" w:rsidR="00D72BD3" w:rsidRDefault="00D72BD3" w:rsidP="002625BC">
      <w:pPr>
        <w:spacing w:before="120"/>
      </w:pPr>
      <w:r w:rsidRPr="0067470F">
        <w:t>Know location</w:t>
      </w:r>
      <w:r w:rsidR="0019216D">
        <w:t>(</w:t>
      </w:r>
      <w:r w:rsidRPr="0067470F">
        <w:t>s</w:t>
      </w:r>
      <w:r w:rsidR="0019216D">
        <w:t>)</w:t>
      </w:r>
      <w:r w:rsidRPr="0067470F">
        <w:t xml:space="preserve"> of fuse </w:t>
      </w:r>
      <w:r w:rsidR="0019216D">
        <w:t>panels, e</w:t>
      </w:r>
      <w:r w:rsidRPr="0067470F">
        <w:t>lectric junction box</w:t>
      </w:r>
      <w:r w:rsidR="0019216D">
        <w:t>es, multiplexed terminal blocks, and circuit breakers</w:t>
      </w:r>
      <w:r w:rsidRPr="0067470F">
        <w:t>.</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19216D" w14:paraId="3BE81A2F" w14:textId="77777777" w:rsidTr="00FA15BA">
        <w:trPr>
          <w:tblHeader/>
          <w:jc w:val="center"/>
        </w:trPr>
        <w:tc>
          <w:tcPr>
            <w:tcW w:w="1165" w:type="dxa"/>
            <w:vAlign w:val="center"/>
          </w:tcPr>
          <w:p w14:paraId="1679BD6A" w14:textId="77777777" w:rsidR="0019216D" w:rsidRDefault="0019216D" w:rsidP="00FA15BA">
            <w:pPr>
              <w:tabs>
                <w:tab w:val="left" w:pos="180"/>
              </w:tabs>
              <w:spacing w:after="0"/>
              <w:jc w:val="center"/>
            </w:pPr>
            <w:r>
              <w:rPr>
                <w:noProof/>
              </w:rPr>
              <w:drawing>
                <wp:inline distT="0" distB="0" distL="0" distR="0" wp14:anchorId="52415BDC" wp14:editId="306DD825">
                  <wp:extent cx="457200" cy="421481"/>
                  <wp:effectExtent l="0" t="0" r="0" b="0"/>
                  <wp:docPr id="206" name="Picture 206"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465116C7" w14:textId="77777777" w:rsidR="0019216D" w:rsidRDefault="0019216D" w:rsidP="0019216D">
            <w:pPr>
              <w:rPr>
                <w:b/>
              </w:rPr>
            </w:pPr>
            <w:r w:rsidRPr="0019216D">
              <w:rPr>
                <w:b/>
              </w:rPr>
              <w:t>Common locations include behind the passenger seat, behind dashboard panels/covers, under the hood near the battery and/or on the firewall, on the frame near the driver’s side steps, hose reels, hidden panels within package compartments, and behind or below the pump panel.</w:t>
            </w:r>
          </w:p>
          <w:p w14:paraId="57643F95" w14:textId="66FC8B59" w:rsidR="0019216D" w:rsidRPr="00970E60" w:rsidRDefault="0019216D" w:rsidP="00FA15BA">
            <w:pPr>
              <w:spacing w:after="0"/>
              <w:rPr>
                <w:b/>
              </w:rPr>
            </w:pPr>
            <w:r>
              <w:rPr>
                <w:b/>
              </w:rPr>
              <w:t>Some components may be hidden behind the license plate or other covers on the rear of the vehicle.</w:t>
            </w:r>
          </w:p>
        </w:tc>
      </w:tr>
    </w:tbl>
    <w:p w14:paraId="192121F7" w14:textId="77777777" w:rsidR="00D72BD3" w:rsidRPr="0067470F" w:rsidRDefault="00D72BD3" w:rsidP="008C7826">
      <w:pPr>
        <w:pStyle w:val="Heading3within"/>
      </w:pPr>
      <w:bookmarkStart w:id="138" w:name="_Toc2160344"/>
      <w:r w:rsidRPr="0067470F">
        <w:lastRenderedPageBreak/>
        <w:t>Driver Side Door(s)</w:t>
      </w:r>
      <w:bookmarkEnd w:id="138"/>
    </w:p>
    <w:p w14:paraId="2720C4FE" w14:textId="7BAEA769" w:rsidR="00D72BD3" w:rsidRPr="0067470F" w:rsidRDefault="00D72BD3" w:rsidP="00881255">
      <w:pPr>
        <w:pStyle w:val="ENOP-Bullet1last"/>
      </w:pPr>
      <w:r w:rsidRPr="0067470F">
        <w:t xml:space="preserve">Refer to </w:t>
      </w:r>
      <w:r w:rsidR="00881255">
        <w:t>“</w:t>
      </w:r>
      <w:r w:rsidR="00B64FB5">
        <w:t>Passenger Side Door(s)</w:t>
      </w:r>
      <w:r w:rsidRPr="0067470F">
        <w:t>.</w:t>
      </w:r>
      <w:r w:rsidR="00881255">
        <w:t>”</w:t>
      </w:r>
    </w:p>
    <w:p w14:paraId="2F3209F5" w14:textId="77777777" w:rsidR="00D72BD3" w:rsidRPr="0067470F" w:rsidRDefault="00D72BD3" w:rsidP="008C7826">
      <w:pPr>
        <w:pStyle w:val="Heading3within"/>
      </w:pPr>
      <w:bookmarkStart w:id="139" w:name="_Toc2160345"/>
      <w:r w:rsidRPr="0067470F">
        <w:t>Wheel Chocks</w:t>
      </w:r>
      <w:bookmarkEnd w:id="139"/>
    </w:p>
    <w:p w14:paraId="2DB4D2FF" w14:textId="04DEC4E6" w:rsidR="00D72BD3" w:rsidRDefault="00D72BD3" w:rsidP="005A4913">
      <w:pPr>
        <w:pStyle w:val="ENOP-Bullet1"/>
      </w:pPr>
      <w:r w:rsidRPr="0067470F">
        <w:t>Ensure wheel chocks are available and easily accessible.</w:t>
      </w:r>
    </w:p>
    <w:p w14:paraId="4932F313" w14:textId="04AF313E" w:rsidR="00635D7F" w:rsidRDefault="00635D7F" w:rsidP="005A4913">
      <w:pPr>
        <w:pStyle w:val="ENOP-Bullet1"/>
      </w:pPr>
      <w:r>
        <w:t>Ensure wheel chocks are secure when the vehicle is traveling.</w:t>
      </w:r>
    </w:p>
    <w:p w14:paraId="052FD598" w14:textId="488EA42C" w:rsidR="00635D7F" w:rsidRDefault="00635D7F" w:rsidP="00881255">
      <w:pPr>
        <w:pStyle w:val="ENOP-Bullet1last"/>
      </w:pPr>
      <w:r>
        <w:t>Ensure latches and hinges on folding wheel chocks are functioning properly.</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635D7F" w14:paraId="4944B460" w14:textId="77777777" w:rsidTr="00FA15BA">
        <w:trPr>
          <w:tblHeader/>
          <w:jc w:val="center"/>
        </w:trPr>
        <w:tc>
          <w:tcPr>
            <w:tcW w:w="1165" w:type="dxa"/>
            <w:vAlign w:val="center"/>
          </w:tcPr>
          <w:p w14:paraId="1062C512" w14:textId="77777777" w:rsidR="00635D7F" w:rsidRDefault="00635D7F" w:rsidP="00FA15BA">
            <w:pPr>
              <w:tabs>
                <w:tab w:val="left" w:pos="180"/>
              </w:tabs>
              <w:spacing w:after="0"/>
              <w:jc w:val="center"/>
            </w:pPr>
            <w:r>
              <w:rPr>
                <w:noProof/>
              </w:rPr>
              <w:drawing>
                <wp:inline distT="0" distB="0" distL="0" distR="0" wp14:anchorId="6BC89972" wp14:editId="09B38AB3">
                  <wp:extent cx="457200" cy="411480"/>
                  <wp:effectExtent l="0" t="0" r="0" b="7620"/>
                  <wp:docPr id="207" name="Picture 207" descr="Exclamation mark" title="Exclamation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3" cstate="print">
                            <a:extLst>
                              <a:ext uri="{28A0092B-C50C-407E-A947-70E740481C1C}">
                                <a14:useLocalDpi xmlns:a14="http://schemas.microsoft.com/office/drawing/2010/main"/>
                              </a:ext>
                            </a:extLst>
                          </a:blip>
                          <a:stretch>
                            <a:fillRect/>
                          </a:stretch>
                        </pic:blipFill>
                        <pic:spPr>
                          <a:xfrm>
                            <a:off x="0" y="0"/>
                            <a:ext cx="457200" cy="411480"/>
                          </a:xfrm>
                          <a:prstGeom prst="rect">
                            <a:avLst/>
                          </a:prstGeom>
                        </pic:spPr>
                      </pic:pic>
                    </a:graphicData>
                  </a:graphic>
                </wp:inline>
              </w:drawing>
            </w:r>
          </w:p>
        </w:tc>
        <w:tc>
          <w:tcPr>
            <w:tcW w:w="8195" w:type="dxa"/>
            <w:vAlign w:val="center"/>
          </w:tcPr>
          <w:p w14:paraId="167CB551" w14:textId="06430B21" w:rsidR="00635D7F" w:rsidRPr="00635D7F" w:rsidRDefault="00635D7F" w:rsidP="00FA15BA">
            <w:pPr>
              <w:rPr>
                <w:b/>
              </w:rPr>
            </w:pPr>
            <w:r w:rsidRPr="00635D7F">
              <w:rPr>
                <w:b/>
              </w:rPr>
              <w:t>As a safety precaution, wheel chocks must be used whenever the vehicle is left unattended or during engine operations in a stationary mode.</w:t>
            </w:r>
          </w:p>
        </w:tc>
      </w:tr>
    </w:tbl>
    <w:p w14:paraId="6C729F87" w14:textId="77777777" w:rsidR="00D72BD3" w:rsidRPr="0067470F" w:rsidRDefault="00D72BD3" w:rsidP="00D72BD3">
      <w:pPr>
        <w:pStyle w:val="Heading2within"/>
      </w:pPr>
      <w:bookmarkStart w:id="140" w:name="_Toc2160346"/>
      <w:r w:rsidRPr="0067470F">
        <w:t>Inside Cab</w:t>
      </w:r>
      <w:bookmarkEnd w:id="140"/>
    </w:p>
    <w:p w14:paraId="045EE479" w14:textId="77777777" w:rsidR="00D72BD3" w:rsidRPr="0067470F" w:rsidRDefault="00D72BD3" w:rsidP="008C7826">
      <w:pPr>
        <w:pStyle w:val="Heading3within"/>
      </w:pPr>
      <w:bookmarkStart w:id="141" w:name="_Toc2160347"/>
      <w:r w:rsidRPr="0067470F">
        <w:t xml:space="preserve">Start </w:t>
      </w:r>
      <w:r w:rsidRPr="00020AE0">
        <w:t>Engine</w:t>
      </w:r>
      <w:bookmarkEnd w:id="141"/>
    </w:p>
    <w:p w14:paraId="476FB51F" w14:textId="77777777" w:rsidR="00D72BD3" w:rsidRPr="0067470F" w:rsidRDefault="00D72BD3" w:rsidP="005A4913">
      <w:pPr>
        <w:pStyle w:val="ENOP-Bullet1"/>
      </w:pPr>
      <w:r w:rsidRPr="00B17359">
        <w:t>Allow</w:t>
      </w:r>
      <w:r w:rsidRPr="0067470F">
        <w:t xml:space="preserve"> engine to reach operating temperature and leave running for electrical checks.</w:t>
      </w:r>
    </w:p>
    <w:p w14:paraId="211356A6" w14:textId="7B2DE9BF" w:rsidR="00B64FB5" w:rsidRDefault="00D72BD3" w:rsidP="00881255">
      <w:pPr>
        <w:pStyle w:val="ENOP-Bullet1last"/>
      </w:pPr>
      <w:r w:rsidRPr="0067470F">
        <w:t xml:space="preserve">Ensure </w:t>
      </w:r>
      <w:r w:rsidR="005C042D">
        <w:t>the</w:t>
      </w:r>
      <w:r w:rsidRPr="0067470F">
        <w:t xml:space="preserve"> “water in fuel” light goes off after engine starts.</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B64FB5" w14:paraId="393F6405" w14:textId="77777777" w:rsidTr="00FA15BA">
        <w:trPr>
          <w:tblHeader/>
          <w:jc w:val="center"/>
        </w:trPr>
        <w:tc>
          <w:tcPr>
            <w:tcW w:w="1165" w:type="dxa"/>
            <w:vAlign w:val="center"/>
          </w:tcPr>
          <w:p w14:paraId="29CBFBDC" w14:textId="77777777" w:rsidR="00B64FB5" w:rsidRDefault="00B64FB5" w:rsidP="00FA15BA">
            <w:pPr>
              <w:tabs>
                <w:tab w:val="left" w:pos="180"/>
              </w:tabs>
              <w:spacing w:after="0"/>
              <w:jc w:val="center"/>
            </w:pPr>
            <w:r>
              <w:rPr>
                <w:noProof/>
              </w:rPr>
              <w:drawing>
                <wp:inline distT="0" distB="0" distL="0" distR="0" wp14:anchorId="4FECD8F9" wp14:editId="4C4CBB66">
                  <wp:extent cx="457200" cy="421481"/>
                  <wp:effectExtent l="0" t="0" r="0" b="0"/>
                  <wp:docPr id="259" name="Picture 259"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14B2E834" w14:textId="77777777" w:rsidR="00B64FB5" w:rsidRPr="00453EF2" w:rsidRDefault="00B64FB5" w:rsidP="00881255">
            <w:pPr>
              <w:pStyle w:val="ENOP-Bullet1"/>
              <w:ind w:left="652"/>
              <w:rPr>
                <w:b/>
              </w:rPr>
            </w:pPr>
            <w:r w:rsidRPr="00453EF2">
              <w:rPr>
                <w:b/>
              </w:rPr>
              <w:t>If light stays on, water needs to be drained from fuel/water separator.</w:t>
            </w:r>
          </w:p>
          <w:p w14:paraId="73B9C820" w14:textId="21D71F19" w:rsidR="00B64FB5" w:rsidRPr="00B64FB5" w:rsidRDefault="00B64FB5" w:rsidP="00881255">
            <w:pPr>
              <w:pStyle w:val="ENOP-Bullet1"/>
              <w:ind w:left="652"/>
            </w:pPr>
            <w:r w:rsidRPr="00453EF2">
              <w:rPr>
                <w:b/>
              </w:rPr>
              <w:t>Water in fuel can damage engine.</w:t>
            </w:r>
          </w:p>
        </w:tc>
      </w:tr>
    </w:tbl>
    <w:p w14:paraId="370C88E2" w14:textId="62EAB398" w:rsidR="00D72BD3" w:rsidRPr="0067470F" w:rsidRDefault="00D72BD3" w:rsidP="00881255">
      <w:pPr>
        <w:pStyle w:val="ENOP-Bullet1boxabove"/>
      </w:pPr>
      <w:r w:rsidRPr="0067470F">
        <w:t>If engine fails to start</w:t>
      </w:r>
      <w:r w:rsidR="00453EF2">
        <w:t>,</w:t>
      </w:r>
    </w:p>
    <w:p w14:paraId="76EC1A2B" w14:textId="6F53CA1E" w:rsidR="00D72BD3" w:rsidRPr="0067470F" w:rsidRDefault="00D72BD3" w:rsidP="00AC60DD">
      <w:pPr>
        <w:pStyle w:val="ENOP-Bullet2"/>
      </w:pPr>
      <w:r w:rsidRPr="00B17359">
        <w:t>Ensure</w:t>
      </w:r>
      <w:r w:rsidRPr="0067470F">
        <w:t xml:space="preserve"> master switch is on.</w:t>
      </w:r>
    </w:p>
    <w:p w14:paraId="5AB4DC2E" w14:textId="21461288" w:rsidR="00D72BD3" w:rsidRDefault="00D72BD3" w:rsidP="00AC60DD">
      <w:pPr>
        <w:pStyle w:val="ENOP-Bullet2"/>
      </w:pPr>
      <w:r>
        <w:t>Ensure fuel tank has fuel.</w:t>
      </w:r>
    </w:p>
    <w:p w14:paraId="676FB497" w14:textId="77777777" w:rsidR="00D72BD3" w:rsidRPr="0067470F" w:rsidRDefault="00D72BD3" w:rsidP="00AC60DD">
      <w:pPr>
        <w:pStyle w:val="ENOP-Bullet2"/>
      </w:pPr>
      <w:r w:rsidRPr="0067470F">
        <w:t>Check for and tighten loose battery connections.</w:t>
      </w:r>
    </w:p>
    <w:p w14:paraId="436FE391" w14:textId="145DA9D4" w:rsidR="00D72BD3" w:rsidRDefault="00D72BD3" w:rsidP="00453EF2">
      <w:pPr>
        <w:pStyle w:val="ENOP-Bullet2last"/>
      </w:pPr>
      <w:r w:rsidRPr="0067470F">
        <w:t>Check for dead battery. If the battery is dead, follow jump starting procedures.</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D72BD3" w14:paraId="3F596B01" w14:textId="77777777" w:rsidTr="00956D52">
        <w:trPr>
          <w:tblHeader/>
          <w:jc w:val="center"/>
        </w:trPr>
        <w:tc>
          <w:tcPr>
            <w:tcW w:w="1165" w:type="dxa"/>
            <w:vAlign w:val="center"/>
          </w:tcPr>
          <w:p w14:paraId="00C2B387" w14:textId="77777777" w:rsidR="00D72BD3" w:rsidRDefault="00D72BD3" w:rsidP="00956D52">
            <w:pPr>
              <w:tabs>
                <w:tab w:val="left" w:pos="180"/>
              </w:tabs>
              <w:spacing w:after="0"/>
              <w:jc w:val="center"/>
            </w:pPr>
            <w:r>
              <w:rPr>
                <w:noProof/>
              </w:rPr>
              <w:drawing>
                <wp:inline distT="0" distB="0" distL="0" distR="0" wp14:anchorId="0ACA3EA8" wp14:editId="0BD26E75">
                  <wp:extent cx="457200" cy="411480"/>
                  <wp:effectExtent l="0" t="0" r="0" b="7620"/>
                  <wp:docPr id="231" name="Picture 231" descr="Exclamation mark" title="Exclamation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3" cstate="print">
                            <a:extLst>
                              <a:ext uri="{28A0092B-C50C-407E-A947-70E740481C1C}">
                                <a14:useLocalDpi xmlns:a14="http://schemas.microsoft.com/office/drawing/2010/main"/>
                              </a:ext>
                            </a:extLst>
                          </a:blip>
                          <a:stretch>
                            <a:fillRect/>
                          </a:stretch>
                        </pic:blipFill>
                        <pic:spPr>
                          <a:xfrm>
                            <a:off x="0" y="0"/>
                            <a:ext cx="457200" cy="411480"/>
                          </a:xfrm>
                          <a:prstGeom prst="rect">
                            <a:avLst/>
                          </a:prstGeom>
                        </pic:spPr>
                      </pic:pic>
                    </a:graphicData>
                  </a:graphic>
                </wp:inline>
              </w:drawing>
            </w:r>
          </w:p>
        </w:tc>
        <w:tc>
          <w:tcPr>
            <w:tcW w:w="8195" w:type="dxa"/>
            <w:vAlign w:val="center"/>
          </w:tcPr>
          <w:p w14:paraId="486E0242" w14:textId="45A80EEB" w:rsidR="00D72BD3" w:rsidRPr="00970E60" w:rsidRDefault="00453EF2" w:rsidP="00956D52">
            <w:pPr>
              <w:spacing w:after="0"/>
              <w:rPr>
                <w:b/>
              </w:rPr>
            </w:pPr>
            <w:r w:rsidRPr="00453EF2">
              <w:rPr>
                <w:b/>
              </w:rPr>
              <w:t>When jump starting, ensure battery voltage systems are compatible (12-volt to 12-volt or 24-volt to 24-volt).</w:t>
            </w:r>
            <w:r>
              <w:t xml:space="preserve"> </w:t>
            </w:r>
            <w:r w:rsidR="00D72BD3" w:rsidRPr="00970E60">
              <w:rPr>
                <w:b/>
              </w:rPr>
              <w:t>Never jump a lower-volt battery system with a higher-volt battery system.</w:t>
            </w:r>
          </w:p>
        </w:tc>
      </w:tr>
      <w:tr w:rsidR="00D72BD3" w14:paraId="39E69148" w14:textId="77777777" w:rsidTr="00956D52">
        <w:trPr>
          <w:tblHeader/>
          <w:jc w:val="center"/>
        </w:trPr>
        <w:tc>
          <w:tcPr>
            <w:tcW w:w="1165" w:type="dxa"/>
            <w:vAlign w:val="center"/>
          </w:tcPr>
          <w:p w14:paraId="646AE02D" w14:textId="77777777" w:rsidR="00D72BD3" w:rsidRDefault="00D72BD3" w:rsidP="00956D52">
            <w:pPr>
              <w:tabs>
                <w:tab w:val="left" w:pos="180"/>
              </w:tabs>
              <w:spacing w:after="0"/>
              <w:jc w:val="center"/>
            </w:pPr>
            <w:r>
              <w:rPr>
                <w:noProof/>
              </w:rPr>
              <w:drawing>
                <wp:inline distT="0" distB="0" distL="0" distR="0" wp14:anchorId="22E42430" wp14:editId="254CF7AB">
                  <wp:extent cx="457200" cy="421481"/>
                  <wp:effectExtent l="0" t="0" r="0" b="0"/>
                  <wp:docPr id="5" name="Picture 5"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7326FDE1" w14:textId="77777777" w:rsidR="00D72BD3" w:rsidRPr="00970E60" w:rsidRDefault="00D72BD3" w:rsidP="00956D52">
            <w:pPr>
              <w:spacing w:after="0"/>
              <w:rPr>
                <w:b/>
              </w:rPr>
            </w:pPr>
            <w:r w:rsidRPr="00970E60">
              <w:rPr>
                <w:b/>
              </w:rPr>
              <w:t>Refer to the FEMPR or owner’s manual for jump starting procedures.</w:t>
            </w:r>
          </w:p>
        </w:tc>
      </w:tr>
    </w:tbl>
    <w:p w14:paraId="5D604A66" w14:textId="1785E97C" w:rsidR="00D72BD3" w:rsidRPr="0067470F" w:rsidRDefault="00D72BD3" w:rsidP="008C7826">
      <w:pPr>
        <w:pStyle w:val="Heading3within"/>
      </w:pPr>
      <w:bookmarkStart w:id="142" w:name="_Toc2160348"/>
      <w:r w:rsidRPr="00B17359">
        <w:t>Lights</w:t>
      </w:r>
      <w:r w:rsidRPr="0067470F">
        <w:t xml:space="preserve"> and Signals</w:t>
      </w:r>
      <w:bookmarkEnd w:id="142"/>
    </w:p>
    <w:p w14:paraId="057D9255" w14:textId="77777777" w:rsidR="00FA15BA" w:rsidRPr="00D604FC" w:rsidRDefault="00FA15BA" w:rsidP="005A4913">
      <w:pPr>
        <w:pStyle w:val="ENOP-Bullet1"/>
      </w:pPr>
      <w:r w:rsidRPr="00D604FC">
        <w:t>Turn on and check the operation of all lights on the chassis and fire package which includes, but is not limited to, headlights, off-road lights, turn signals, running lights, brake, reverse, hazard, license plate, light bar, emergency, scene or work, pump panel, compartment, step, cab, and dashboard.</w:t>
      </w:r>
    </w:p>
    <w:p w14:paraId="0C3F384B" w14:textId="2956C296" w:rsidR="00D604FC" w:rsidRDefault="00FA15BA" w:rsidP="00881255">
      <w:pPr>
        <w:pStyle w:val="ENOP-Bullet1last"/>
      </w:pPr>
      <w:r w:rsidRPr="00D604FC">
        <w:t>Replace burned out bulbs as necessary.</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D604FC" w14:paraId="4677475B" w14:textId="77777777" w:rsidTr="00FA15BA">
        <w:trPr>
          <w:tblHeader/>
          <w:jc w:val="center"/>
        </w:trPr>
        <w:tc>
          <w:tcPr>
            <w:tcW w:w="1165" w:type="dxa"/>
            <w:vAlign w:val="center"/>
          </w:tcPr>
          <w:p w14:paraId="5B983C69" w14:textId="77777777" w:rsidR="00D604FC" w:rsidRDefault="00D604FC" w:rsidP="00FA15BA">
            <w:pPr>
              <w:tabs>
                <w:tab w:val="left" w:pos="180"/>
              </w:tabs>
              <w:spacing w:after="0"/>
              <w:jc w:val="center"/>
            </w:pPr>
            <w:r>
              <w:rPr>
                <w:noProof/>
              </w:rPr>
              <w:drawing>
                <wp:inline distT="0" distB="0" distL="0" distR="0" wp14:anchorId="68F946B2" wp14:editId="3E1A164C">
                  <wp:extent cx="457200" cy="421481"/>
                  <wp:effectExtent l="0" t="0" r="0" b="0"/>
                  <wp:docPr id="257" name="Picture 257"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5E3C7FC0" w14:textId="5829237A" w:rsidR="00D604FC" w:rsidRPr="00D604FC" w:rsidRDefault="00D604FC" w:rsidP="00D604FC">
            <w:pPr>
              <w:rPr>
                <w:b/>
              </w:rPr>
            </w:pPr>
            <w:r w:rsidRPr="00D604FC">
              <w:rPr>
                <w:b/>
              </w:rPr>
              <w:t>Most fire vehicles are equipped with an intelligent electrical multiplex system. This system is programmed to "shed" or turn off certain lights if the battery voltage drops to a predetermined point. It is recommended that you have the vehicle started and high idle engaged while checking the lights.</w:t>
            </w:r>
          </w:p>
          <w:p w14:paraId="7A526846" w14:textId="05E97F4B" w:rsidR="00D604FC" w:rsidRPr="00AD059B" w:rsidRDefault="00D604FC" w:rsidP="00D604FC">
            <w:pPr>
              <w:rPr>
                <w:b/>
              </w:rPr>
            </w:pPr>
            <w:r w:rsidRPr="00D604FC">
              <w:rPr>
                <w:b/>
              </w:rPr>
              <w:t xml:space="preserve">If the vehicle has a light bar equipped with white or clear forward facing lights, those lights will only function if the vehicle transmission is </w:t>
            </w:r>
            <w:r w:rsidRPr="00D604FC">
              <w:rPr>
                <w:b/>
                <w:u w:val="single"/>
              </w:rPr>
              <w:t>not</w:t>
            </w:r>
            <w:r w:rsidRPr="00D604FC">
              <w:rPr>
                <w:b/>
              </w:rPr>
              <w:t xml:space="preserve"> in neutral and the parking brakes are </w:t>
            </w:r>
            <w:r w:rsidRPr="00D604FC">
              <w:rPr>
                <w:b/>
                <w:u w:val="single"/>
              </w:rPr>
              <w:t>not</w:t>
            </w:r>
            <w:r w:rsidRPr="00D604FC">
              <w:rPr>
                <w:b/>
              </w:rPr>
              <w:t xml:space="preserve"> engaged.</w:t>
            </w:r>
          </w:p>
        </w:tc>
      </w:tr>
    </w:tbl>
    <w:p w14:paraId="7C4776BC" w14:textId="68BD3B36" w:rsidR="00D72BD3" w:rsidRPr="0067470F" w:rsidRDefault="00F50056" w:rsidP="008C7826">
      <w:pPr>
        <w:pStyle w:val="Heading3within"/>
      </w:pPr>
      <w:bookmarkStart w:id="143" w:name="_Toc2160349"/>
      <w:r>
        <w:lastRenderedPageBreak/>
        <w:t>Mirrors and Windows</w:t>
      </w:r>
      <w:bookmarkEnd w:id="143"/>
    </w:p>
    <w:p w14:paraId="46868794" w14:textId="77777777" w:rsidR="00AF1658" w:rsidRDefault="00FA15BA" w:rsidP="005A4913">
      <w:pPr>
        <w:pStyle w:val="ENOP-Bullet1"/>
      </w:pPr>
      <w:r w:rsidRPr="00F50056">
        <w:t>Ensure all mirrors and windows are clean</w:t>
      </w:r>
    </w:p>
    <w:p w14:paraId="6D2AEAAA" w14:textId="4687426F" w:rsidR="00F50056" w:rsidRDefault="00AF1658" w:rsidP="005A4913">
      <w:pPr>
        <w:pStyle w:val="ENOP-Bullet1"/>
      </w:pPr>
      <w:r>
        <w:t>I</w:t>
      </w:r>
      <w:r w:rsidR="00FA15BA" w:rsidRPr="00F50056">
        <w:t xml:space="preserve">nspect </w:t>
      </w:r>
      <w:r>
        <w:t xml:space="preserve">mirrors and windows </w:t>
      </w:r>
      <w:r w:rsidR="00FA15BA" w:rsidRPr="00F50056">
        <w:t xml:space="preserve">for cracks or chips. </w:t>
      </w:r>
    </w:p>
    <w:p w14:paraId="166C2DF7" w14:textId="77777777" w:rsidR="00F50056" w:rsidRDefault="00FA15BA" w:rsidP="005A4913">
      <w:pPr>
        <w:pStyle w:val="ENOP-Bullet1"/>
      </w:pPr>
      <w:r w:rsidRPr="00F50056">
        <w:t xml:space="preserve">Inspect mirror mounts for damage or looseness. </w:t>
      </w:r>
    </w:p>
    <w:p w14:paraId="2A952ABD" w14:textId="19942A8B" w:rsidR="00FA15BA" w:rsidRPr="00F50056" w:rsidRDefault="00FA15BA" w:rsidP="00E173C8">
      <w:pPr>
        <w:pStyle w:val="ENOP-Bullet1last"/>
      </w:pPr>
      <w:r w:rsidRPr="00F50056">
        <w:t>Ensure mirrors are properly adjusted.</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F50056" w14:paraId="559D2653" w14:textId="77777777" w:rsidTr="00FA15BA">
        <w:trPr>
          <w:tblHeader/>
          <w:jc w:val="center"/>
        </w:trPr>
        <w:tc>
          <w:tcPr>
            <w:tcW w:w="1165" w:type="dxa"/>
            <w:vAlign w:val="center"/>
          </w:tcPr>
          <w:p w14:paraId="7266974E" w14:textId="77777777" w:rsidR="00F50056" w:rsidRDefault="00F50056" w:rsidP="00FA15BA">
            <w:pPr>
              <w:tabs>
                <w:tab w:val="left" w:pos="180"/>
              </w:tabs>
              <w:spacing w:after="0"/>
              <w:jc w:val="center"/>
            </w:pPr>
            <w:r>
              <w:rPr>
                <w:noProof/>
              </w:rPr>
              <w:drawing>
                <wp:inline distT="0" distB="0" distL="0" distR="0" wp14:anchorId="08D42A34" wp14:editId="4E63BD85">
                  <wp:extent cx="457200" cy="421481"/>
                  <wp:effectExtent l="0" t="0" r="0" b="0"/>
                  <wp:docPr id="260" name="Picture 260"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64C78744" w14:textId="77777777" w:rsidR="00F50056" w:rsidRPr="00AD059B" w:rsidRDefault="00F50056" w:rsidP="00FA15BA">
            <w:pPr>
              <w:rPr>
                <w:b/>
              </w:rPr>
            </w:pPr>
            <w:r w:rsidRPr="00AD059B">
              <w:rPr>
                <w:b/>
              </w:rPr>
              <w:t>Clean and properly adjusted mirrors and glass can prevent accidents.</w:t>
            </w:r>
          </w:p>
        </w:tc>
      </w:tr>
    </w:tbl>
    <w:p w14:paraId="3E23FCC1" w14:textId="679222B1" w:rsidR="00F50056" w:rsidRPr="0067470F" w:rsidRDefault="00F50056" w:rsidP="00F50056">
      <w:pPr>
        <w:pStyle w:val="Heading3within"/>
      </w:pPr>
      <w:bookmarkStart w:id="144" w:name="_Toc2160350"/>
      <w:r>
        <w:t>Windshield Wipers and Washer</w:t>
      </w:r>
      <w:bookmarkEnd w:id="144"/>
    </w:p>
    <w:p w14:paraId="79E55FDE" w14:textId="733CDD08" w:rsidR="00FA15BA" w:rsidRPr="00F50056" w:rsidRDefault="00FA15BA" w:rsidP="005A4913">
      <w:pPr>
        <w:pStyle w:val="ENOP-Bullet1"/>
      </w:pPr>
      <w:r w:rsidRPr="00F50056">
        <w:t xml:space="preserve">Ensure windshield wipers work on all speeds, and rubber </w:t>
      </w:r>
      <w:r w:rsidR="00AF1658">
        <w:t xml:space="preserve">is </w:t>
      </w:r>
      <w:r w:rsidRPr="00F50056">
        <w:t xml:space="preserve">free of cracks, splits, and weathering. </w:t>
      </w:r>
    </w:p>
    <w:p w14:paraId="6F9BC992" w14:textId="5D601853" w:rsidR="00FA15BA" w:rsidRPr="00F50056" w:rsidRDefault="00AF1658" w:rsidP="005A4913">
      <w:pPr>
        <w:pStyle w:val="ENOP-Bullet1"/>
      </w:pPr>
      <w:r>
        <w:t>Ensure</w:t>
      </w:r>
      <w:r w:rsidR="00FA15BA" w:rsidRPr="00F50056">
        <w:t xml:space="preserve"> </w:t>
      </w:r>
      <w:r w:rsidR="0090023F">
        <w:t xml:space="preserve">the </w:t>
      </w:r>
      <w:r w:rsidR="00FA15BA" w:rsidRPr="00F50056">
        <w:t>washer system functions correctly and has adequate fluid.</w:t>
      </w:r>
    </w:p>
    <w:p w14:paraId="07286047" w14:textId="4690E50B" w:rsidR="00F50056" w:rsidRDefault="00F50056" w:rsidP="00E173C8">
      <w:pPr>
        <w:pStyle w:val="ENOP-Bullet1last"/>
      </w:pPr>
      <w:r w:rsidRPr="00F50056">
        <w:t>Replace wipers and fill reservoir as necessary.</w:t>
      </w:r>
    </w:p>
    <w:p w14:paraId="33387C22" w14:textId="7F94B0E3" w:rsidR="00D72BD3" w:rsidRPr="0067470F" w:rsidRDefault="00D72BD3" w:rsidP="008C7826">
      <w:pPr>
        <w:pStyle w:val="Heading3within"/>
      </w:pPr>
      <w:bookmarkStart w:id="145" w:name="_Toc2160351"/>
      <w:r w:rsidRPr="0067470F">
        <w:t>Gauges</w:t>
      </w:r>
      <w:bookmarkEnd w:id="145"/>
    </w:p>
    <w:p w14:paraId="18FEEE89" w14:textId="1E060096" w:rsidR="00D72BD3" w:rsidRDefault="00D72BD3" w:rsidP="005A4913">
      <w:pPr>
        <w:pStyle w:val="ENOP-Bullet1"/>
      </w:pPr>
      <w:r w:rsidRPr="0067470F">
        <w:t>Ensure all gauges are operational.</w:t>
      </w:r>
    </w:p>
    <w:p w14:paraId="5589C642" w14:textId="6FD4A60E" w:rsidR="00F50056" w:rsidRDefault="00F50056" w:rsidP="00E173C8">
      <w:pPr>
        <w:pStyle w:val="ENOP-Bullet1last"/>
      </w:pPr>
      <w:r w:rsidRPr="00F50056">
        <w:t>Document any non-functioning gauges; ensure problem is fixed before putting the vehicle into service.</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E62001" w14:paraId="164A777A" w14:textId="77777777" w:rsidTr="00FA15BA">
        <w:trPr>
          <w:tblHeader/>
          <w:jc w:val="center"/>
        </w:trPr>
        <w:tc>
          <w:tcPr>
            <w:tcW w:w="1165" w:type="dxa"/>
            <w:vAlign w:val="center"/>
          </w:tcPr>
          <w:p w14:paraId="4C5F5D42" w14:textId="77777777" w:rsidR="00E62001" w:rsidRDefault="00E62001" w:rsidP="00FA15BA">
            <w:pPr>
              <w:tabs>
                <w:tab w:val="left" w:pos="180"/>
              </w:tabs>
              <w:spacing w:after="0"/>
              <w:jc w:val="center"/>
            </w:pPr>
            <w:r>
              <w:rPr>
                <w:noProof/>
              </w:rPr>
              <w:drawing>
                <wp:inline distT="0" distB="0" distL="0" distR="0" wp14:anchorId="41D641E3" wp14:editId="53AA7A24">
                  <wp:extent cx="457200" cy="421481"/>
                  <wp:effectExtent l="0" t="0" r="0" b="0"/>
                  <wp:docPr id="267" name="Picture 267"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018995F5" w14:textId="23D54491" w:rsidR="00E62001" w:rsidRPr="00AD059B" w:rsidRDefault="00E62001" w:rsidP="00FA15BA">
            <w:pPr>
              <w:rPr>
                <w:b/>
              </w:rPr>
            </w:pPr>
            <w:r w:rsidRPr="00F50056">
              <w:rPr>
                <w:b/>
              </w:rPr>
              <w:t>Most manufacturers illuminate all warning lights for a few seconds after the key is turned on. Operators should check to see if any lights are not functioning. Some manufacturers “sweep” the gauges when the key is turned, this is also to assess functionality.</w:t>
            </w:r>
          </w:p>
        </w:tc>
      </w:tr>
    </w:tbl>
    <w:p w14:paraId="47BE7FB4" w14:textId="77777777" w:rsidR="00F50056" w:rsidRPr="00F50056" w:rsidRDefault="00F50056" w:rsidP="00F50056">
      <w:pPr>
        <w:pStyle w:val="Heading3within"/>
      </w:pPr>
      <w:bookmarkStart w:id="146" w:name="_Toc2160352"/>
      <w:r w:rsidRPr="00F50056">
        <w:rPr>
          <w:rFonts w:eastAsia="Times New Roman"/>
        </w:rPr>
        <w:t>Switches</w:t>
      </w:r>
      <w:bookmarkEnd w:id="146"/>
    </w:p>
    <w:p w14:paraId="7235FB66" w14:textId="77777777" w:rsidR="00FA15BA" w:rsidRPr="00F50056" w:rsidRDefault="00FA15BA" w:rsidP="00E173C8">
      <w:pPr>
        <w:pStyle w:val="ENOP-Bullet1last"/>
      </w:pPr>
      <w:r w:rsidRPr="00F50056">
        <w:t>Ensure switches are functioning as designed.</w:t>
      </w:r>
    </w:p>
    <w:p w14:paraId="4BC6DB33" w14:textId="44B779ED" w:rsidR="00D72BD3" w:rsidRPr="0067470F" w:rsidRDefault="000D2F79" w:rsidP="008C7826">
      <w:pPr>
        <w:pStyle w:val="Heading3within"/>
      </w:pPr>
      <w:bookmarkStart w:id="147" w:name="_Toc2160353"/>
      <w:r>
        <w:t xml:space="preserve">District Mobile </w:t>
      </w:r>
      <w:r w:rsidR="00D72BD3" w:rsidRPr="0067470F">
        <w:t>Radio</w:t>
      </w:r>
      <w:r>
        <w:t>, Siren,</w:t>
      </w:r>
      <w:r w:rsidR="00D72BD3" w:rsidRPr="0067470F">
        <w:t xml:space="preserve"> and Public Address </w:t>
      </w:r>
      <w:r>
        <w:t xml:space="preserve">(PA) </w:t>
      </w:r>
      <w:r w:rsidR="00D72BD3" w:rsidRPr="0067470F">
        <w:t>System</w:t>
      </w:r>
      <w:bookmarkEnd w:id="147"/>
    </w:p>
    <w:p w14:paraId="26D4002E" w14:textId="287B2CD0" w:rsidR="00D72BD3" w:rsidRDefault="00D72BD3" w:rsidP="00E173C8">
      <w:pPr>
        <w:pStyle w:val="ENOP-Bullet1last"/>
      </w:pPr>
      <w:r w:rsidRPr="0067470F">
        <w:t xml:space="preserve">Perform a radio check to ensure radio receives and transmits. </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AD059B" w14:paraId="2CCF8E0E" w14:textId="77777777" w:rsidTr="00FA15BA">
        <w:trPr>
          <w:tblHeader/>
          <w:jc w:val="center"/>
        </w:trPr>
        <w:tc>
          <w:tcPr>
            <w:tcW w:w="1165" w:type="dxa"/>
            <w:vAlign w:val="center"/>
          </w:tcPr>
          <w:p w14:paraId="541FA245" w14:textId="77777777" w:rsidR="00AD059B" w:rsidRDefault="00AD059B" w:rsidP="00FA15BA">
            <w:pPr>
              <w:tabs>
                <w:tab w:val="left" w:pos="180"/>
              </w:tabs>
              <w:spacing w:after="0"/>
              <w:jc w:val="center"/>
            </w:pPr>
            <w:r>
              <w:rPr>
                <w:noProof/>
              </w:rPr>
              <w:drawing>
                <wp:inline distT="0" distB="0" distL="0" distR="0" wp14:anchorId="3189699B" wp14:editId="7FA533D3">
                  <wp:extent cx="457200" cy="411480"/>
                  <wp:effectExtent l="0" t="0" r="0" b="7620"/>
                  <wp:docPr id="263" name="Picture 263" descr="Exclamation mark" title="Exclamation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3" cstate="print">
                            <a:extLst>
                              <a:ext uri="{28A0092B-C50C-407E-A947-70E740481C1C}">
                                <a14:useLocalDpi xmlns:a14="http://schemas.microsoft.com/office/drawing/2010/main"/>
                              </a:ext>
                            </a:extLst>
                          </a:blip>
                          <a:stretch>
                            <a:fillRect/>
                          </a:stretch>
                        </pic:blipFill>
                        <pic:spPr>
                          <a:xfrm>
                            <a:off x="0" y="0"/>
                            <a:ext cx="457200" cy="411480"/>
                          </a:xfrm>
                          <a:prstGeom prst="rect">
                            <a:avLst/>
                          </a:prstGeom>
                        </pic:spPr>
                      </pic:pic>
                    </a:graphicData>
                  </a:graphic>
                </wp:inline>
              </w:drawing>
            </w:r>
          </w:p>
        </w:tc>
        <w:tc>
          <w:tcPr>
            <w:tcW w:w="8195" w:type="dxa"/>
            <w:vAlign w:val="center"/>
          </w:tcPr>
          <w:p w14:paraId="5CA1232E" w14:textId="3DF87626" w:rsidR="00AD059B" w:rsidRPr="00970E60" w:rsidRDefault="00AD059B" w:rsidP="00AD059B">
            <w:pPr>
              <w:spacing w:after="0"/>
              <w:rPr>
                <w:b/>
              </w:rPr>
            </w:pPr>
            <w:r w:rsidRPr="00AD059B">
              <w:rPr>
                <w:b/>
              </w:rPr>
              <w:t>Faulty radio equipment is a safety hazard that should never be overlooked.</w:t>
            </w:r>
          </w:p>
        </w:tc>
      </w:tr>
    </w:tbl>
    <w:p w14:paraId="5EEAA4EC" w14:textId="5501FB7C" w:rsidR="00D72BD3" w:rsidRDefault="00D72BD3" w:rsidP="00E173C8">
      <w:pPr>
        <w:pStyle w:val="ENOP-Bullet1boxabove"/>
      </w:pPr>
      <w:r w:rsidRPr="0067470F">
        <w:t xml:space="preserve">Ensure </w:t>
      </w:r>
      <w:r w:rsidR="0090023F">
        <w:t xml:space="preserve">the </w:t>
      </w:r>
      <w:r w:rsidRPr="0067470F">
        <w:t>radio</w:t>
      </w:r>
      <w:r w:rsidR="000D2F79">
        <w:t xml:space="preserve"> and microphone are </w:t>
      </w:r>
      <w:r w:rsidRPr="0067470F">
        <w:t>securely mounted and speakers are functional.</w:t>
      </w:r>
    </w:p>
    <w:p w14:paraId="31BF7E15" w14:textId="53817F91" w:rsidR="000D2F79" w:rsidRDefault="000D2F79" w:rsidP="00E173C8">
      <w:pPr>
        <w:pStyle w:val="ENOP-Bullet1last"/>
      </w:pPr>
      <w:r>
        <w:t>Ensure siren and public address (PA) system are functioning properly.</w:t>
      </w:r>
    </w:p>
    <w:p w14:paraId="239445ED" w14:textId="77777777" w:rsidR="00E173C8" w:rsidRDefault="00E173C8">
      <w:pPr>
        <w:autoSpaceDE/>
        <w:autoSpaceDN/>
        <w:adjustRightInd/>
        <w:spacing w:after="0"/>
        <w:rPr>
          <w:rFonts w:ascii="Arial Narrow" w:eastAsiaTheme="majorEastAsia" w:hAnsi="Arial Narrow" w:cstheme="majorBidi"/>
          <w:b/>
          <w:bCs/>
          <w:u w:val="single"/>
        </w:rPr>
      </w:pPr>
      <w:r>
        <w:br w:type="page"/>
      </w:r>
    </w:p>
    <w:p w14:paraId="5ECCB9FE" w14:textId="26C6616C" w:rsidR="006C5800" w:rsidRPr="0067470F" w:rsidRDefault="006C5800" w:rsidP="006C5800">
      <w:pPr>
        <w:pStyle w:val="Heading3within"/>
      </w:pPr>
      <w:bookmarkStart w:id="148" w:name="_Toc2160354"/>
      <w:r w:rsidRPr="0067470F">
        <w:lastRenderedPageBreak/>
        <w:t>Horn and Backup Alarm</w:t>
      </w:r>
      <w:bookmarkEnd w:id="148"/>
    </w:p>
    <w:p w14:paraId="6F081D03" w14:textId="200B86DA" w:rsidR="006C5800" w:rsidRPr="0067470F" w:rsidRDefault="006C5800" w:rsidP="005A4913">
      <w:pPr>
        <w:pStyle w:val="ENOP-Bullet1"/>
      </w:pPr>
      <w:r w:rsidRPr="0067470F">
        <w:t xml:space="preserve">Check </w:t>
      </w:r>
      <w:r w:rsidR="0090023F">
        <w:t xml:space="preserve">the </w:t>
      </w:r>
      <w:r w:rsidRPr="0067470F">
        <w:t xml:space="preserve">electric </w:t>
      </w:r>
      <w:r>
        <w:t xml:space="preserve">chassis </w:t>
      </w:r>
      <w:r w:rsidRPr="0067470F">
        <w:t>horn</w:t>
      </w:r>
      <w:r>
        <w:t xml:space="preserve"> and air horn</w:t>
      </w:r>
      <w:r w:rsidRPr="0067470F">
        <w:t>.</w:t>
      </w:r>
    </w:p>
    <w:p w14:paraId="3A1CCEDB" w14:textId="10F4FA92" w:rsidR="006C5800" w:rsidRDefault="006C5800" w:rsidP="00E173C8">
      <w:pPr>
        <w:pStyle w:val="ENOP-Bullet1last"/>
      </w:pPr>
      <w:r>
        <w:t xml:space="preserve">Ensure </w:t>
      </w:r>
      <w:r w:rsidR="0090023F">
        <w:t xml:space="preserve">the </w:t>
      </w:r>
      <w:r>
        <w:t>reverse alarm is operational.</w:t>
      </w:r>
    </w:p>
    <w:p w14:paraId="667B1C73" w14:textId="77777777" w:rsidR="00D72BD3" w:rsidRPr="0067470F" w:rsidRDefault="00D72BD3" w:rsidP="008C7826">
      <w:pPr>
        <w:pStyle w:val="Heading3within"/>
      </w:pPr>
      <w:bookmarkStart w:id="149" w:name="_Toc2160355"/>
      <w:r w:rsidRPr="0067470F">
        <w:t>Seat Belts</w:t>
      </w:r>
      <w:bookmarkEnd w:id="149"/>
    </w:p>
    <w:p w14:paraId="41919749" w14:textId="627F9989" w:rsidR="00FA15BA" w:rsidRPr="00CA3CF2" w:rsidRDefault="00FA15BA" w:rsidP="00E173C8">
      <w:pPr>
        <w:pStyle w:val="ENOP-Bullet1last"/>
      </w:pPr>
      <w:r w:rsidRPr="00CA3CF2">
        <w:t>Ensure seat belts are clean, secure, accessible, and operational.</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CA3CF2" w14:paraId="15295776" w14:textId="77777777" w:rsidTr="00FA15BA">
        <w:trPr>
          <w:tblHeader/>
          <w:jc w:val="center"/>
        </w:trPr>
        <w:tc>
          <w:tcPr>
            <w:tcW w:w="1165" w:type="dxa"/>
            <w:vAlign w:val="center"/>
          </w:tcPr>
          <w:p w14:paraId="33BD17EF" w14:textId="77777777" w:rsidR="00CA3CF2" w:rsidRDefault="00CA3CF2" w:rsidP="00FA15BA">
            <w:pPr>
              <w:tabs>
                <w:tab w:val="left" w:pos="180"/>
              </w:tabs>
              <w:spacing w:after="0"/>
              <w:jc w:val="center"/>
            </w:pPr>
            <w:r>
              <w:rPr>
                <w:noProof/>
              </w:rPr>
              <w:drawing>
                <wp:inline distT="0" distB="0" distL="0" distR="0" wp14:anchorId="6E0D0E46" wp14:editId="05E98D6B">
                  <wp:extent cx="457200" cy="411480"/>
                  <wp:effectExtent l="0" t="0" r="0" b="7620"/>
                  <wp:docPr id="262" name="Picture 262" descr="Exclamation mark" title="Exclamation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3" cstate="print">
                            <a:extLst>
                              <a:ext uri="{28A0092B-C50C-407E-A947-70E740481C1C}">
                                <a14:useLocalDpi xmlns:a14="http://schemas.microsoft.com/office/drawing/2010/main"/>
                              </a:ext>
                            </a:extLst>
                          </a:blip>
                          <a:stretch>
                            <a:fillRect/>
                          </a:stretch>
                        </pic:blipFill>
                        <pic:spPr>
                          <a:xfrm>
                            <a:off x="0" y="0"/>
                            <a:ext cx="457200" cy="411480"/>
                          </a:xfrm>
                          <a:prstGeom prst="rect">
                            <a:avLst/>
                          </a:prstGeom>
                        </pic:spPr>
                      </pic:pic>
                    </a:graphicData>
                  </a:graphic>
                </wp:inline>
              </w:drawing>
            </w:r>
          </w:p>
        </w:tc>
        <w:tc>
          <w:tcPr>
            <w:tcW w:w="8195" w:type="dxa"/>
            <w:vAlign w:val="center"/>
          </w:tcPr>
          <w:p w14:paraId="784BF600" w14:textId="3342A82A" w:rsidR="00CA3CF2" w:rsidRPr="00970E60" w:rsidRDefault="00CA3CF2" w:rsidP="00FA15BA">
            <w:pPr>
              <w:spacing w:after="0"/>
              <w:rPr>
                <w:b/>
              </w:rPr>
            </w:pPr>
            <w:r w:rsidRPr="00CA3CF2">
              <w:rPr>
                <w:b/>
              </w:rPr>
              <w:t>There should be no wear or fraying.</w:t>
            </w:r>
          </w:p>
        </w:tc>
      </w:tr>
    </w:tbl>
    <w:p w14:paraId="17E38001" w14:textId="77777777" w:rsidR="00D72BD3" w:rsidRPr="0067470F" w:rsidRDefault="00D72BD3" w:rsidP="008C7826">
      <w:pPr>
        <w:pStyle w:val="Heading3within"/>
      </w:pPr>
      <w:bookmarkStart w:id="150" w:name="_Toc2160356"/>
      <w:r w:rsidRPr="0067470F">
        <w:t>Heater and Air Conditioner</w:t>
      </w:r>
      <w:bookmarkEnd w:id="150"/>
    </w:p>
    <w:p w14:paraId="6DB7F7B3" w14:textId="1D6316D2" w:rsidR="00AD059B" w:rsidRPr="008E1CE1" w:rsidRDefault="00D72BD3" w:rsidP="00E173C8">
      <w:pPr>
        <w:pStyle w:val="ENOP-Bullet1last"/>
        <w:rPr>
          <w:rFonts w:ascii="Arial Narrow" w:eastAsiaTheme="majorEastAsia" w:hAnsi="Arial Narrow" w:cstheme="majorBidi"/>
          <w:b/>
          <w:bCs/>
          <w:u w:val="single"/>
        </w:rPr>
      </w:pPr>
      <w:r w:rsidRPr="0067470F">
        <w:t>Check fan, defroster, vents, and controls</w:t>
      </w:r>
      <w:r>
        <w:t>.</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8E1CE1" w14:paraId="6778B54F" w14:textId="77777777" w:rsidTr="00FA15BA">
        <w:trPr>
          <w:tblHeader/>
          <w:jc w:val="center"/>
        </w:trPr>
        <w:tc>
          <w:tcPr>
            <w:tcW w:w="1165" w:type="dxa"/>
            <w:vAlign w:val="center"/>
          </w:tcPr>
          <w:p w14:paraId="6BBEC91C" w14:textId="77777777" w:rsidR="008E1CE1" w:rsidRDefault="008E1CE1" w:rsidP="00FA15BA">
            <w:pPr>
              <w:tabs>
                <w:tab w:val="left" w:pos="180"/>
              </w:tabs>
              <w:spacing w:after="0"/>
              <w:jc w:val="center"/>
            </w:pPr>
            <w:r>
              <w:rPr>
                <w:noProof/>
              </w:rPr>
              <w:drawing>
                <wp:inline distT="0" distB="0" distL="0" distR="0" wp14:anchorId="1CD093EF" wp14:editId="08C7F173">
                  <wp:extent cx="457200" cy="411480"/>
                  <wp:effectExtent l="0" t="0" r="0" b="7620"/>
                  <wp:docPr id="264" name="Picture 264" descr="Exclamation mark" title="Exclamation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3" cstate="print">
                            <a:extLst>
                              <a:ext uri="{28A0092B-C50C-407E-A947-70E740481C1C}">
                                <a14:useLocalDpi xmlns:a14="http://schemas.microsoft.com/office/drawing/2010/main"/>
                              </a:ext>
                            </a:extLst>
                          </a:blip>
                          <a:stretch>
                            <a:fillRect/>
                          </a:stretch>
                        </pic:blipFill>
                        <pic:spPr>
                          <a:xfrm>
                            <a:off x="0" y="0"/>
                            <a:ext cx="457200" cy="411480"/>
                          </a:xfrm>
                          <a:prstGeom prst="rect">
                            <a:avLst/>
                          </a:prstGeom>
                        </pic:spPr>
                      </pic:pic>
                    </a:graphicData>
                  </a:graphic>
                </wp:inline>
              </w:drawing>
            </w:r>
          </w:p>
        </w:tc>
        <w:tc>
          <w:tcPr>
            <w:tcW w:w="8195" w:type="dxa"/>
            <w:vAlign w:val="center"/>
          </w:tcPr>
          <w:p w14:paraId="11363415" w14:textId="5E8E4163" w:rsidR="008E1CE1" w:rsidRPr="00970E60" w:rsidRDefault="008E1CE1" w:rsidP="00FA15BA">
            <w:pPr>
              <w:spacing w:after="0"/>
              <w:rPr>
                <w:b/>
              </w:rPr>
            </w:pPr>
            <w:r w:rsidRPr="008E1CE1">
              <w:rPr>
                <w:b/>
              </w:rPr>
              <w:t>Since the defroster helps to maintain outward visibility, its functionality is vital.</w:t>
            </w:r>
          </w:p>
        </w:tc>
      </w:tr>
    </w:tbl>
    <w:p w14:paraId="06677BB1" w14:textId="77777777" w:rsidR="00FA15BA" w:rsidRPr="008E1CE1" w:rsidRDefault="00FA15BA" w:rsidP="00E173C8">
      <w:pPr>
        <w:pStyle w:val="ENOP-Bullet1boxabove"/>
        <w:rPr>
          <w:rFonts w:eastAsiaTheme="majorEastAsia"/>
        </w:rPr>
      </w:pPr>
      <w:r w:rsidRPr="008E1CE1">
        <w:rPr>
          <w:rFonts w:eastAsiaTheme="majorEastAsia"/>
        </w:rPr>
        <w:t>Periodically check the cabin filter and ember screen, if equipped.</w:t>
      </w:r>
    </w:p>
    <w:p w14:paraId="11551A71" w14:textId="3E3AB82A" w:rsidR="00D72BD3" w:rsidRPr="0067470F" w:rsidRDefault="00D72BD3" w:rsidP="008C7826">
      <w:pPr>
        <w:pStyle w:val="Heading3within"/>
      </w:pPr>
      <w:bookmarkStart w:id="151" w:name="_Toc2160357"/>
      <w:r w:rsidRPr="0067470F">
        <w:t>Vehicle Use (Log) Book</w:t>
      </w:r>
      <w:bookmarkEnd w:id="151"/>
    </w:p>
    <w:p w14:paraId="08E40CF6" w14:textId="2AE96D94" w:rsidR="00D72BD3" w:rsidRPr="0067470F" w:rsidRDefault="00D72BD3" w:rsidP="005A4913">
      <w:pPr>
        <w:pStyle w:val="ENOP-Bullet1"/>
      </w:pPr>
      <w:r w:rsidRPr="0067470F">
        <w:t>Ensure vehicle use book is current, neat</w:t>
      </w:r>
      <w:r>
        <w:t>,</w:t>
      </w:r>
      <w:r w:rsidRPr="0067470F">
        <w:t xml:space="preserve"> and accessible. </w:t>
      </w:r>
    </w:p>
    <w:p w14:paraId="4C51F7E9" w14:textId="2642AD77" w:rsidR="00FA15BA" w:rsidRPr="00EB273A" w:rsidRDefault="00FA15BA" w:rsidP="005A4913">
      <w:pPr>
        <w:pStyle w:val="ENOP-Bullet1"/>
      </w:pPr>
      <w:r w:rsidRPr="00EB273A">
        <w:t xml:space="preserve">Check for vehicle credit card, receipts, proper charge codes, and weight ticket. </w:t>
      </w:r>
    </w:p>
    <w:p w14:paraId="7FA072BE" w14:textId="539CD23C" w:rsidR="00FA15BA" w:rsidRPr="00EB273A" w:rsidRDefault="00FA15BA" w:rsidP="00E173C8">
      <w:pPr>
        <w:pStyle w:val="ENOP-Bullet1last"/>
      </w:pPr>
      <w:r w:rsidRPr="00EB273A">
        <w:t xml:space="preserve">Ensure a </w:t>
      </w:r>
      <w:r w:rsidRPr="00EB273A">
        <w:rPr>
          <w:b/>
          <w:bCs/>
          <w:i/>
          <w:iCs/>
          <w:u w:val="single"/>
        </w:rPr>
        <w:t>signed</w:t>
      </w:r>
      <w:r w:rsidRPr="00EB273A">
        <w:t xml:space="preserve"> copy of the self-insurance documentation is included in the log book.</w:t>
      </w:r>
    </w:p>
    <w:p w14:paraId="24D475C2" w14:textId="77777777" w:rsidR="00D72BD3" w:rsidRPr="0067470F" w:rsidRDefault="00D72BD3" w:rsidP="008C7826">
      <w:pPr>
        <w:pStyle w:val="Heading3within"/>
      </w:pPr>
      <w:bookmarkStart w:id="152" w:name="_Toc2160358"/>
      <w:r w:rsidRPr="0067470F">
        <w:t>Accident Forms</w:t>
      </w:r>
      <w:bookmarkEnd w:id="152"/>
    </w:p>
    <w:p w14:paraId="05B669A6" w14:textId="4ECF1733" w:rsidR="00D72BD3" w:rsidRPr="0067470F" w:rsidRDefault="00D72BD3" w:rsidP="005A4913">
      <w:pPr>
        <w:pStyle w:val="ENOP-Bullet1"/>
      </w:pPr>
      <w:r w:rsidRPr="0067470F">
        <w:t xml:space="preserve">Ensure the </w:t>
      </w:r>
      <w:r w:rsidR="00D65B2E" w:rsidRPr="00BF3ABB">
        <w:rPr>
          <w:i/>
        </w:rPr>
        <w:t>What Every Driver Should Do in Case of Accident</w:t>
      </w:r>
      <w:r w:rsidR="00D65B2E" w:rsidRPr="0067470F">
        <w:t xml:space="preserve"> (DI-135)</w:t>
      </w:r>
      <w:r w:rsidRPr="0067470F">
        <w:t xml:space="preserve"> </w:t>
      </w:r>
      <w:r w:rsidR="00592881">
        <w:t xml:space="preserve">packet </w:t>
      </w:r>
      <w:r w:rsidRPr="0067470F">
        <w:t>contains the following forms:</w:t>
      </w:r>
    </w:p>
    <w:p w14:paraId="41FFB46F" w14:textId="01D760AE" w:rsidR="00D72BD3" w:rsidRPr="0099198B" w:rsidRDefault="005C042D" w:rsidP="00AC60DD">
      <w:pPr>
        <w:pStyle w:val="ENOP-Bullet2"/>
      </w:pPr>
      <w:r>
        <w:t>“</w:t>
      </w:r>
      <w:r w:rsidR="009B470A" w:rsidRPr="0099198B">
        <w:t>Report of Accident/Incident</w:t>
      </w:r>
      <w:r>
        <w:t>”</w:t>
      </w:r>
      <w:r w:rsidR="009B470A" w:rsidRPr="0067470F">
        <w:t xml:space="preserve"> </w:t>
      </w:r>
      <w:r w:rsidR="009B470A">
        <w:t>(</w:t>
      </w:r>
      <w:r w:rsidR="00D72BD3" w:rsidRPr="0067470F">
        <w:t>DI-134</w:t>
      </w:r>
      <w:r w:rsidR="009B470A">
        <w:t>)</w:t>
      </w:r>
      <w:r w:rsidR="00D72BD3" w:rsidRPr="0067470F">
        <w:t xml:space="preserve"> </w:t>
      </w:r>
    </w:p>
    <w:p w14:paraId="09B9E9D5" w14:textId="3E4CC032" w:rsidR="00D72BD3" w:rsidRPr="0067470F" w:rsidRDefault="005C042D" w:rsidP="00AC60DD">
      <w:pPr>
        <w:pStyle w:val="ENOP-Bullet2"/>
      </w:pPr>
      <w:r>
        <w:t>“</w:t>
      </w:r>
      <w:r w:rsidR="00D72BD3" w:rsidRPr="0099198B">
        <w:t>Operator’s Report of Motor Vehicle Accident Report</w:t>
      </w:r>
      <w:r>
        <w:t>”</w:t>
      </w:r>
      <w:r w:rsidR="00D72BD3" w:rsidRPr="0067470F">
        <w:t xml:space="preserve"> </w:t>
      </w:r>
      <w:r w:rsidR="009B470A">
        <w:t>(</w:t>
      </w:r>
      <w:r w:rsidR="009B470A" w:rsidRPr="0067470F">
        <w:t>SF-91</w:t>
      </w:r>
      <w:r w:rsidR="009B470A">
        <w:t xml:space="preserve">), </w:t>
      </w:r>
      <w:r w:rsidR="00D72BD3" w:rsidRPr="0067470F">
        <w:t>2</w:t>
      </w:r>
      <w:r w:rsidR="009B470A">
        <w:t xml:space="preserve"> </w:t>
      </w:r>
      <w:r w:rsidR="00D72BD3" w:rsidRPr="0067470F">
        <w:t>copies</w:t>
      </w:r>
    </w:p>
    <w:p w14:paraId="3C4C4C3F" w14:textId="557A30E5" w:rsidR="00D72BD3" w:rsidRPr="0067470F" w:rsidRDefault="005C042D" w:rsidP="00AC60DD">
      <w:pPr>
        <w:pStyle w:val="ENOP-Bullet2"/>
      </w:pPr>
      <w:r>
        <w:t>“</w:t>
      </w:r>
      <w:r w:rsidR="00D72BD3" w:rsidRPr="0099198B">
        <w:t>Investigation Report of Motor Vehicle Accident</w:t>
      </w:r>
      <w:r>
        <w:t>”</w:t>
      </w:r>
      <w:r w:rsidR="00D72BD3" w:rsidRPr="0067470F">
        <w:t xml:space="preserve"> </w:t>
      </w:r>
      <w:r w:rsidR="009B470A">
        <w:t>(</w:t>
      </w:r>
      <w:r w:rsidR="009B470A" w:rsidRPr="0067470F">
        <w:t>SF-91A</w:t>
      </w:r>
      <w:r w:rsidR="009B470A">
        <w:t xml:space="preserve">), </w:t>
      </w:r>
      <w:r w:rsidR="00D72BD3" w:rsidRPr="0067470F">
        <w:t>2 copies</w:t>
      </w:r>
    </w:p>
    <w:p w14:paraId="5615EBBF" w14:textId="284ADAD2" w:rsidR="00D72BD3" w:rsidRPr="0067470F" w:rsidRDefault="005C042D" w:rsidP="00AC60DD">
      <w:pPr>
        <w:pStyle w:val="ENOP-Bullet2last"/>
      </w:pPr>
      <w:r>
        <w:t>“</w:t>
      </w:r>
      <w:r w:rsidR="00D72BD3" w:rsidRPr="0099198B">
        <w:t>Statement of Witness</w:t>
      </w:r>
      <w:r>
        <w:t>”</w:t>
      </w:r>
      <w:r w:rsidR="009B470A">
        <w:t xml:space="preserve"> (SF-94), 2 copies</w:t>
      </w:r>
    </w:p>
    <w:p w14:paraId="2201D694" w14:textId="77777777" w:rsidR="00D72BD3" w:rsidRPr="0067470F" w:rsidRDefault="00D72BD3" w:rsidP="008C7826">
      <w:pPr>
        <w:pStyle w:val="Heading3within"/>
      </w:pPr>
      <w:bookmarkStart w:id="153" w:name="_Toc2160359"/>
      <w:r w:rsidRPr="0067470F">
        <w:t>Fire Extinguisher</w:t>
      </w:r>
      <w:bookmarkEnd w:id="153"/>
    </w:p>
    <w:p w14:paraId="5EB69F18" w14:textId="6AFAF194" w:rsidR="00FA15BA" w:rsidRPr="008A18E3" w:rsidRDefault="00FA15BA" w:rsidP="005A4913">
      <w:pPr>
        <w:pStyle w:val="ENOP-Bullet1"/>
      </w:pPr>
      <w:r w:rsidRPr="008A18E3">
        <w:t xml:space="preserve">Ensure </w:t>
      </w:r>
      <w:r w:rsidR="00207745">
        <w:t xml:space="preserve">the </w:t>
      </w:r>
      <w:r w:rsidRPr="008A18E3">
        <w:t>fire extinguisher is securely mounted, pins are in place, reflective marker is attached, and unit is charged.</w:t>
      </w:r>
      <w:r w:rsidR="00B81D6D">
        <w:t xml:space="preserve"> </w:t>
      </w:r>
    </w:p>
    <w:p w14:paraId="1F023A35" w14:textId="62B3B163" w:rsidR="00FA15BA" w:rsidRPr="008A18E3" w:rsidRDefault="00FA15BA" w:rsidP="00E173C8">
      <w:pPr>
        <w:pStyle w:val="ENOP-Bullet1last"/>
      </w:pPr>
      <w:r w:rsidRPr="008A18E3">
        <w:t xml:space="preserve">Ensure </w:t>
      </w:r>
      <w:r w:rsidR="00207745">
        <w:t xml:space="preserve">the </w:t>
      </w:r>
      <w:r w:rsidRPr="008A18E3">
        <w:t>fire extinguisher has a tag indicating the current annual service date, as well as monthly inspections.</w:t>
      </w:r>
    </w:p>
    <w:p w14:paraId="61230AD1" w14:textId="77777777" w:rsidR="00D72BD3" w:rsidRPr="0067470F" w:rsidRDefault="00D72BD3" w:rsidP="008C7826">
      <w:pPr>
        <w:pStyle w:val="Heading3within"/>
      </w:pPr>
      <w:bookmarkStart w:id="154" w:name="_Toc2160360"/>
      <w:r w:rsidRPr="0067470F">
        <w:t>First Aid Kit(s)</w:t>
      </w:r>
      <w:bookmarkEnd w:id="154"/>
    </w:p>
    <w:p w14:paraId="1862E046" w14:textId="4D650102" w:rsidR="00D72BD3" w:rsidRDefault="00D72BD3" w:rsidP="00E173C8">
      <w:pPr>
        <w:pStyle w:val="ENOP-Bullet1last"/>
      </w:pPr>
      <w:r w:rsidRPr="0067470F">
        <w:t xml:space="preserve">Ensure </w:t>
      </w:r>
      <w:r w:rsidR="00207745">
        <w:t xml:space="preserve">the </w:t>
      </w:r>
      <w:r w:rsidRPr="0067470F">
        <w:t>first aid kit(s) is maintained, updated, and clearly marked.</w:t>
      </w:r>
    </w:p>
    <w:p w14:paraId="765699A9" w14:textId="77777777" w:rsidR="008A18E3" w:rsidRPr="008A18E3" w:rsidRDefault="008A18E3" w:rsidP="008A18E3">
      <w:pPr>
        <w:pStyle w:val="Heading3within"/>
        <w:rPr>
          <w:rFonts w:ascii="Times New Roman" w:eastAsia="Times New Roman" w:hAnsi="Times New Roman" w:cs="Times New Roman"/>
          <w:u w:val="none"/>
        </w:rPr>
      </w:pPr>
      <w:bookmarkStart w:id="155" w:name="_Toc2160361"/>
      <w:r w:rsidRPr="008A18E3">
        <w:t>DOT Warning Triangle Set</w:t>
      </w:r>
      <w:bookmarkEnd w:id="155"/>
      <w:r w:rsidRPr="008A18E3">
        <w:t xml:space="preserve"> </w:t>
      </w:r>
    </w:p>
    <w:p w14:paraId="2C7DFAC3" w14:textId="738B5D08" w:rsidR="00D72BD3" w:rsidRDefault="008A18E3" w:rsidP="00E173C8">
      <w:pPr>
        <w:pStyle w:val="ENOP-Bullet1last"/>
      </w:pPr>
      <w:r>
        <w:t xml:space="preserve">Ensure </w:t>
      </w:r>
      <w:r w:rsidR="00207745">
        <w:t xml:space="preserve">the </w:t>
      </w:r>
      <w:r>
        <w:t>reflector warning kit i</w:t>
      </w:r>
      <w:r w:rsidR="00D72BD3" w:rsidRPr="0067470F">
        <w:t>s available and operational.</w:t>
      </w:r>
    </w:p>
    <w:p w14:paraId="651CE846" w14:textId="77777777" w:rsidR="00E173C8" w:rsidRDefault="00E173C8">
      <w:pPr>
        <w:autoSpaceDE/>
        <w:autoSpaceDN/>
        <w:adjustRightInd/>
        <w:spacing w:after="0"/>
        <w:rPr>
          <w:rFonts w:ascii="Arial Narrow" w:eastAsiaTheme="majorEastAsia" w:hAnsi="Arial Narrow" w:cstheme="majorBidi"/>
          <w:b/>
          <w:bCs/>
          <w:u w:val="single"/>
        </w:rPr>
      </w:pPr>
      <w:r>
        <w:br w:type="page"/>
      </w:r>
    </w:p>
    <w:p w14:paraId="7809C282" w14:textId="036C198D" w:rsidR="00D72BD3" w:rsidRPr="0067470F" w:rsidRDefault="00D72BD3" w:rsidP="008C7826">
      <w:pPr>
        <w:pStyle w:val="Heading3within"/>
      </w:pPr>
      <w:bookmarkStart w:id="156" w:name="_Toc2160362"/>
      <w:r w:rsidRPr="0067470F">
        <w:lastRenderedPageBreak/>
        <w:t>Jack and Lug Wrench</w:t>
      </w:r>
      <w:bookmarkEnd w:id="156"/>
    </w:p>
    <w:p w14:paraId="2977F3DB" w14:textId="6A6496C9" w:rsidR="00D72BD3" w:rsidRDefault="00D72BD3" w:rsidP="005A4913">
      <w:pPr>
        <w:pStyle w:val="ENOP-Bullet1"/>
      </w:pPr>
      <w:r w:rsidRPr="0067470F">
        <w:t xml:space="preserve">Ensure </w:t>
      </w:r>
      <w:r w:rsidR="00AF1658">
        <w:t>a</w:t>
      </w:r>
      <w:r w:rsidRPr="0067470F">
        <w:t xml:space="preserve"> properly-sized jack and lug wrench are present and compatible with the vehicle.</w:t>
      </w:r>
    </w:p>
    <w:p w14:paraId="48FD81F3" w14:textId="7136CCFE" w:rsidR="00FA15BA" w:rsidRPr="00E62001" w:rsidRDefault="00FA15BA" w:rsidP="00E173C8">
      <w:pPr>
        <w:pStyle w:val="ENOP-Bullet1last"/>
      </w:pPr>
      <w:r w:rsidRPr="00E62001">
        <w:t xml:space="preserve">Ensure cribbing </w:t>
      </w:r>
      <w:r w:rsidR="00463943">
        <w:t xml:space="preserve">is </w:t>
      </w:r>
      <w:r w:rsidRPr="00E62001">
        <w:t>strong and large enough to safely support the weight of the vehicle.</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E62001" w14:paraId="7A80381B" w14:textId="77777777" w:rsidTr="00FA15BA">
        <w:trPr>
          <w:tblHeader/>
          <w:jc w:val="center"/>
        </w:trPr>
        <w:tc>
          <w:tcPr>
            <w:tcW w:w="1165" w:type="dxa"/>
            <w:vAlign w:val="center"/>
          </w:tcPr>
          <w:p w14:paraId="1ADDA85C" w14:textId="77777777" w:rsidR="00E62001" w:rsidRDefault="00E62001" w:rsidP="00FA15BA">
            <w:pPr>
              <w:tabs>
                <w:tab w:val="left" w:pos="180"/>
              </w:tabs>
              <w:spacing w:after="0"/>
              <w:jc w:val="center"/>
            </w:pPr>
            <w:r>
              <w:rPr>
                <w:noProof/>
              </w:rPr>
              <w:drawing>
                <wp:inline distT="0" distB="0" distL="0" distR="0" wp14:anchorId="23F56A15" wp14:editId="18F36E4A">
                  <wp:extent cx="457200" cy="411480"/>
                  <wp:effectExtent l="0" t="0" r="0" b="7620"/>
                  <wp:docPr id="269" name="Picture 269" descr="Exclamation mark" title="Exclamation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3" cstate="print">
                            <a:extLst>
                              <a:ext uri="{28A0092B-C50C-407E-A947-70E740481C1C}">
                                <a14:useLocalDpi xmlns:a14="http://schemas.microsoft.com/office/drawing/2010/main"/>
                              </a:ext>
                            </a:extLst>
                          </a:blip>
                          <a:stretch>
                            <a:fillRect/>
                          </a:stretch>
                        </pic:blipFill>
                        <pic:spPr>
                          <a:xfrm>
                            <a:off x="0" y="0"/>
                            <a:ext cx="457200" cy="411480"/>
                          </a:xfrm>
                          <a:prstGeom prst="rect">
                            <a:avLst/>
                          </a:prstGeom>
                        </pic:spPr>
                      </pic:pic>
                    </a:graphicData>
                  </a:graphic>
                </wp:inline>
              </w:drawing>
            </w:r>
          </w:p>
        </w:tc>
        <w:tc>
          <w:tcPr>
            <w:tcW w:w="8195" w:type="dxa"/>
            <w:vAlign w:val="center"/>
          </w:tcPr>
          <w:p w14:paraId="44909A67" w14:textId="1BD6F7B8" w:rsidR="00E62001" w:rsidRPr="00970E60" w:rsidRDefault="00E62001" w:rsidP="00FA15BA">
            <w:pPr>
              <w:spacing w:after="0"/>
              <w:rPr>
                <w:b/>
              </w:rPr>
            </w:pPr>
            <w:r w:rsidRPr="00E62001">
              <w:rPr>
                <w:b/>
              </w:rPr>
              <w:t>A leaning or leaking jack may fail to properly raise or support the vehicle.</w:t>
            </w:r>
          </w:p>
        </w:tc>
      </w:tr>
    </w:tbl>
    <w:p w14:paraId="58CAC309" w14:textId="7B6CDB53" w:rsidR="00D72BD3" w:rsidRPr="0067470F" w:rsidRDefault="00D72BD3" w:rsidP="00D72BD3">
      <w:pPr>
        <w:pStyle w:val="Heading2within"/>
      </w:pPr>
      <w:bookmarkStart w:id="157" w:name="_Toc2160363"/>
      <w:r w:rsidRPr="0067470F">
        <w:t>Brakes</w:t>
      </w:r>
      <w:bookmarkEnd w:id="157"/>
    </w:p>
    <w:p w14:paraId="75A920F5" w14:textId="511AF0D5" w:rsidR="00D72BD3" w:rsidRPr="0067470F" w:rsidRDefault="00FA15BA" w:rsidP="008C7826">
      <w:pPr>
        <w:pStyle w:val="Heading3within"/>
      </w:pPr>
      <w:bookmarkStart w:id="158" w:name="_Toc2160364"/>
      <w:r>
        <w:t>Parking Brake (both hydraulic and air brakes)</w:t>
      </w:r>
      <w:bookmarkEnd w:id="158"/>
    </w:p>
    <w:p w14:paraId="5C08FE26" w14:textId="77777777" w:rsidR="00FA15BA" w:rsidRPr="00FA15BA" w:rsidRDefault="00FA15BA" w:rsidP="00E173C8">
      <w:pPr>
        <w:pStyle w:val="ENOP-Bullet1last"/>
      </w:pPr>
      <w:r w:rsidRPr="00FA15BA">
        <w:t>Ensure the parking brake will hold the vehicle by gently trying to pull forward with the parking brake engaged.</w:t>
      </w:r>
    </w:p>
    <w:p w14:paraId="4562BBF0" w14:textId="3E449586" w:rsidR="00D72BD3" w:rsidRPr="0067470F" w:rsidRDefault="00FA15BA" w:rsidP="008C7826">
      <w:pPr>
        <w:pStyle w:val="Heading3within"/>
      </w:pPr>
      <w:bookmarkStart w:id="159" w:name="_Toc2160365"/>
      <w:r>
        <w:t xml:space="preserve">Service </w:t>
      </w:r>
      <w:r w:rsidR="00D72BD3" w:rsidRPr="0067470F">
        <w:t>Brakes</w:t>
      </w:r>
      <w:r>
        <w:t xml:space="preserve"> (both hydraulic and air brakes)</w:t>
      </w:r>
      <w:bookmarkEnd w:id="159"/>
    </w:p>
    <w:p w14:paraId="77D0B4EF" w14:textId="77777777" w:rsidR="00D72BD3" w:rsidRDefault="00D72BD3" w:rsidP="00E173C8">
      <w:pPr>
        <w:pStyle w:val="ENOP-Bullet1last"/>
      </w:pPr>
      <w:r w:rsidRPr="0067470F">
        <w:t>Check for proper operation.</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432F81" w14:paraId="3D648096" w14:textId="77777777" w:rsidTr="00FA15BA">
        <w:trPr>
          <w:tblHeader/>
          <w:jc w:val="center"/>
        </w:trPr>
        <w:tc>
          <w:tcPr>
            <w:tcW w:w="1165" w:type="dxa"/>
            <w:vAlign w:val="center"/>
          </w:tcPr>
          <w:p w14:paraId="31404367" w14:textId="77777777" w:rsidR="00432F81" w:rsidRDefault="00432F81" w:rsidP="00FA15BA">
            <w:pPr>
              <w:tabs>
                <w:tab w:val="left" w:pos="180"/>
              </w:tabs>
              <w:spacing w:after="0"/>
              <w:jc w:val="center"/>
            </w:pPr>
            <w:r>
              <w:rPr>
                <w:noProof/>
              </w:rPr>
              <w:drawing>
                <wp:inline distT="0" distB="0" distL="0" distR="0" wp14:anchorId="58406413" wp14:editId="394C052B">
                  <wp:extent cx="457200" cy="421481"/>
                  <wp:effectExtent l="0" t="0" r="0" b="0"/>
                  <wp:docPr id="268" name="Picture 268"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1991A036" w14:textId="3EA46E9E" w:rsidR="00432F81" w:rsidRDefault="00432305" w:rsidP="00FA15BA">
            <w:pPr>
              <w:rPr>
                <w:b/>
              </w:rPr>
            </w:pPr>
            <w:r w:rsidRPr="00432305">
              <w:rPr>
                <w:b/>
              </w:rPr>
              <w:t>Pull forward at approximately 5 mph</w:t>
            </w:r>
            <w:r w:rsidR="00B744C2">
              <w:rPr>
                <w:b/>
              </w:rPr>
              <w:t>. A</w:t>
            </w:r>
            <w:r w:rsidRPr="00432305">
              <w:rPr>
                <w:b/>
              </w:rPr>
              <w:t>pply service brake firmly. Check to see that brakes are working properly and to see if the vehicle pulls to one side or the other.</w:t>
            </w:r>
            <w:r w:rsidR="00B81D6D">
              <w:rPr>
                <w:b/>
              </w:rPr>
              <w:t xml:space="preserve"> </w:t>
            </w:r>
            <w:r w:rsidRPr="00432305">
              <w:rPr>
                <w:b/>
              </w:rPr>
              <w:t>Listen for any abnormal grinding or squeaking noises.</w:t>
            </w:r>
          </w:p>
          <w:p w14:paraId="09668762" w14:textId="1ED1FADC" w:rsidR="00432305" w:rsidRPr="00AD059B" w:rsidRDefault="00052D2F" w:rsidP="00052D2F">
            <w:pPr>
              <w:rPr>
                <w:b/>
              </w:rPr>
            </w:pPr>
            <w:r>
              <w:rPr>
                <w:b/>
              </w:rPr>
              <w:t>Any unusual brake pedal “</w:t>
            </w:r>
            <w:r w:rsidR="00432305" w:rsidRPr="00432305">
              <w:rPr>
                <w:b/>
              </w:rPr>
              <w:t>feel</w:t>
            </w:r>
            <w:r>
              <w:rPr>
                <w:b/>
              </w:rPr>
              <w:t>”</w:t>
            </w:r>
            <w:r w:rsidR="00432305" w:rsidRPr="00432305">
              <w:rPr>
                <w:b/>
              </w:rPr>
              <w:t xml:space="preserve"> or delayed stopping action can also be a signal mechanical issues.</w:t>
            </w:r>
          </w:p>
        </w:tc>
      </w:tr>
      <w:tr w:rsidR="00432305" w14:paraId="53902E93" w14:textId="77777777" w:rsidTr="00AE539C">
        <w:trPr>
          <w:tblHeader/>
          <w:jc w:val="center"/>
        </w:trPr>
        <w:tc>
          <w:tcPr>
            <w:tcW w:w="1165" w:type="dxa"/>
            <w:vAlign w:val="center"/>
          </w:tcPr>
          <w:p w14:paraId="638964EB" w14:textId="77777777" w:rsidR="00432305" w:rsidRDefault="00432305" w:rsidP="00AE539C">
            <w:pPr>
              <w:tabs>
                <w:tab w:val="left" w:pos="180"/>
              </w:tabs>
              <w:spacing w:after="0"/>
              <w:jc w:val="center"/>
            </w:pPr>
            <w:r>
              <w:rPr>
                <w:noProof/>
              </w:rPr>
              <w:drawing>
                <wp:inline distT="0" distB="0" distL="0" distR="0" wp14:anchorId="5D57B151" wp14:editId="083A4A32">
                  <wp:extent cx="457200" cy="411480"/>
                  <wp:effectExtent l="0" t="0" r="0" b="7620"/>
                  <wp:docPr id="270" name="Picture 270" descr="Exclamation mark" title="Exclamation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3" cstate="print">
                            <a:extLst>
                              <a:ext uri="{28A0092B-C50C-407E-A947-70E740481C1C}">
                                <a14:useLocalDpi xmlns:a14="http://schemas.microsoft.com/office/drawing/2010/main"/>
                              </a:ext>
                            </a:extLst>
                          </a:blip>
                          <a:stretch>
                            <a:fillRect/>
                          </a:stretch>
                        </pic:blipFill>
                        <pic:spPr>
                          <a:xfrm>
                            <a:off x="0" y="0"/>
                            <a:ext cx="457200" cy="411480"/>
                          </a:xfrm>
                          <a:prstGeom prst="rect">
                            <a:avLst/>
                          </a:prstGeom>
                        </pic:spPr>
                      </pic:pic>
                    </a:graphicData>
                  </a:graphic>
                </wp:inline>
              </w:drawing>
            </w:r>
          </w:p>
        </w:tc>
        <w:tc>
          <w:tcPr>
            <w:tcW w:w="8195" w:type="dxa"/>
            <w:vAlign w:val="center"/>
          </w:tcPr>
          <w:p w14:paraId="28F17E8A" w14:textId="3ACA3F86" w:rsidR="00432305" w:rsidRPr="00970E60" w:rsidRDefault="00432305" w:rsidP="00B744C2">
            <w:pPr>
              <w:spacing w:after="0"/>
              <w:rPr>
                <w:b/>
              </w:rPr>
            </w:pPr>
            <w:r w:rsidRPr="00432305">
              <w:rPr>
                <w:b/>
              </w:rPr>
              <w:t xml:space="preserve">If you find anything unsafe during the vehicle inspection, </w:t>
            </w:r>
            <w:r w:rsidR="00B744C2">
              <w:rPr>
                <w:b/>
              </w:rPr>
              <w:t>repair before operating</w:t>
            </w:r>
            <w:r w:rsidRPr="00432305">
              <w:rPr>
                <w:b/>
              </w:rPr>
              <w:t>. Federal and state laws forbid operating an unsafe vehicle.</w:t>
            </w:r>
          </w:p>
        </w:tc>
      </w:tr>
    </w:tbl>
    <w:p w14:paraId="0F287F6F" w14:textId="42E40AE9" w:rsidR="007D64C2" w:rsidRDefault="007D64C2" w:rsidP="007D64C2">
      <w:pPr>
        <w:pStyle w:val="Heading3within"/>
      </w:pPr>
      <w:bookmarkStart w:id="160" w:name="_Toc2160366"/>
      <w:r>
        <w:t>Hydraulic Brakes</w:t>
      </w:r>
      <w:bookmarkEnd w:id="160"/>
    </w:p>
    <w:p w14:paraId="52B48D7B" w14:textId="77777777" w:rsidR="007D64C2" w:rsidRDefault="007D64C2" w:rsidP="00E173C8">
      <w:pPr>
        <w:pStyle w:val="ENOP-Bullet1last"/>
      </w:pPr>
      <w:r w:rsidRPr="0067470F">
        <w:t>Check for proper operation.</w:t>
      </w:r>
    </w:p>
    <w:p w14:paraId="0A83DD63" w14:textId="77777777" w:rsidR="007D64C2" w:rsidRPr="007D64C2" w:rsidRDefault="007D64C2" w:rsidP="007D64C2">
      <w:pPr>
        <w:pStyle w:val="Heading4within"/>
        <w:rPr>
          <w:rFonts w:eastAsiaTheme="majorEastAsia"/>
        </w:rPr>
      </w:pPr>
      <w:r w:rsidRPr="007D64C2">
        <w:rPr>
          <w:rFonts w:eastAsiaTheme="majorEastAsia"/>
        </w:rPr>
        <w:t>Hydraulic Brake Check (if equipped)</w:t>
      </w:r>
    </w:p>
    <w:p w14:paraId="7FD0C7DF" w14:textId="44C9E438" w:rsidR="00AE539C" w:rsidRDefault="00AE539C" w:rsidP="00E173C8">
      <w:pPr>
        <w:pStyle w:val="ENOP-Bullet1last"/>
        <w:rPr>
          <w:rFonts w:eastAsiaTheme="majorEastAsia"/>
        </w:rPr>
      </w:pPr>
      <w:r w:rsidRPr="007D64C2">
        <w:rPr>
          <w:rFonts w:eastAsiaTheme="majorEastAsia"/>
        </w:rPr>
        <w:t>Test for hydraulic brake leaks.</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7D64C2" w14:paraId="7B081AC5" w14:textId="77777777" w:rsidTr="00AE539C">
        <w:trPr>
          <w:tblHeader/>
          <w:jc w:val="center"/>
        </w:trPr>
        <w:tc>
          <w:tcPr>
            <w:tcW w:w="1165" w:type="dxa"/>
            <w:vAlign w:val="center"/>
          </w:tcPr>
          <w:p w14:paraId="1E0D220E" w14:textId="77777777" w:rsidR="007D64C2" w:rsidRDefault="007D64C2" w:rsidP="00AE539C">
            <w:pPr>
              <w:tabs>
                <w:tab w:val="left" w:pos="180"/>
              </w:tabs>
              <w:spacing w:after="0"/>
              <w:jc w:val="center"/>
            </w:pPr>
            <w:r>
              <w:rPr>
                <w:noProof/>
              </w:rPr>
              <w:drawing>
                <wp:inline distT="0" distB="0" distL="0" distR="0" wp14:anchorId="10A35C26" wp14:editId="6612D4BA">
                  <wp:extent cx="457200" cy="421481"/>
                  <wp:effectExtent l="0" t="0" r="0" b="0"/>
                  <wp:docPr id="261" name="Picture 261"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4A56B26F" w14:textId="0EFD9086" w:rsidR="007D64C2" w:rsidRPr="00AD059B" w:rsidRDefault="007D64C2" w:rsidP="00AE539C">
            <w:pPr>
              <w:rPr>
                <w:b/>
              </w:rPr>
            </w:pPr>
            <w:r w:rsidRPr="007D64C2">
              <w:rPr>
                <w:b/>
              </w:rPr>
              <w:t>Pump the brake pedal three times, then apply firm pressure to the pedal and hold for five seconds.</w:t>
            </w:r>
          </w:p>
        </w:tc>
      </w:tr>
      <w:tr w:rsidR="007D64C2" w14:paraId="127AEB58" w14:textId="77777777" w:rsidTr="00AE539C">
        <w:trPr>
          <w:tblHeader/>
          <w:jc w:val="center"/>
        </w:trPr>
        <w:tc>
          <w:tcPr>
            <w:tcW w:w="1165" w:type="dxa"/>
            <w:vAlign w:val="center"/>
          </w:tcPr>
          <w:p w14:paraId="00F7FE97" w14:textId="77777777" w:rsidR="007D64C2" w:rsidRDefault="007D64C2" w:rsidP="00AE539C">
            <w:pPr>
              <w:tabs>
                <w:tab w:val="left" w:pos="180"/>
              </w:tabs>
              <w:spacing w:after="0"/>
              <w:jc w:val="center"/>
            </w:pPr>
            <w:r>
              <w:rPr>
                <w:noProof/>
              </w:rPr>
              <w:drawing>
                <wp:inline distT="0" distB="0" distL="0" distR="0" wp14:anchorId="7B77C2E0" wp14:editId="3C7C0D60">
                  <wp:extent cx="457200" cy="411480"/>
                  <wp:effectExtent l="0" t="0" r="0" b="7620"/>
                  <wp:docPr id="265" name="Picture 265" descr="Exclamation mark" title="Exclamation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3" cstate="print">
                            <a:extLst>
                              <a:ext uri="{28A0092B-C50C-407E-A947-70E740481C1C}">
                                <a14:useLocalDpi xmlns:a14="http://schemas.microsoft.com/office/drawing/2010/main"/>
                              </a:ext>
                            </a:extLst>
                          </a:blip>
                          <a:stretch>
                            <a:fillRect/>
                          </a:stretch>
                        </pic:blipFill>
                        <pic:spPr>
                          <a:xfrm>
                            <a:off x="0" y="0"/>
                            <a:ext cx="457200" cy="411480"/>
                          </a:xfrm>
                          <a:prstGeom prst="rect">
                            <a:avLst/>
                          </a:prstGeom>
                        </pic:spPr>
                      </pic:pic>
                    </a:graphicData>
                  </a:graphic>
                </wp:inline>
              </w:drawing>
            </w:r>
          </w:p>
        </w:tc>
        <w:tc>
          <w:tcPr>
            <w:tcW w:w="8195" w:type="dxa"/>
            <w:vAlign w:val="center"/>
          </w:tcPr>
          <w:p w14:paraId="44EEA69F" w14:textId="27910610" w:rsidR="007D64C2" w:rsidRPr="00970E60" w:rsidRDefault="007D64C2" w:rsidP="00B744C2">
            <w:pPr>
              <w:spacing w:after="0"/>
              <w:rPr>
                <w:b/>
              </w:rPr>
            </w:pPr>
            <w:r w:rsidRPr="007D64C2">
              <w:rPr>
                <w:b/>
              </w:rPr>
              <w:t xml:space="preserve">The pedal should not move. If it does, there may be a leak or other problem. </w:t>
            </w:r>
            <w:r w:rsidR="00B744C2">
              <w:rPr>
                <w:b/>
              </w:rPr>
              <w:t xml:space="preserve">Repair </w:t>
            </w:r>
            <w:r w:rsidRPr="007D64C2">
              <w:rPr>
                <w:b/>
              </w:rPr>
              <w:t>before driving.</w:t>
            </w:r>
          </w:p>
        </w:tc>
      </w:tr>
    </w:tbl>
    <w:p w14:paraId="67C75316" w14:textId="77777777" w:rsidR="007D64C2" w:rsidRPr="007D64C2" w:rsidRDefault="007D64C2" w:rsidP="007D64C2">
      <w:pPr>
        <w:pStyle w:val="Heading4within"/>
        <w:rPr>
          <w:rFonts w:eastAsiaTheme="majorEastAsia"/>
        </w:rPr>
      </w:pPr>
      <w:r w:rsidRPr="007D64C2">
        <w:rPr>
          <w:rFonts w:eastAsiaTheme="majorEastAsia"/>
        </w:rPr>
        <w:t>Hydraulic Brake Reserve (Backup) System, if equipped</w:t>
      </w:r>
    </w:p>
    <w:p w14:paraId="64CB5ED0" w14:textId="77777777" w:rsidR="00AE539C" w:rsidRPr="007D64C2" w:rsidRDefault="00AE539C" w:rsidP="00E173C8">
      <w:pPr>
        <w:pStyle w:val="ENOP-Bullet1last"/>
        <w:rPr>
          <w:rFonts w:eastAsiaTheme="majorEastAsia"/>
        </w:rPr>
      </w:pPr>
      <w:r w:rsidRPr="007D64C2">
        <w:rPr>
          <w:rFonts w:eastAsiaTheme="majorEastAsia"/>
        </w:rPr>
        <w:t>Ensure the hydraulic brake reserve system is functioning properly.</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7D64C2" w14:paraId="12E9BCE7" w14:textId="77777777" w:rsidTr="00AE539C">
        <w:trPr>
          <w:tblHeader/>
          <w:jc w:val="center"/>
        </w:trPr>
        <w:tc>
          <w:tcPr>
            <w:tcW w:w="1165" w:type="dxa"/>
            <w:vAlign w:val="center"/>
          </w:tcPr>
          <w:p w14:paraId="7664CC06" w14:textId="77777777" w:rsidR="007D64C2" w:rsidRDefault="007D64C2" w:rsidP="00AE539C">
            <w:pPr>
              <w:tabs>
                <w:tab w:val="left" w:pos="180"/>
              </w:tabs>
              <w:spacing w:after="0"/>
              <w:jc w:val="center"/>
            </w:pPr>
            <w:r>
              <w:rPr>
                <w:noProof/>
              </w:rPr>
              <w:drawing>
                <wp:inline distT="0" distB="0" distL="0" distR="0" wp14:anchorId="2A73D639" wp14:editId="38EE24F2">
                  <wp:extent cx="457200" cy="421481"/>
                  <wp:effectExtent l="0" t="0" r="0" b="0"/>
                  <wp:docPr id="266" name="Picture 266"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13F4017C" w14:textId="2ED71338" w:rsidR="007D64C2" w:rsidRPr="00AD059B" w:rsidRDefault="007D64C2" w:rsidP="0099198B">
            <w:pPr>
              <w:spacing w:after="0"/>
              <w:rPr>
                <w:b/>
              </w:rPr>
            </w:pPr>
            <w:r w:rsidRPr="007D64C2">
              <w:rPr>
                <w:b/>
              </w:rPr>
              <w:t>With the key off, depress the brake pedal and listen for the sound of the reserve system electric motor.</w:t>
            </w:r>
          </w:p>
        </w:tc>
      </w:tr>
    </w:tbl>
    <w:p w14:paraId="6133736F" w14:textId="77777777" w:rsidR="00E173C8" w:rsidRDefault="00E173C8">
      <w:pPr>
        <w:autoSpaceDE/>
        <w:autoSpaceDN/>
        <w:adjustRightInd/>
        <w:spacing w:after="0"/>
        <w:rPr>
          <w:rFonts w:ascii="Arial Narrow" w:eastAsiaTheme="majorEastAsia" w:hAnsi="Arial Narrow" w:cstheme="majorBidi"/>
          <w:b/>
          <w:bCs/>
          <w:u w:val="single"/>
        </w:rPr>
      </w:pPr>
      <w:r>
        <w:br w:type="page"/>
      </w:r>
    </w:p>
    <w:p w14:paraId="74F2D577" w14:textId="57B1F5E7" w:rsidR="00D72BD3" w:rsidRPr="0067470F" w:rsidRDefault="00D72BD3" w:rsidP="008C7826">
      <w:pPr>
        <w:pStyle w:val="Heading3within"/>
      </w:pPr>
      <w:bookmarkStart w:id="161" w:name="_Toc2160367"/>
      <w:r w:rsidRPr="0067470F">
        <w:lastRenderedPageBreak/>
        <w:t>Air Brakes</w:t>
      </w:r>
      <w:bookmarkEnd w:id="161"/>
    </w:p>
    <w:p w14:paraId="22F43696" w14:textId="789A12EF" w:rsidR="00D72BD3" w:rsidRDefault="00D72BD3" w:rsidP="00E173C8">
      <w:pPr>
        <w:pStyle w:val="ENOP-Bullet1last"/>
      </w:pPr>
      <w:r w:rsidRPr="0067470F">
        <w:t>Perform an air brake check in accordance with Department of Transportation (DOT) commercial driver’s license (CDL) standards</w:t>
      </w:r>
      <w:r>
        <w:t>.</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C439B0" w14:paraId="727EA6D2" w14:textId="77777777" w:rsidTr="00AE539C">
        <w:trPr>
          <w:tblHeader/>
          <w:jc w:val="center"/>
        </w:trPr>
        <w:tc>
          <w:tcPr>
            <w:tcW w:w="1075" w:type="dxa"/>
            <w:vAlign w:val="center"/>
          </w:tcPr>
          <w:p w14:paraId="092AB97F" w14:textId="77777777" w:rsidR="00C439B0" w:rsidRDefault="00C439B0" w:rsidP="00AE539C">
            <w:pPr>
              <w:tabs>
                <w:tab w:val="left" w:pos="180"/>
              </w:tabs>
              <w:spacing w:after="0"/>
              <w:jc w:val="center"/>
            </w:pPr>
            <w:r>
              <w:rPr>
                <w:noProof/>
              </w:rPr>
              <w:drawing>
                <wp:inline distT="0" distB="0" distL="0" distR="0" wp14:anchorId="7FD2C07E" wp14:editId="532FABDE">
                  <wp:extent cx="411480" cy="489657"/>
                  <wp:effectExtent l="0" t="0" r="7620" b="5715"/>
                  <wp:docPr id="273" name="Picture 273" descr="Vide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movie-camera-309978_960_720.png"/>
                          <pic:cNvPicPr/>
                        </pic:nvPicPr>
                        <pic:blipFill>
                          <a:blip r:embed="rId20" cstate="print">
                            <a:extLst>
                              <a:ext uri="{28A0092B-C50C-407E-A947-70E740481C1C}">
                                <a14:useLocalDpi xmlns:a14="http://schemas.microsoft.com/office/drawing/2010/main"/>
                              </a:ext>
                            </a:extLst>
                          </a:blip>
                          <a:stretch>
                            <a:fillRect/>
                          </a:stretch>
                        </pic:blipFill>
                        <pic:spPr>
                          <a:xfrm>
                            <a:off x="0" y="0"/>
                            <a:ext cx="411480" cy="489657"/>
                          </a:xfrm>
                          <a:prstGeom prst="rect">
                            <a:avLst/>
                          </a:prstGeom>
                        </pic:spPr>
                      </pic:pic>
                    </a:graphicData>
                  </a:graphic>
                </wp:inline>
              </w:drawing>
            </w:r>
          </w:p>
        </w:tc>
        <w:tc>
          <w:tcPr>
            <w:tcW w:w="7565" w:type="dxa"/>
            <w:vAlign w:val="center"/>
          </w:tcPr>
          <w:p w14:paraId="471B043E" w14:textId="43EC3DC8" w:rsidR="00C439B0" w:rsidRPr="00233EEE" w:rsidRDefault="00C439B0" w:rsidP="00C439B0">
            <w:pPr>
              <w:spacing w:after="0"/>
              <w:rPr>
                <w:rFonts w:hAnsi="Times New Roman Bold"/>
                <w:b/>
                <w:smallCaps/>
              </w:rPr>
            </w:pPr>
            <w:r>
              <w:rPr>
                <w:rFonts w:hAnsi="Times New Roman Bold"/>
                <w:b/>
                <w:smallCaps/>
              </w:rPr>
              <w:t>“</w:t>
            </w:r>
            <w:r>
              <w:rPr>
                <w:rFonts w:hAnsi="Times New Roman Bold"/>
                <w:b/>
                <w:smallCaps/>
              </w:rPr>
              <w:t>Air Brakes</w:t>
            </w:r>
            <w:r>
              <w:rPr>
                <w:rFonts w:hAnsi="Times New Roman Bold"/>
                <w:b/>
                <w:smallCaps/>
              </w:rPr>
              <w:t>”</w:t>
            </w:r>
          </w:p>
        </w:tc>
      </w:tr>
    </w:tbl>
    <w:p w14:paraId="0DDED1D1" w14:textId="77777777" w:rsidR="00D72BD3" w:rsidRPr="0067470F" w:rsidRDefault="00D72BD3" w:rsidP="00F05CE6">
      <w:pPr>
        <w:pStyle w:val="Heading4within"/>
      </w:pPr>
      <w:r w:rsidRPr="0067470F">
        <w:t>Slack Adjusters</w:t>
      </w:r>
    </w:p>
    <w:p w14:paraId="13ECD5BC" w14:textId="55D85337" w:rsidR="00AE539C" w:rsidRPr="00C439B0" w:rsidRDefault="00207745" w:rsidP="005A4913">
      <w:pPr>
        <w:pStyle w:val="ENOP-Bullet1"/>
      </w:pPr>
      <w:r>
        <w:t>Ensure the</w:t>
      </w:r>
      <w:r w:rsidR="00AE539C" w:rsidRPr="00C439B0">
        <w:t xml:space="preserve"> slack adjuster is securely mounted.</w:t>
      </w:r>
    </w:p>
    <w:p w14:paraId="7FD05753" w14:textId="77777777" w:rsidR="00AE539C" w:rsidRPr="00C439B0" w:rsidRDefault="00AE539C" w:rsidP="005A4913">
      <w:pPr>
        <w:pStyle w:val="ENOP-Bullet1"/>
      </w:pPr>
      <w:r w:rsidRPr="00C439B0">
        <w:t>Check slack adjuster and pushrod for bent, broken, loose, or missing parts.</w:t>
      </w:r>
    </w:p>
    <w:p w14:paraId="76B2F6AC" w14:textId="325AAB97" w:rsidR="00AE539C" w:rsidRDefault="00AE539C" w:rsidP="00E173C8">
      <w:pPr>
        <w:pStyle w:val="ENOP-Bullet1last"/>
      </w:pPr>
      <w:r w:rsidRPr="00C439B0">
        <w:t xml:space="preserve">With brakes released and wheels chocked, pull the slack adjuster by hand using a large screwdriver as leverage. </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C439B0" w14:paraId="471651AD" w14:textId="77777777" w:rsidTr="00AE539C">
        <w:trPr>
          <w:tblHeader/>
          <w:jc w:val="center"/>
        </w:trPr>
        <w:tc>
          <w:tcPr>
            <w:tcW w:w="1165" w:type="dxa"/>
            <w:vAlign w:val="center"/>
          </w:tcPr>
          <w:p w14:paraId="2F0CBFB6" w14:textId="77777777" w:rsidR="00C439B0" w:rsidRDefault="00C439B0" w:rsidP="00AE539C">
            <w:pPr>
              <w:tabs>
                <w:tab w:val="left" w:pos="180"/>
              </w:tabs>
              <w:spacing w:after="0"/>
              <w:jc w:val="center"/>
            </w:pPr>
            <w:r>
              <w:rPr>
                <w:noProof/>
              </w:rPr>
              <w:drawing>
                <wp:inline distT="0" distB="0" distL="0" distR="0" wp14:anchorId="3E4844EC" wp14:editId="7588DADD">
                  <wp:extent cx="457200" cy="421481"/>
                  <wp:effectExtent l="0" t="0" r="0" b="0"/>
                  <wp:docPr id="272" name="Picture 272"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693FDC41" w14:textId="77777777" w:rsidR="00C439B0" w:rsidRPr="00B744C2" w:rsidRDefault="00C439B0" w:rsidP="00E173C8">
            <w:pPr>
              <w:pStyle w:val="ENOP-Bullet1"/>
              <w:ind w:left="652"/>
              <w:rPr>
                <w:b/>
              </w:rPr>
            </w:pPr>
            <w:r w:rsidRPr="00B744C2">
              <w:rPr>
                <w:b/>
              </w:rPr>
              <w:t>The pushrod should not move more than approximately 1 inch.</w:t>
            </w:r>
          </w:p>
          <w:p w14:paraId="4F647FB8" w14:textId="27C72251" w:rsidR="00C439B0" w:rsidRPr="00B744C2" w:rsidRDefault="00C439B0" w:rsidP="00E173C8">
            <w:pPr>
              <w:pStyle w:val="ENOP-Bullet1"/>
              <w:ind w:left="652"/>
              <w:rPr>
                <w:b/>
              </w:rPr>
            </w:pPr>
            <w:r w:rsidRPr="00B744C2">
              <w:rPr>
                <w:b/>
              </w:rPr>
              <w:t xml:space="preserve">The angle between the pushrod and the slack adjuster should not be less than 90 degrees. </w:t>
            </w:r>
          </w:p>
          <w:p w14:paraId="17237A44" w14:textId="76360555" w:rsidR="00C439B0" w:rsidRPr="002625BC" w:rsidRDefault="00C439B0" w:rsidP="00E173C8">
            <w:pPr>
              <w:pStyle w:val="ENOP-Bullet1"/>
              <w:ind w:left="652"/>
            </w:pPr>
            <w:r w:rsidRPr="00B744C2">
              <w:rPr>
                <w:b/>
              </w:rPr>
              <w:t>You should not be able to see the over stroked indicator.</w:t>
            </w:r>
          </w:p>
        </w:tc>
      </w:tr>
    </w:tbl>
    <w:p w14:paraId="69896742" w14:textId="5A65287F" w:rsidR="00D72BD3" w:rsidRPr="0067470F" w:rsidRDefault="00D72BD3" w:rsidP="00F05CE6">
      <w:pPr>
        <w:pStyle w:val="Heading4within"/>
      </w:pPr>
      <w:r w:rsidRPr="0067470F">
        <w:t xml:space="preserve">Brake </w:t>
      </w:r>
      <w:r>
        <w:t>Chamber/</w:t>
      </w:r>
      <w:r w:rsidRPr="0067470F">
        <w:t>Canister</w:t>
      </w:r>
      <w:r w:rsidR="0030001F">
        <w:t xml:space="preserve"> and Brake Lines</w:t>
      </w:r>
    </w:p>
    <w:p w14:paraId="7A2D30F9" w14:textId="77777777" w:rsidR="00AE539C" w:rsidRPr="0030001F" w:rsidRDefault="00AE539C" w:rsidP="005A4913">
      <w:pPr>
        <w:pStyle w:val="ENOP-Bullet1"/>
      </w:pPr>
      <w:r w:rsidRPr="0030001F">
        <w:t xml:space="preserve">Inspect canisters for any physical damage. </w:t>
      </w:r>
    </w:p>
    <w:p w14:paraId="32BCBEDD" w14:textId="77777777" w:rsidR="00AE539C" w:rsidRPr="0030001F" w:rsidRDefault="00AE539C" w:rsidP="005A4913">
      <w:pPr>
        <w:pStyle w:val="ENOP-Bullet1"/>
      </w:pPr>
      <w:r w:rsidRPr="0030001F">
        <w:t xml:space="preserve">Ensure the emergency release key is secured in the external mount. </w:t>
      </w:r>
    </w:p>
    <w:p w14:paraId="0DF2E840" w14:textId="1016C99E" w:rsidR="00AE539C" w:rsidRPr="0030001F" w:rsidRDefault="00AE539C" w:rsidP="005A4913">
      <w:pPr>
        <w:pStyle w:val="ENOP-Bullet1"/>
      </w:pPr>
      <w:r w:rsidRPr="0030001F">
        <w:t>Ensure the dust cap is covering the hole on top of the canister.</w:t>
      </w:r>
      <w:r w:rsidR="00B81D6D">
        <w:t xml:space="preserve"> </w:t>
      </w:r>
    </w:p>
    <w:p w14:paraId="3AC48910" w14:textId="77777777" w:rsidR="00AE539C" w:rsidRPr="0030001F" w:rsidRDefault="00AE539C" w:rsidP="00E173C8">
      <w:pPr>
        <w:pStyle w:val="ENOP-Bullet1last"/>
      </w:pPr>
      <w:r w:rsidRPr="0030001F">
        <w:t>Check air lines and ensure there are no cracks, chafing, or bulging.</w:t>
      </w:r>
    </w:p>
    <w:p w14:paraId="1773CB69" w14:textId="77777777" w:rsidR="0030001F" w:rsidRPr="0030001F" w:rsidRDefault="0030001F" w:rsidP="00F05CE6">
      <w:pPr>
        <w:pStyle w:val="Heading4within"/>
      </w:pPr>
      <w:r w:rsidRPr="0030001F">
        <w:t>Brake Drums and Linings</w:t>
      </w:r>
    </w:p>
    <w:p w14:paraId="504F3E6C" w14:textId="77777777" w:rsidR="0030001F" w:rsidRPr="0030001F" w:rsidRDefault="0030001F" w:rsidP="005434EB">
      <w:pPr>
        <w:pStyle w:val="Normal0pt"/>
      </w:pPr>
      <w:r w:rsidRPr="0030001F">
        <w:t xml:space="preserve">Brake drums are located on each end of the vehicle’s axles. The wheels are bolted to the drums. The braking mechanism is inside the drum. To stop, the brake shoes and linings are pushed against the inside of the drum. Disk brakes use a caliper to clamp two brake pads against a rotor. Both of these cause friction, which slows the vehicle (and creates heat). </w:t>
      </w:r>
    </w:p>
    <w:p w14:paraId="0B1A842D" w14:textId="77777777" w:rsidR="00AE539C" w:rsidRPr="0030001F" w:rsidRDefault="00AE539C" w:rsidP="005A4913">
      <w:pPr>
        <w:pStyle w:val="ENOP-Bullet1"/>
      </w:pPr>
      <w:r w:rsidRPr="0030001F">
        <w:t>Ensure there are no cracked drums (or disks).</w:t>
      </w:r>
    </w:p>
    <w:p w14:paraId="5003705F" w14:textId="2C52D2C4" w:rsidR="0030001F" w:rsidRDefault="00AE539C" w:rsidP="00E173C8">
      <w:pPr>
        <w:pStyle w:val="ENOP-Bullet1last"/>
      </w:pPr>
      <w:r w:rsidRPr="0030001F">
        <w:t>Ensure shoes or pads are not worn dangerously thin, missing, or broken.</w:t>
      </w:r>
      <w:r w:rsidR="0030001F">
        <w:t xml:space="preserve"> </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30001F" w14:paraId="226166E6" w14:textId="77777777" w:rsidTr="00AE539C">
        <w:trPr>
          <w:tblHeader/>
          <w:jc w:val="center"/>
        </w:trPr>
        <w:tc>
          <w:tcPr>
            <w:tcW w:w="1165" w:type="dxa"/>
            <w:vAlign w:val="center"/>
          </w:tcPr>
          <w:p w14:paraId="7F986AE5" w14:textId="77777777" w:rsidR="0030001F" w:rsidRDefault="0030001F" w:rsidP="00AE539C">
            <w:pPr>
              <w:tabs>
                <w:tab w:val="left" w:pos="180"/>
              </w:tabs>
              <w:spacing w:after="0"/>
              <w:jc w:val="center"/>
            </w:pPr>
            <w:r>
              <w:rPr>
                <w:noProof/>
              </w:rPr>
              <w:drawing>
                <wp:inline distT="0" distB="0" distL="0" distR="0" wp14:anchorId="0DB557AE" wp14:editId="00F164B0">
                  <wp:extent cx="457200" cy="421481"/>
                  <wp:effectExtent l="0" t="0" r="0" b="0"/>
                  <wp:docPr id="274" name="Picture 274"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2BDB97F5" w14:textId="4B97C0E2" w:rsidR="0030001F" w:rsidRPr="0030001F" w:rsidRDefault="0030001F" w:rsidP="00F26238">
            <w:pPr>
              <w:spacing w:after="0"/>
              <w:rPr>
                <w:b/>
              </w:rPr>
            </w:pPr>
            <w:r w:rsidRPr="0030001F">
              <w:rPr>
                <w:b/>
              </w:rPr>
              <w:t>Shoes should have</w:t>
            </w:r>
            <w:r w:rsidR="00F26238">
              <w:rPr>
                <w:b/>
              </w:rPr>
              <w:t xml:space="preserve"> a lining no less than ¼-</w:t>
            </w:r>
            <w:r w:rsidRPr="0030001F">
              <w:rPr>
                <w:b/>
              </w:rPr>
              <w:t>inch thick.</w:t>
            </w:r>
          </w:p>
        </w:tc>
      </w:tr>
    </w:tbl>
    <w:p w14:paraId="5D5AF439" w14:textId="5A3F984F" w:rsidR="00AE539C" w:rsidRDefault="00AE539C" w:rsidP="00E173C8">
      <w:pPr>
        <w:pStyle w:val="ENOPBullet1boxaboveandbelow"/>
      </w:pPr>
      <w:r w:rsidRPr="00985F64">
        <w:t>Ensure shoes or pads do not have oil, grease, or brake fluid on them.</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985F64" w14:paraId="436916CC" w14:textId="77777777" w:rsidTr="00AE539C">
        <w:trPr>
          <w:tblHeader/>
          <w:jc w:val="center"/>
        </w:trPr>
        <w:tc>
          <w:tcPr>
            <w:tcW w:w="1165" w:type="dxa"/>
            <w:vAlign w:val="center"/>
          </w:tcPr>
          <w:p w14:paraId="0BD2B9B5" w14:textId="2CCEF81F" w:rsidR="00985F64" w:rsidRDefault="00985F64" w:rsidP="00985F64">
            <w:pPr>
              <w:tabs>
                <w:tab w:val="left" w:pos="180"/>
              </w:tabs>
              <w:spacing w:after="0"/>
              <w:jc w:val="center"/>
            </w:pPr>
            <w:r>
              <w:rPr>
                <w:noProof/>
              </w:rPr>
              <w:drawing>
                <wp:inline distT="0" distB="0" distL="0" distR="0" wp14:anchorId="1B1190A9" wp14:editId="0BE75D3E">
                  <wp:extent cx="457200" cy="411480"/>
                  <wp:effectExtent l="0" t="0" r="0" b="7620"/>
                  <wp:docPr id="276" name="Picture 276" descr="Exclamation mark" title="Exclamation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3" cstate="print">
                            <a:extLst>
                              <a:ext uri="{28A0092B-C50C-407E-A947-70E740481C1C}">
                                <a14:useLocalDpi xmlns:a14="http://schemas.microsoft.com/office/drawing/2010/main"/>
                              </a:ext>
                            </a:extLst>
                          </a:blip>
                          <a:stretch>
                            <a:fillRect/>
                          </a:stretch>
                        </pic:blipFill>
                        <pic:spPr>
                          <a:xfrm>
                            <a:off x="0" y="0"/>
                            <a:ext cx="457200" cy="411480"/>
                          </a:xfrm>
                          <a:prstGeom prst="rect">
                            <a:avLst/>
                          </a:prstGeom>
                        </pic:spPr>
                      </pic:pic>
                    </a:graphicData>
                  </a:graphic>
                </wp:inline>
              </w:drawing>
            </w:r>
          </w:p>
        </w:tc>
        <w:tc>
          <w:tcPr>
            <w:tcW w:w="8195" w:type="dxa"/>
            <w:vAlign w:val="center"/>
          </w:tcPr>
          <w:p w14:paraId="2E2B04EF" w14:textId="4A91C12A" w:rsidR="00985F64" w:rsidRPr="0030001F" w:rsidRDefault="00985F64" w:rsidP="0099198B">
            <w:pPr>
              <w:spacing w:after="0"/>
              <w:rPr>
                <w:b/>
              </w:rPr>
            </w:pPr>
            <w:r>
              <w:rPr>
                <w:b/>
              </w:rPr>
              <w:t>Axle</w:t>
            </w:r>
            <w:r w:rsidRPr="00985F64">
              <w:rPr>
                <w:b/>
              </w:rPr>
              <w:t xml:space="preserve"> hub seal or hydraulic wheel cylinder leaks</w:t>
            </w:r>
            <w:r>
              <w:rPr>
                <w:b/>
              </w:rPr>
              <w:t xml:space="preserve"> </w:t>
            </w:r>
            <w:r w:rsidRPr="00985F64">
              <w:rPr>
                <w:b/>
              </w:rPr>
              <w:t xml:space="preserve">can result in oil or brake fluid </w:t>
            </w:r>
            <w:r>
              <w:rPr>
                <w:b/>
              </w:rPr>
              <w:t xml:space="preserve">spraying on </w:t>
            </w:r>
            <w:r w:rsidRPr="00985F64">
              <w:rPr>
                <w:b/>
              </w:rPr>
              <w:t xml:space="preserve">braking surfaces. </w:t>
            </w:r>
            <w:r w:rsidR="00C70B7E" w:rsidRPr="00C70B7E">
              <w:rPr>
                <w:b/>
              </w:rPr>
              <w:t>The porous friction material will absorb the oil, acting as a lubricant on the brake surfaces and causing the other brakes to work harder to compensate for the faulty brake.</w:t>
            </w:r>
            <w:r w:rsidR="00B81D6D">
              <w:rPr>
                <w:b/>
              </w:rPr>
              <w:t xml:space="preserve"> </w:t>
            </w:r>
            <w:r w:rsidRPr="00985F64">
              <w:rPr>
                <w:b/>
              </w:rPr>
              <w:t xml:space="preserve">If this occurs, the friction material </w:t>
            </w:r>
            <w:r w:rsidRPr="00A43752">
              <w:rPr>
                <w:b/>
                <w:u w:val="single"/>
              </w:rPr>
              <w:t>must</w:t>
            </w:r>
            <w:r w:rsidRPr="00985F64">
              <w:rPr>
                <w:b/>
              </w:rPr>
              <w:t xml:space="preserve"> be replaced. Oil soaked linings and pads can also catch fire due to the heat generated by friction.</w:t>
            </w:r>
          </w:p>
        </w:tc>
      </w:tr>
      <w:tr w:rsidR="00A62AD4" w14:paraId="39161B9B" w14:textId="77777777" w:rsidTr="00AF4BA7">
        <w:trPr>
          <w:tblHeader/>
          <w:jc w:val="center"/>
        </w:trPr>
        <w:tc>
          <w:tcPr>
            <w:tcW w:w="1165" w:type="dxa"/>
            <w:vAlign w:val="center"/>
          </w:tcPr>
          <w:p w14:paraId="53AB6F24" w14:textId="77777777" w:rsidR="00A62AD4" w:rsidRDefault="00A62AD4" w:rsidP="00AF4BA7">
            <w:pPr>
              <w:tabs>
                <w:tab w:val="left" w:pos="180"/>
              </w:tabs>
              <w:spacing w:after="0"/>
              <w:jc w:val="center"/>
            </w:pPr>
            <w:r>
              <w:rPr>
                <w:noProof/>
              </w:rPr>
              <w:drawing>
                <wp:inline distT="0" distB="0" distL="0" distR="0" wp14:anchorId="202DD42A" wp14:editId="19311458">
                  <wp:extent cx="457200" cy="391160"/>
                  <wp:effectExtent l="0" t="0" r="0" b="8890"/>
                  <wp:docPr id="247" name="Picture 247" descr="see and liste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eyes-ear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 cy="391160"/>
                          </a:xfrm>
                          <a:prstGeom prst="rect">
                            <a:avLst/>
                          </a:prstGeom>
                        </pic:spPr>
                      </pic:pic>
                    </a:graphicData>
                  </a:graphic>
                </wp:inline>
              </w:drawing>
            </w:r>
          </w:p>
        </w:tc>
        <w:tc>
          <w:tcPr>
            <w:tcW w:w="8195" w:type="dxa"/>
            <w:vAlign w:val="center"/>
          </w:tcPr>
          <w:p w14:paraId="72D38EB1" w14:textId="36206E2D" w:rsidR="00A62AD4" w:rsidRPr="00732E59" w:rsidRDefault="00A62AD4" w:rsidP="00A62AD4">
            <w:pPr>
              <w:spacing w:after="0"/>
              <w:rPr>
                <w:b/>
                <w:highlight w:val="yellow"/>
              </w:rPr>
            </w:pPr>
            <w:r>
              <w:rPr>
                <w:b/>
              </w:rPr>
              <w:t>Listen to the instructor as s/he reviews various methods of testing the air brake system.</w:t>
            </w:r>
          </w:p>
        </w:tc>
      </w:tr>
    </w:tbl>
    <w:p w14:paraId="1F8A02E7" w14:textId="77777777" w:rsidR="00492C5D" w:rsidRDefault="00492C5D" w:rsidP="00F05CE6">
      <w:pPr>
        <w:pStyle w:val="Heading4within"/>
      </w:pPr>
    </w:p>
    <w:p w14:paraId="7159D0BD" w14:textId="77777777" w:rsidR="00F26238" w:rsidRDefault="00F26238">
      <w:pPr>
        <w:autoSpaceDE/>
        <w:autoSpaceDN/>
        <w:adjustRightInd/>
        <w:spacing w:after="0"/>
        <w:rPr>
          <w:rFonts w:ascii="Arial Narrow" w:hAnsi="Arial Narrow" w:cs="Arial"/>
          <w:b/>
          <w:i/>
          <w:color w:val="000000"/>
          <w:szCs w:val="28"/>
        </w:rPr>
      </w:pPr>
      <w:r>
        <w:br w:type="page"/>
      </w:r>
    </w:p>
    <w:p w14:paraId="552D3B8E" w14:textId="5019302B" w:rsidR="00F05CE6" w:rsidRPr="00F05CE6" w:rsidRDefault="00F05CE6" w:rsidP="00F05CE6">
      <w:pPr>
        <w:pStyle w:val="Heading4within"/>
      </w:pPr>
      <w:r w:rsidRPr="00F05CE6">
        <w:lastRenderedPageBreak/>
        <w:t>Air Compressor Governor Pressure Test</w:t>
      </w:r>
    </w:p>
    <w:p w14:paraId="4352A076" w14:textId="7211C0C5" w:rsidR="00F05CE6" w:rsidRPr="00F05CE6" w:rsidRDefault="00F05CE6" w:rsidP="005434EB">
      <w:pPr>
        <w:pStyle w:val="Normal0pt"/>
      </w:pPr>
      <w:r w:rsidRPr="00F05CE6">
        <w:t xml:space="preserve">Pumping by the air compressor should start at about 100 </w:t>
      </w:r>
      <w:r w:rsidR="004321C8">
        <w:t>PSI</w:t>
      </w:r>
      <w:r w:rsidRPr="00F05CE6">
        <w:t xml:space="preserve"> and stop at about 125 </w:t>
      </w:r>
      <w:r w:rsidR="004321C8">
        <w:t>PSI</w:t>
      </w:r>
      <w:r w:rsidRPr="00F05CE6">
        <w:t xml:space="preserve"> (check manufacturer’s specifications). </w:t>
      </w:r>
    </w:p>
    <w:p w14:paraId="53E29B98" w14:textId="1E3C9A4F" w:rsidR="00AE539C" w:rsidRDefault="00AE539C" w:rsidP="00086FCC">
      <w:pPr>
        <w:pStyle w:val="ENOP-Bullet1last"/>
      </w:pPr>
      <w:r w:rsidRPr="00F05CE6">
        <w:t xml:space="preserve">Run the engine at a fast idle. </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F05CE6" w14:paraId="04344DAB" w14:textId="77777777" w:rsidTr="00AE539C">
        <w:trPr>
          <w:tblHeader/>
          <w:jc w:val="center"/>
        </w:trPr>
        <w:tc>
          <w:tcPr>
            <w:tcW w:w="1165" w:type="dxa"/>
            <w:vAlign w:val="center"/>
          </w:tcPr>
          <w:p w14:paraId="79236919" w14:textId="77777777" w:rsidR="00F05CE6" w:rsidRDefault="00F05CE6" w:rsidP="00AE539C">
            <w:pPr>
              <w:tabs>
                <w:tab w:val="left" w:pos="180"/>
              </w:tabs>
              <w:spacing w:after="0"/>
              <w:jc w:val="center"/>
            </w:pPr>
            <w:r>
              <w:rPr>
                <w:noProof/>
              </w:rPr>
              <w:drawing>
                <wp:inline distT="0" distB="0" distL="0" distR="0" wp14:anchorId="65945669" wp14:editId="06C3EA51">
                  <wp:extent cx="457200" cy="421481"/>
                  <wp:effectExtent l="0" t="0" r="0" b="0"/>
                  <wp:docPr id="278" name="Picture 278"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5E83DFF9" w14:textId="255060E5" w:rsidR="00F05CE6" w:rsidRPr="0030001F" w:rsidRDefault="00F05CE6" w:rsidP="0099198B">
            <w:pPr>
              <w:spacing w:after="0"/>
              <w:rPr>
                <w:b/>
              </w:rPr>
            </w:pPr>
            <w:r w:rsidRPr="00F05CE6">
              <w:rPr>
                <w:b/>
              </w:rPr>
              <w:t>The air governor should cut-out the air compressor at about the manufacturer’s specified pressure. The air pressure shown by your gauge(s) will stop rising.</w:t>
            </w:r>
          </w:p>
        </w:tc>
      </w:tr>
    </w:tbl>
    <w:p w14:paraId="556C1BA6" w14:textId="79FEB795" w:rsidR="00AE539C" w:rsidRDefault="00AE539C" w:rsidP="00086FCC">
      <w:pPr>
        <w:pStyle w:val="ENOPBullet1boxaboveandbelow"/>
      </w:pPr>
      <w:r w:rsidRPr="00F05CE6">
        <w:t xml:space="preserve">With the engine idling, step on and off the brake to reduce the air tank pressure. </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F05CE6" w14:paraId="5584D9B4" w14:textId="77777777" w:rsidTr="00AE539C">
        <w:trPr>
          <w:tblHeader/>
          <w:jc w:val="center"/>
        </w:trPr>
        <w:tc>
          <w:tcPr>
            <w:tcW w:w="1165" w:type="dxa"/>
            <w:vAlign w:val="center"/>
          </w:tcPr>
          <w:p w14:paraId="2D4B80D1" w14:textId="77777777" w:rsidR="00F05CE6" w:rsidRDefault="00F05CE6" w:rsidP="00AE539C">
            <w:pPr>
              <w:tabs>
                <w:tab w:val="left" w:pos="180"/>
              </w:tabs>
              <w:spacing w:after="0"/>
              <w:jc w:val="center"/>
            </w:pPr>
            <w:r>
              <w:rPr>
                <w:noProof/>
              </w:rPr>
              <w:drawing>
                <wp:inline distT="0" distB="0" distL="0" distR="0" wp14:anchorId="64A0AE12" wp14:editId="0342E706">
                  <wp:extent cx="457200" cy="421481"/>
                  <wp:effectExtent l="0" t="0" r="0" b="0"/>
                  <wp:docPr id="279" name="Picture 279"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4499A612" w14:textId="2B0D5278" w:rsidR="00F05CE6" w:rsidRPr="0030001F" w:rsidRDefault="00F05CE6" w:rsidP="0099198B">
            <w:pPr>
              <w:spacing w:after="0"/>
              <w:rPr>
                <w:b/>
              </w:rPr>
            </w:pPr>
            <w:r w:rsidRPr="00F05CE6">
              <w:rPr>
                <w:b/>
              </w:rPr>
              <w:t>The compressor should cut-in at about the manufacturer's specified cut-in pressure. The pressure should begin to rise.</w:t>
            </w:r>
          </w:p>
        </w:tc>
      </w:tr>
      <w:tr w:rsidR="00F05CE6" w14:paraId="515B9BD8" w14:textId="77777777" w:rsidTr="00AE539C">
        <w:trPr>
          <w:tblHeader/>
          <w:jc w:val="center"/>
        </w:trPr>
        <w:tc>
          <w:tcPr>
            <w:tcW w:w="1165" w:type="dxa"/>
            <w:vAlign w:val="center"/>
          </w:tcPr>
          <w:p w14:paraId="5298F328" w14:textId="77777777" w:rsidR="00F05CE6" w:rsidRDefault="00F05CE6" w:rsidP="00AE539C">
            <w:pPr>
              <w:tabs>
                <w:tab w:val="left" w:pos="180"/>
              </w:tabs>
              <w:spacing w:after="0"/>
              <w:jc w:val="center"/>
            </w:pPr>
            <w:r>
              <w:rPr>
                <w:noProof/>
              </w:rPr>
              <w:drawing>
                <wp:inline distT="0" distB="0" distL="0" distR="0" wp14:anchorId="4276916C" wp14:editId="59B5C1E9">
                  <wp:extent cx="457200" cy="411480"/>
                  <wp:effectExtent l="0" t="0" r="0" b="7620"/>
                  <wp:docPr id="277" name="Picture 277" descr="Exclamation mark" title="Exclamation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3" cstate="print">
                            <a:extLst>
                              <a:ext uri="{28A0092B-C50C-407E-A947-70E740481C1C}">
                                <a14:useLocalDpi xmlns:a14="http://schemas.microsoft.com/office/drawing/2010/main"/>
                              </a:ext>
                            </a:extLst>
                          </a:blip>
                          <a:stretch>
                            <a:fillRect/>
                          </a:stretch>
                        </pic:blipFill>
                        <pic:spPr>
                          <a:xfrm>
                            <a:off x="0" y="0"/>
                            <a:ext cx="457200" cy="411480"/>
                          </a:xfrm>
                          <a:prstGeom prst="rect">
                            <a:avLst/>
                          </a:prstGeom>
                        </pic:spPr>
                      </pic:pic>
                    </a:graphicData>
                  </a:graphic>
                </wp:inline>
              </w:drawing>
            </w:r>
          </w:p>
        </w:tc>
        <w:tc>
          <w:tcPr>
            <w:tcW w:w="8195" w:type="dxa"/>
            <w:vAlign w:val="center"/>
          </w:tcPr>
          <w:p w14:paraId="50B52BBC" w14:textId="5027EE28" w:rsidR="00F05CE6" w:rsidRPr="0030001F" w:rsidRDefault="00F05CE6" w:rsidP="0099198B">
            <w:pPr>
              <w:spacing w:after="0"/>
              <w:rPr>
                <w:b/>
              </w:rPr>
            </w:pPr>
            <w:r w:rsidRPr="00F05CE6">
              <w:rPr>
                <w:b/>
              </w:rPr>
              <w:t>If the air governor does not work as described above, it may need to be fixed. A governor that does not work properly may not keep enough air pressure for safe driving.</w:t>
            </w:r>
          </w:p>
        </w:tc>
      </w:tr>
    </w:tbl>
    <w:p w14:paraId="374B8959" w14:textId="28FC649B" w:rsidR="00F05CE6" w:rsidRPr="00F05CE6" w:rsidRDefault="00F05CE6" w:rsidP="00F05CE6">
      <w:pPr>
        <w:pStyle w:val="Heading4within"/>
      </w:pPr>
      <w:r w:rsidRPr="00F05CE6">
        <w:t>Parking Brake Leak Test</w:t>
      </w:r>
    </w:p>
    <w:p w14:paraId="5B252AAB" w14:textId="7C873D39" w:rsidR="00AE539C" w:rsidRDefault="00AE539C" w:rsidP="005A4913">
      <w:pPr>
        <w:pStyle w:val="ENOP-Bullet1"/>
      </w:pPr>
      <w:r>
        <w:t>Chock the wheels.</w:t>
      </w:r>
    </w:p>
    <w:p w14:paraId="56D54C9E" w14:textId="30D44D4D" w:rsidR="00AE539C" w:rsidRPr="00AE539C" w:rsidRDefault="00AE539C" w:rsidP="005A4913">
      <w:pPr>
        <w:pStyle w:val="ENOP-Bullet1"/>
        <w:rPr>
          <w:rFonts w:cs="Arial"/>
          <w:color w:val="000000"/>
          <w:szCs w:val="32"/>
        </w:rPr>
      </w:pPr>
      <w:r>
        <w:t>Build up air pressure until the gover</w:t>
      </w:r>
      <w:r w:rsidRPr="00F05CE6">
        <w:t>nor cut</w:t>
      </w:r>
      <w:r>
        <w:t>s out</w:t>
      </w:r>
      <w:r w:rsidRPr="00F05CE6">
        <w:t xml:space="preserve"> (120 – 140 </w:t>
      </w:r>
      <w:r w:rsidR="004321C8">
        <w:t>PSI</w:t>
      </w:r>
      <w:r w:rsidRPr="00F05CE6">
        <w:t>)</w:t>
      </w:r>
      <w:r>
        <w:t>.</w:t>
      </w:r>
    </w:p>
    <w:p w14:paraId="67E0F851" w14:textId="684B3713" w:rsidR="00AE539C" w:rsidRPr="00F05CE6" w:rsidRDefault="00AE539C" w:rsidP="005A4913">
      <w:pPr>
        <w:pStyle w:val="ENOP-Bullet1"/>
      </w:pPr>
      <w:r w:rsidRPr="00F05CE6">
        <w:t xml:space="preserve">Test the leakage rate </w:t>
      </w:r>
      <w:r>
        <w:t>without the foot brake applied.</w:t>
      </w:r>
    </w:p>
    <w:p w14:paraId="3CA3253A" w14:textId="7E4F6353" w:rsidR="00AE539C" w:rsidRPr="00F05CE6" w:rsidRDefault="00AB7155" w:rsidP="00AC60DD">
      <w:pPr>
        <w:pStyle w:val="ENOP-Bullet2"/>
      </w:pPr>
      <w:r>
        <w:t xml:space="preserve">Ensure the </w:t>
      </w:r>
      <w:r w:rsidR="001C3A9B">
        <w:rPr>
          <w:b/>
          <w:bCs/>
          <w:u w:val="single"/>
        </w:rPr>
        <w:t>Ignition</w:t>
      </w:r>
      <w:r>
        <w:rPr>
          <w:b/>
          <w:bCs/>
          <w:u w:val="single"/>
        </w:rPr>
        <w:t xml:space="preserve"> is in the</w:t>
      </w:r>
      <w:r w:rsidR="00AE539C" w:rsidRPr="00F05CE6">
        <w:rPr>
          <w:b/>
          <w:bCs/>
          <w:u w:val="single"/>
        </w:rPr>
        <w:t xml:space="preserve"> </w:t>
      </w:r>
      <w:r>
        <w:rPr>
          <w:b/>
          <w:bCs/>
          <w:u w:val="single"/>
        </w:rPr>
        <w:t>“</w:t>
      </w:r>
      <w:r w:rsidR="00AE539C" w:rsidRPr="00F05CE6">
        <w:rPr>
          <w:b/>
          <w:bCs/>
          <w:u w:val="single"/>
        </w:rPr>
        <w:t>OFF</w:t>
      </w:r>
      <w:r>
        <w:rPr>
          <w:b/>
          <w:bCs/>
          <w:u w:val="single"/>
        </w:rPr>
        <w:t>” position</w:t>
      </w:r>
      <w:r w:rsidR="00AE539C" w:rsidRPr="00F05CE6">
        <w:rPr>
          <w:b/>
          <w:bCs/>
          <w:u w:val="single"/>
        </w:rPr>
        <w:t>.</w:t>
      </w:r>
      <w:r w:rsidR="00AE539C" w:rsidRPr="00F05CE6">
        <w:t xml:space="preserve"> (</w:t>
      </w:r>
      <w:r w:rsidR="00AE539C">
        <w:t>Y</w:t>
      </w:r>
      <w:r w:rsidR="00AE539C" w:rsidRPr="00F05CE6">
        <w:t>ou need to be able to listen</w:t>
      </w:r>
      <w:r w:rsidR="00AE539C">
        <w:t>.</w:t>
      </w:r>
      <w:r w:rsidR="00AE539C" w:rsidRPr="00F05CE6">
        <w:t>)</w:t>
      </w:r>
    </w:p>
    <w:p w14:paraId="59D7E7D4" w14:textId="0404230A" w:rsidR="00AE539C" w:rsidRPr="00F05CE6" w:rsidRDefault="00AE539C" w:rsidP="00AC60DD">
      <w:pPr>
        <w:pStyle w:val="ENOP-Bullet2"/>
      </w:pPr>
      <w:r w:rsidRPr="00F05CE6">
        <w:t>Turn</w:t>
      </w:r>
      <w:r w:rsidR="00AB7155">
        <w:t xml:space="preserve"> the</w:t>
      </w:r>
      <w:r w:rsidRPr="00F05CE6">
        <w:t xml:space="preserve"> </w:t>
      </w:r>
      <w:r w:rsidRPr="00F05CE6">
        <w:rPr>
          <w:b/>
          <w:bCs/>
          <w:u w:val="single"/>
        </w:rPr>
        <w:t>Ignition</w:t>
      </w:r>
      <w:r w:rsidR="00AB7155">
        <w:rPr>
          <w:b/>
          <w:bCs/>
          <w:u w:val="single"/>
        </w:rPr>
        <w:t xml:space="preserve"> to the “</w:t>
      </w:r>
      <w:r w:rsidRPr="00F05CE6">
        <w:rPr>
          <w:b/>
          <w:bCs/>
          <w:u w:val="single"/>
        </w:rPr>
        <w:t>ON</w:t>
      </w:r>
      <w:proofErr w:type="gramStart"/>
      <w:r w:rsidR="00AB7155">
        <w:rPr>
          <w:b/>
          <w:bCs/>
          <w:u w:val="single"/>
        </w:rPr>
        <w:t xml:space="preserve">” </w:t>
      </w:r>
      <w:r w:rsidR="001C3A9B">
        <w:rPr>
          <w:b/>
          <w:bCs/>
          <w:u w:val="single"/>
        </w:rPr>
        <w:t xml:space="preserve"> (</w:t>
      </w:r>
      <w:proofErr w:type="gramEnd"/>
      <w:r w:rsidR="001C3A9B">
        <w:rPr>
          <w:b/>
          <w:bCs/>
          <w:u w:val="single"/>
        </w:rPr>
        <w:t xml:space="preserve">not “START”) </w:t>
      </w:r>
      <w:r w:rsidR="00AB7155">
        <w:rPr>
          <w:b/>
          <w:bCs/>
          <w:u w:val="single"/>
        </w:rPr>
        <w:t>position</w:t>
      </w:r>
      <w:r w:rsidRPr="00F05CE6">
        <w:rPr>
          <w:b/>
          <w:bCs/>
          <w:u w:val="single"/>
        </w:rPr>
        <w:t>.</w:t>
      </w:r>
      <w:r w:rsidRPr="00AE539C">
        <w:rPr>
          <w:b/>
          <w:bCs/>
        </w:rPr>
        <w:t xml:space="preserve"> </w:t>
      </w:r>
      <w:r>
        <w:t>(M</w:t>
      </w:r>
      <w:r w:rsidRPr="00F05CE6">
        <w:t>ost vehicles need to have the ignition on for the gauges to work</w:t>
      </w:r>
      <w:r>
        <w:t>.</w:t>
      </w:r>
      <w:r w:rsidRPr="00F05CE6">
        <w:t>)</w:t>
      </w:r>
    </w:p>
    <w:p w14:paraId="16C1BB73" w14:textId="77777777" w:rsidR="008D133E" w:rsidRPr="008D133E" w:rsidRDefault="00AE539C" w:rsidP="00AC60DD">
      <w:pPr>
        <w:pStyle w:val="ENOP-Bullet2"/>
      </w:pPr>
      <w:r w:rsidRPr="00F05CE6">
        <w:t xml:space="preserve">Release the parking brake. </w:t>
      </w:r>
      <w:r>
        <w:rPr>
          <w:i/>
          <w:iCs/>
        </w:rPr>
        <w:t>(P</w:t>
      </w:r>
      <w:r w:rsidRPr="00F05CE6">
        <w:rPr>
          <w:i/>
          <w:iCs/>
        </w:rPr>
        <w:t>ush knob in</w:t>
      </w:r>
      <w:r>
        <w:rPr>
          <w:i/>
          <w:iCs/>
        </w:rPr>
        <w:t>.</w:t>
      </w:r>
      <w:r w:rsidRPr="00F05CE6">
        <w:rPr>
          <w:i/>
          <w:iCs/>
        </w:rPr>
        <w:t>)</w:t>
      </w:r>
    </w:p>
    <w:p w14:paraId="6384811E" w14:textId="63A6F2E9" w:rsidR="00AE539C" w:rsidRPr="00B05421" w:rsidRDefault="00AE539C" w:rsidP="00B05421">
      <w:pPr>
        <w:pStyle w:val="ENOP-Bullet3"/>
      </w:pPr>
      <w:r w:rsidRPr="00B05421">
        <w:t>Monitor the air pressure gauge for 1 minute.</w:t>
      </w:r>
    </w:p>
    <w:p w14:paraId="274B1061" w14:textId="30AE3FAD" w:rsidR="00AE539C" w:rsidRDefault="00AE539C" w:rsidP="00AC60DD">
      <w:pPr>
        <w:pStyle w:val="ENOP-Bullet2last"/>
      </w:pPr>
      <w:r>
        <w:t>Listen for audible air leaks.</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7036F1" w14:paraId="25D48D07" w14:textId="77777777" w:rsidTr="00AF4BA7">
        <w:trPr>
          <w:tblHeader/>
          <w:jc w:val="center"/>
        </w:trPr>
        <w:tc>
          <w:tcPr>
            <w:tcW w:w="1165" w:type="dxa"/>
            <w:vAlign w:val="center"/>
          </w:tcPr>
          <w:p w14:paraId="22F02B59" w14:textId="77777777" w:rsidR="007036F1" w:rsidRDefault="007036F1" w:rsidP="00AF4BA7">
            <w:pPr>
              <w:tabs>
                <w:tab w:val="left" w:pos="180"/>
              </w:tabs>
              <w:spacing w:after="0"/>
              <w:jc w:val="center"/>
            </w:pPr>
            <w:r>
              <w:rPr>
                <w:noProof/>
              </w:rPr>
              <w:drawing>
                <wp:inline distT="0" distB="0" distL="0" distR="0" wp14:anchorId="6632FF50" wp14:editId="4D797BA0">
                  <wp:extent cx="457200" cy="411480"/>
                  <wp:effectExtent l="0" t="0" r="0" b="7620"/>
                  <wp:docPr id="280" name="Picture 280" descr="Exclamation mark" title="Exclamation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3" cstate="print">
                            <a:extLst>
                              <a:ext uri="{28A0092B-C50C-407E-A947-70E740481C1C}">
                                <a14:useLocalDpi xmlns:a14="http://schemas.microsoft.com/office/drawing/2010/main"/>
                              </a:ext>
                            </a:extLst>
                          </a:blip>
                          <a:stretch>
                            <a:fillRect/>
                          </a:stretch>
                        </pic:blipFill>
                        <pic:spPr>
                          <a:xfrm>
                            <a:off x="0" y="0"/>
                            <a:ext cx="457200" cy="411480"/>
                          </a:xfrm>
                          <a:prstGeom prst="rect">
                            <a:avLst/>
                          </a:prstGeom>
                        </pic:spPr>
                      </pic:pic>
                    </a:graphicData>
                  </a:graphic>
                </wp:inline>
              </w:drawing>
            </w:r>
          </w:p>
        </w:tc>
        <w:tc>
          <w:tcPr>
            <w:tcW w:w="8195" w:type="dxa"/>
            <w:vAlign w:val="center"/>
          </w:tcPr>
          <w:p w14:paraId="164553F9" w14:textId="17A5505A" w:rsidR="007036F1" w:rsidRDefault="007036F1" w:rsidP="00AF4BA7">
            <w:pPr>
              <w:rPr>
                <w:b/>
              </w:rPr>
            </w:pPr>
            <w:r w:rsidRPr="007036F1">
              <w:rPr>
                <w:b/>
              </w:rPr>
              <w:t xml:space="preserve">The system should lose no more than </w:t>
            </w:r>
            <w:r w:rsidRPr="008A3FA0">
              <w:rPr>
                <w:b/>
                <w:u w:val="single"/>
              </w:rPr>
              <w:t xml:space="preserve">2 </w:t>
            </w:r>
            <w:r w:rsidR="004321C8" w:rsidRPr="008A3FA0">
              <w:rPr>
                <w:b/>
                <w:u w:val="single"/>
              </w:rPr>
              <w:t>PSI</w:t>
            </w:r>
            <w:r w:rsidRPr="007036F1">
              <w:rPr>
                <w:b/>
              </w:rPr>
              <w:t xml:space="preserve"> after the initial drop when the parking brake system is charged.</w:t>
            </w:r>
          </w:p>
          <w:p w14:paraId="72BBB325" w14:textId="22FA5083" w:rsidR="007036F1" w:rsidRPr="0030001F" w:rsidRDefault="007036F1" w:rsidP="0099198B">
            <w:pPr>
              <w:spacing w:after="0"/>
              <w:rPr>
                <w:b/>
              </w:rPr>
            </w:pPr>
            <w:r w:rsidRPr="007036F1">
              <w:rPr>
                <w:b/>
              </w:rPr>
              <w:t xml:space="preserve">If the air loss rate exceeds </w:t>
            </w:r>
            <w:r w:rsidRPr="00A85DE9">
              <w:rPr>
                <w:b/>
                <w:u w:val="single"/>
              </w:rPr>
              <w:t xml:space="preserve">2 </w:t>
            </w:r>
            <w:r w:rsidR="004321C8" w:rsidRPr="00A85DE9">
              <w:rPr>
                <w:b/>
                <w:u w:val="single"/>
              </w:rPr>
              <w:t>PSI</w:t>
            </w:r>
            <w:r w:rsidRPr="007036F1">
              <w:rPr>
                <w:b/>
              </w:rPr>
              <w:t>, check for air leaks and fix before driving the vehicle. Otherwise, you could experience brake failure while driving.</w:t>
            </w:r>
          </w:p>
        </w:tc>
      </w:tr>
    </w:tbl>
    <w:p w14:paraId="22F889BF" w14:textId="01F69697" w:rsidR="004E1DA2" w:rsidRDefault="004E1DA2" w:rsidP="00557E5A">
      <w:pPr>
        <w:pStyle w:val="Heading4within"/>
      </w:pPr>
      <w:r>
        <w:t>Service Brake Leak Test</w:t>
      </w:r>
    </w:p>
    <w:p w14:paraId="5F938C89" w14:textId="2D0DEFB1" w:rsidR="004E1DA2" w:rsidRPr="007036F1" w:rsidRDefault="004E1DA2" w:rsidP="004E1DA2">
      <w:pPr>
        <w:pStyle w:val="ENOP-Bullet1"/>
      </w:pPr>
      <w:r w:rsidRPr="007036F1">
        <w:t xml:space="preserve">Continuing from the </w:t>
      </w:r>
      <w:r w:rsidR="00623000">
        <w:t>parking</w:t>
      </w:r>
      <w:r w:rsidRPr="007036F1">
        <w:t xml:space="preserve"> brake leak test, perform a </w:t>
      </w:r>
      <w:r w:rsidR="00623000">
        <w:t xml:space="preserve">service </w:t>
      </w:r>
      <w:proofErr w:type="spellStart"/>
      <w:r w:rsidR="00623000">
        <w:t>brake</w:t>
      </w:r>
      <w:proofErr w:type="spellEnd"/>
      <w:r w:rsidR="00623000">
        <w:t xml:space="preserve"> leak</w:t>
      </w:r>
      <w:r w:rsidRPr="007036F1">
        <w:t xml:space="preserve"> test.</w:t>
      </w:r>
    </w:p>
    <w:p w14:paraId="3A834DB8" w14:textId="77777777" w:rsidR="004E1DA2" w:rsidRPr="007036F1" w:rsidRDefault="004E1DA2" w:rsidP="004E1DA2">
      <w:pPr>
        <w:pStyle w:val="ENOP-Bullet2"/>
      </w:pPr>
      <w:r>
        <w:t xml:space="preserve">Ensure the </w:t>
      </w:r>
      <w:r w:rsidRPr="00F05CE6">
        <w:rPr>
          <w:b/>
          <w:bCs/>
          <w:u w:val="single"/>
        </w:rPr>
        <w:t>Ignition</w:t>
      </w:r>
      <w:r>
        <w:rPr>
          <w:b/>
          <w:bCs/>
          <w:u w:val="single"/>
        </w:rPr>
        <w:t xml:space="preserve"> is in “</w:t>
      </w:r>
      <w:r w:rsidRPr="00F05CE6">
        <w:rPr>
          <w:b/>
          <w:bCs/>
          <w:u w:val="single"/>
        </w:rPr>
        <w:t>ON</w:t>
      </w:r>
      <w:r>
        <w:rPr>
          <w:b/>
          <w:bCs/>
          <w:u w:val="single"/>
        </w:rPr>
        <w:t>” (not “START”) position</w:t>
      </w:r>
      <w:r w:rsidRPr="00F05CE6">
        <w:rPr>
          <w:b/>
          <w:bCs/>
          <w:u w:val="single"/>
        </w:rPr>
        <w:t>.</w:t>
      </w:r>
    </w:p>
    <w:p w14:paraId="5A495F8A" w14:textId="77777777" w:rsidR="004E1DA2" w:rsidRPr="007036F1" w:rsidRDefault="004E1DA2" w:rsidP="004E1DA2">
      <w:pPr>
        <w:pStyle w:val="ENOP-Bullet2"/>
      </w:pPr>
      <w:r w:rsidRPr="007036F1">
        <w:t xml:space="preserve">Keep the parking brake released. </w:t>
      </w:r>
      <w:r w:rsidRPr="007036F1">
        <w:rPr>
          <w:i/>
          <w:iCs/>
        </w:rPr>
        <w:t>(Push knob in.)</w:t>
      </w:r>
    </w:p>
    <w:p w14:paraId="01358D8C" w14:textId="076E3D4D" w:rsidR="000B3F91" w:rsidRDefault="004E1DA2" w:rsidP="000B3F91">
      <w:pPr>
        <w:pStyle w:val="ENOP-Bullet2last"/>
      </w:pPr>
      <w:r>
        <w:t xml:space="preserve">Full apply </w:t>
      </w:r>
      <w:r w:rsidRPr="007036F1">
        <w:t xml:space="preserve">the foot brake. </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0B3F91" w14:paraId="3B4ABA4F" w14:textId="77777777" w:rsidTr="00DA6C58">
        <w:trPr>
          <w:tblHeader/>
          <w:jc w:val="center"/>
        </w:trPr>
        <w:tc>
          <w:tcPr>
            <w:tcW w:w="1165" w:type="dxa"/>
            <w:vAlign w:val="center"/>
          </w:tcPr>
          <w:p w14:paraId="3E1048EB" w14:textId="77777777" w:rsidR="000B3F91" w:rsidRDefault="000B3F91" w:rsidP="00DA6C58">
            <w:pPr>
              <w:tabs>
                <w:tab w:val="left" w:pos="180"/>
              </w:tabs>
              <w:spacing w:after="0"/>
              <w:jc w:val="center"/>
            </w:pPr>
            <w:r>
              <w:rPr>
                <w:noProof/>
              </w:rPr>
              <w:drawing>
                <wp:inline distT="0" distB="0" distL="0" distR="0" wp14:anchorId="3CDA4742" wp14:editId="1CEC91A9">
                  <wp:extent cx="457200" cy="411480"/>
                  <wp:effectExtent l="0" t="0" r="0" b="7620"/>
                  <wp:docPr id="296" name="Picture 296" descr="Exclamation mark" title="Exclamation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3" cstate="print">
                            <a:extLst>
                              <a:ext uri="{28A0092B-C50C-407E-A947-70E740481C1C}">
                                <a14:useLocalDpi xmlns:a14="http://schemas.microsoft.com/office/drawing/2010/main"/>
                              </a:ext>
                            </a:extLst>
                          </a:blip>
                          <a:stretch>
                            <a:fillRect/>
                          </a:stretch>
                        </pic:blipFill>
                        <pic:spPr>
                          <a:xfrm>
                            <a:off x="0" y="0"/>
                            <a:ext cx="457200" cy="411480"/>
                          </a:xfrm>
                          <a:prstGeom prst="rect">
                            <a:avLst/>
                          </a:prstGeom>
                        </pic:spPr>
                      </pic:pic>
                    </a:graphicData>
                  </a:graphic>
                </wp:inline>
              </w:drawing>
            </w:r>
          </w:p>
        </w:tc>
        <w:tc>
          <w:tcPr>
            <w:tcW w:w="8195" w:type="dxa"/>
            <w:vAlign w:val="center"/>
          </w:tcPr>
          <w:p w14:paraId="17A54B69" w14:textId="58F51B75" w:rsidR="000B3F91" w:rsidRPr="000B3F91" w:rsidRDefault="000B3F91" w:rsidP="000B3F91">
            <w:pPr>
              <w:rPr>
                <w:b/>
                <w:i/>
              </w:rPr>
            </w:pPr>
            <w:r w:rsidRPr="000B3F91">
              <w:rPr>
                <w:b/>
              </w:rPr>
              <w:t>Never apply the service brake when the parking brake is set; the compound forces can damage components.</w:t>
            </w:r>
            <w:r>
              <w:rPr>
                <w:b/>
              </w:rPr>
              <w:t xml:space="preserve"> </w:t>
            </w:r>
            <w:r>
              <w:rPr>
                <w:b/>
                <w:i/>
              </w:rPr>
              <w:t>This applies to the following checks.</w:t>
            </w:r>
          </w:p>
        </w:tc>
      </w:tr>
    </w:tbl>
    <w:p w14:paraId="5F8AAB3D" w14:textId="77777777" w:rsidR="004E1DA2" w:rsidRPr="007036F1" w:rsidRDefault="004E1DA2" w:rsidP="000B3F91">
      <w:pPr>
        <w:pStyle w:val="ENOP-Bullet2last"/>
        <w:spacing w:before="120"/>
      </w:pPr>
      <w:r w:rsidRPr="007036F1">
        <w:t>Monitor the air pressure gauge</w:t>
      </w:r>
      <w:r>
        <w:t xml:space="preserve"> for one minute</w:t>
      </w:r>
      <w:r w:rsidRPr="007036F1">
        <w:t>.</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623000" w14:paraId="03479D0D" w14:textId="77777777" w:rsidTr="00DA6C58">
        <w:trPr>
          <w:tblHeader/>
          <w:jc w:val="center"/>
        </w:trPr>
        <w:tc>
          <w:tcPr>
            <w:tcW w:w="1165" w:type="dxa"/>
            <w:vAlign w:val="center"/>
          </w:tcPr>
          <w:p w14:paraId="5AA6BB6A" w14:textId="77777777" w:rsidR="00623000" w:rsidRDefault="00623000" w:rsidP="00DA6C58">
            <w:pPr>
              <w:tabs>
                <w:tab w:val="left" w:pos="180"/>
              </w:tabs>
              <w:spacing w:after="0"/>
              <w:jc w:val="center"/>
            </w:pPr>
            <w:r>
              <w:rPr>
                <w:noProof/>
              </w:rPr>
              <w:drawing>
                <wp:inline distT="0" distB="0" distL="0" distR="0" wp14:anchorId="6D60A455" wp14:editId="2F8D3BF5">
                  <wp:extent cx="457200" cy="421481"/>
                  <wp:effectExtent l="0" t="0" r="0" b="0"/>
                  <wp:docPr id="293" name="Picture 293"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4970B11E" w14:textId="06D4CE8E" w:rsidR="00623000" w:rsidRPr="0030001F" w:rsidRDefault="00623000" w:rsidP="00623000">
            <w:pPr>
              <w:spacing w:after="0"/>
              <w:rPr>
                <w:b/>
              </w:rPr>
            </w:pPr>
            <w:r>
              <w:rPr>
                <w:b/>
              </w:rPr>
              <w:t xml:space="preserve">After the initial drop when the service brake system is charged, you should lose no more than </w:t>
            </w:r>
            <w:r w:rsidRPr="008A3FA0">
              <w:rPr>
                <w:b/>
                <w:u w:val="single"/>
              </w:rPr>
              <w:t>3 PSI</w:t>
            </w:r>
            <w:r>
              <w:rPr>
                <w:b/>
              </w:rPr>
              <w:t xml:space="preserve"> in one minute. </w:t>
            </w:r>
          </w:p>
        </w:tc>
      </w:tr>
    </w:tbl>
    <w:p w14:paraId="78496464" w14:textId="77777777" w:rsidR="000B3F91" w:rsidRPr="000B3F91" w:rsidRDefault="000B3F91" w:rsidP="000B3F91"/>
    <w:p w14:paraId="70FBEDDE" w14:textId="1C0D0EC3" w:rsidR="00623000" w:rsidRDefault="000B3F91" w:rsidP="000B3F91">
      <w:pPr>
        <w:pStyle w:val="ENOP-Bullet2last"/>
      </w:pPr>
      <w:r>
        <w:br w:type="page"/>
      </w:r>
      <w:r w:rsidR="00623000">
        <w:lastRenderedPageBreak/>
        <w:t>Listen for audible air leaks.</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623000" w14:paraId="1EDF031D" w14:textId="77777777" w:rsidTr="00DA6C58">
        <w:trPr>
          <w:tblHeader/>
          <w:jc w:val="center"/>
        </w:trPr>
        <w:tc>
          <w:tcPr>
            <w:tcW w:w="1165" w:type="dxa"/>
            <w:vAlign w:val="center"/>
          </w:tcPr>
          <w:p w14:paraId="55324DD6" w14:textId="5ED0BBCA" w:rsidR="00623000" w:rsidRDefault="00623000" w:rsidP="00DA6C58">
            <w:pPr>
              <w:tabs>
                <w:tab w:val="left" w:pos="180"/>
              </w:tabs>
              <w:spacing w:after="0"/>
              <w:jc w:val="center"/>
            </w:pPr>
            <w:r>
              <w:rPr>
                <w:noProof/>
              </w:rPr>
              <w:drawing>
                <wp:inline distT="0" distB="0" distL="0" distR="0" wp14:anchorId="55CFDA1F" wp14:editId="44F2141E">
                  <wp:extent cx="457200" cy="414655"/>
                  <wp:effectExtent l="0" t="0" r="0" b="4445"/>
                  <wp:docPr id="295" name="Picture 295" descr="Excla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 cy="414655"/>
                          </a:xfrm>
                          <a:prstGeom prst="rect">
                            <a:avLst/>
                          </a:prstGeom>
                          <a:noFill/>
                        </pic:spPr>
                      </pic:pic>
                    </a:graphicData>
                  </a:graphic>
                </wp:inline>
              </w:drawing>
            </w:r>
          </w:p>
        </w:tc>
        <w:tc>
          <w:tcPr>
            <w:tcW w:w="8195" w:type="dxa"/>
            <w:vAlign w:val="center"/>
          </w:tcPr>
          <w:p w14:paraId="05E0DF31" w14:textId="3AC56290" w:rsidR="00623000" w:rsidRPr="0030001F" w:rsidRDefault="00623000" w:rsidP="00DA6C58">
            <w:pPr>
              <w:spacing w:after="0"/>
              <w:rPr>
                <w:b/>
              </w:rPr>
            </w:pPr>
            <w:r>
              <w:rPr>
                <w:b/>
              </w:rPr>
              <w:t>If the air loss rate is too much. Check for air leaks and fix before driving the vehicle. Brake failure could occur.</w:t>
            </w:r>
          </w:p>
        </w:tc>
      </w:tr>
    </w:tbl>
    <w:p w14:paraId="19F861A4" w14:textId="58179CC4" w:rsidR="007036F1" w:rsidRPr="00557E5A" w:rsidRDefault="007036F1" w:rsidP="00557E5A">
      <w:pPr>
        <w:pStyle w:val="Heading4within"/>
      </w:pPr>
      <w:r w:rsidRPr="00557E5A">
        <w:t>Low Pressure Warning Signal Test</w:t>
      </w:r>
    </w:p>
    <w:p w14:paraId="68C683FA" w14:textId="77777777" w:rsidR="007036F1" w:rsidRPr="007036F1" w:rsidRDefault="007036F1" w:rsidP="005A4913">
      <w:pPr>
        <w:pStyle w:val="ENOP-Bullet1"/>
      </w:pPr>
      <w:r w:rsidRPr="007036F1">
        <w:t>Continuing from the service brake leak test, perform a low pressure warning signal test.</w:t>
      </w:r>
    </w:p>
    <w:p w14:paraId="22C1FEE4" w14:textId="54E16B1B" w:rsidR="00BE20AB" w:rsidRPr="007036F1" w:rsidRDefault="00AB7155" w:rsidP="00AC60DD">
      <w:pPr>
        <w:pStyle w:val="ENOP-Bullet2"/>
      </w:pPr>
      <w:r>
        <w:t xml:space="preserve">Ensure the </w:t>
      </w:r>
      <w:r w:rsidRPr="00F05CE6">
        <w:rPr>
          <w:b/>
          <w:bCs/>
          <w:u w:val="single"/>
        </w:rPr>
        <w:t>Ignition</w:t>
      </w:r>
      <w:r>
        <w:rPr>
          <w:b/>
          <w:bCs/>
          <w:u w:val="single"/>
        </w:rPr>
        <w:t xml:space="preserve"> is in “</w:t>
      </w:r>
      <w:r w:rsidRPr="00F05CE6">
        <w:rPr>
          <w:b/>
          <w:bCs/>
          <w:u w:val="single"/>
        </w:rPr>
        <w:t>ON</w:t>
      </w:r>
      <w:r>
        <w:rPr>
          <w:b/>
          <w:bCs/>
          <w:u w:val="single"/>
        </w:rPr>
        <w:t>” (not “START”) position</w:t>
      </w:r>
      <w:r w:rsidRPr="00F05CE6">
        <w:rPr>
          <w:b/>
          <w:bCs/>
          <w:u w:val="single"/>
        </w:rPr>
        <w:t>.</w:t>
      </w:r>
    </w:p>
    <w:p w14:paraId="75766FAB" w14:textId="77777777" w:rsidR="00BE20AB" w:rsidRPr="007036F1" w:rsidRDefault="00657908" w:rsidP="00AC60DD">
      <w:pPr>
        <w:pStyle w:val="ENOP-Bullet2"/>
      </w:pPr>
      <w:r w:rsidRPr="007036F1">
        <w:t xml:space="preserve">Keep the parking brake released. </w:t>
      </w:r>
      <w:r w:rsidRPr="007036F1">
        <w:rPr>
          <w:i/>
          <w:iCs/>
        </w:rPr>
        <w:t>(Push knob in.)</w:t>
      </w:r>
    </w:p>
    <w:p w14:paraId="5BA6E8C2" w14:textId="1E813B8E" w:rsidR="00BE20AB" w:rsidRPr="007036F1" w:rsidRDefault="00623000" w:rsidP="00AC60DD">
      <w:pPr>
        <w:pStyle w:val="ENOP-Bullet2"/>
      </w:pPr>
      <w:r>
        <w:t>Fan (pump)</w:t>
      </w:r>
      <w:r w:rsidR="001C3A9B">
        <w:t xml:space="preserve"> </w:t>
      </w:r>
      <w:r w:rsidR="00657908" w:rsidRPr="007036F1">
        <w:t>the foot brake</w:t>
      </w:r>
      <w:r>
        <w:t xml:space="preserve"> to bleed off air pressure</w:t>
      </w:r>
      <w:r w:rsidR="00657908" w:rsidRPr="007036F1">
        <w:t>. (Never apply the service brake when the parking brake is set; the compound forces can damage components.)</w:t>
      </w:r>
    </w:p>
    <w:p w14:paraId="2D3C3B36" w14:textId="747E7091" w:rsidR="00BE20AB" w:rsidRPr="007036F1" w:rsidRDefault="00657908" w:rsidP="00AC60DD">
      <w:pPr>
        <w:pStyle w:val="ENOP-Bullet2"/>
      </w:pPr>
      <w:r w:rsidRPr="007036F1">
        <w:t>Monitor the air pressure gauge.</w:t>
      </w:r>
    </w:p>
    <w:p w14:paraId="0B767B6B" w14:textId="39F041B7" w:rsidR="00BE20AB" w:rsidRPr="000513AA" w:rsidRDefault="00657908" w:rsidP="00AC60DD">
      <w:pPr>
        <w:pStyle w:val="ENOP-Bullet2last"/>
      </w:pPr>
      <w:r w:rsidRPr="007036F1">
        <w:t xml:space="preserve">Ensure both the low air pressure warning light </w:t>
      </w:r>
      <w:r w:rsidRPr="007036F1">
        <w:rPr>
          <w:b/>
          <w:bCs/>
          <w:u w:val="single"/>
        </w:rPr>
        <w:t>and</w:t>
      </w:r>
      <w:r w:rsidRPr="007036F1">
        <w:t xml:space="preserve"> audible alarm must come on when the air pressure drops below 60 </w:t>
      </w:r>
      <w:r w:rsidR="004321C8">
        <w:t>PSI</w:t>
      </w:r>
      <w:r w:rsidRPr="007036F1">
        <w:t xml:space="preserve">. </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0513AA" w14:paraId="5D14B3B2" w14:textId="77777777" w:rsidTr="00AF4BA7">
        <w:trPr>
          <w:tblHeader/>
          <w:jc w:val="center"/>
        </w:trPr>
        <w:tc>
          <w:tcPr>
            <w:tcW w:w="1165" w:type="dxa"/>
            <w:vAlign w:val="center"/>
          </w:tcPr>
          <w:p w14:paraId="7661082B" w14:textId="77777777" w:rsidR="000513AA" w:rsidRDefault="000513AA" w:rsidP="00AF4BA7">
            <w:pPr>
              <w:tabs>
                <w:tab w:val="left" w:pos="180"/>
              </w:tabs>
              <w:spacing w:after="0"/>
              <w:jc w:val="center"/>
            </w:pPr>
            <w:r>
              <w:rPr>
                <w:noProof/>
              </w:rPr>
              <w:drawing>
                <wp:inline distT="0" distB="0" distL="0" distR="0" wp14:anchorId="7E3EA58D" wp14:editId="44621606">
                  <wp:extent cx="457200" cy="421481"/>
                  <wp:effectExtent l="0" t="0" r="0" b="0"/>
                  <wp:docPr id="282" name="Picture 282"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03833F01" w14:textId="4E41AAAF" w:rsidR="000513AA" w:rsidRPr="0030001F" w:rsidRDefault="000513AA" w:rsidP="0099198B">
            <w:pPr>
              <w:spacing w:after="0"/>
              <w:rPr>
                <w:b/>
              </w:rPr>
            </w:pPr>
            <w:r w:rsidRPr="000513AA">
              <w:rPr>
                <w:b/>
              </w:rPr>
              <w:t>The low air pressure warning light and audible alarm are powered independent of each other for added safety.</w:t>
            </w:r>
          </w:p>
        </w:tc>
      </w:tr>
    </w:tbl>
    <w:p w14:paraId="7F4B0F28" w14:textId="15859A76" w:rsidR="000B3F91" w:rsidRDefault="000B3F91" w:rsidP="00557E5A">
      <w:pPr>
        <w:pStyle w:val="Heading4within"/>
      </w:pPr>
      <w:r>
        <w:t>Parking Brake Check</w:t>
      </w:r>
    </w:p>
    <w:p w14:paraId="028D3C89" w14:textId="5EBAC96B" w:rsidR="000B3F91" w:rsidRPr="007036F1" w:rsidRDefault="000B3F91" w:rsidP="000B3F91">
      <w:pPr>
        <w:pStyle w:val="ENOP-Bullet1"/>
      </w:pPr>
      <w:r w:rsidRPr="007036F1">
        <w:t xml:space="preserve">Continuing from the </w:t>
      </w:r>
      <w:r>
        <w:t>low pressure warning signal</w:t>
      </w:r>
      <w:r w:rsidRPr="007036F1">
        <w:t xml:space="preserve"> test, perform a </w:t>
      </w:r>
      <w:r>
        <w:t>parking brake check</w:t>
      </w:r>
      <w:r w:rsidRPr="007036F1">
        <w:t>.</w:t>
      </w:r>
    </w:p>
    <w:p w14:paraId="7F580E5C" w14:textId="77777777" w:rsidR="000B3F91" w:rsidRPr="007036F1" w:rsidRDefault="000B3F91" w:rsidP="000B3F91">
      <w:pPr>
        <w:pStyle w:val="ENOP-Bullet2"/>
      </w:pPr>
      <w:r>
        <w:t xml:space="preserve">Ensure the </w:t>
      </w:r>
      <w:r w:rsidRPr="00F05CE6">
        <w:rPr>
          <w:b/>
          <w:bCs/>
          <w:u w:val="single"/>
        </w:rPr>
        <w:t>Ignition</w:t>
      </w:r>
      <w:r>
        <w:rPr>
          <w:b/>
          <w:bCs/>
          <w:u w:val="single"/>
        </w:rPr>
        <w:t xml:space="preserve"> is in “</w:t>
      </w:r>
      <w:r w:rsidRPr="00F05CE6">
        <w:rPr>
          <w:b/>
          <w:bCs/>
          <w:u w:val="single"/>
        </w:rPr>
        <w:t>ON</w:t>
      </w:r>
      <w:r>
        <w:rPr>
          <w:b/>
          <w:bCs/>
          <w:u w:val="single"/>
        </w:rPr>
        <w:t>” (not “START”) position</w:t>
      </w:r>
      <w:r w:rsidRPr="00F05CE6">
        <w:rPr>
          <w:b/>
          <w:bCs/>
          <w:u w:val="single"/>
        </w:rPr>
        <w:t>.</w:t>
      </w:r>
    </w:p>
    <w:p w14:paraId="702BE146" w14:textId="77777777" w:rsidR="000B3F91" w:rsidRPr="007036F1" w:rsidRDefault="000B3F91" w:rsidP="000B3F91">
      <w:pPr>
        <w:pStyle w:val="ENOP-Bullet2"/>
      </w:pPr>
      <w:r w:rsidRPr="007036F1">
        <w:t xml:space="preserve">Keep the parking brake released. </w:t>
      </w:r>
      <w:r w:rsidRPr="007036F1">
        <w:rPr>
          <w:i/>
          <w:iCs/>
        </w:rPr>
        <w:t>(Push knob in.)</w:t>
      </w:r>
    </w:p>
    <w:p w14:paraId="5E6E22F4" w14:textId="27865A4F" w:rsidR="000B3F91" w:rsidRPr="007036F1" w:rsidRDefault="000B3F91" w:rsidP="000B3F91">
      <w:pPr>
        <w:pStyle w:val="ENOP-Bullet2"/>
      </w:pPr>
      <w:r>
        <w:t xml:space="preserve">Continue to fan (pump) </w:t>
      </w:r>
      <w:r w:rsidRPr="007036F1">
        <w:t>the foot brake</w:t>
      </w:r>
      <w:r>
        <w:t xml:space="preserve"> to bleed off air pressure</w:t>
      </w:r>
      <w:r w:rsidRPr="007036F1">
        <w:t xml:space="preserve">. </w:t>
      </w:r>
    </w:p>
    <w:p w14:paraId="7160A2D9" w14:textId="08CD992D" w:rsidR="000B3F91" w:rsidRDefault="000B3F91" w:rsidP="000B3F91">
      <w:pPr>
        <w:pStyle w:val="ENOP-Bullet2last"/>
      </w:pPr>
      <w:r w:rsidRPr="007036F1">
        <w:t>Monitor the air pressure gauge</w:t>
      </w:r>
      <w:r>
        <w:t xml:space="preserve"> as you fan the foot brake</w:t>
      </w:r>
      <w:r w:rsidRPr="007036F1">
        <w:t>.</w:t>
      </w:r>
      <w:r>
        <w:t xml:space="preserve"> </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0B3F91" w14:paraId="0052FC16" w14:textId="77777777" w:rsidTr="00DA6C58">
        <w:trPr>
          <w:tblHeader/>
          <w:jc w:val="center"/>
        </w:trPr>
        <w:tc>
          <w:tcPr>
            <w:tcW w:w="1165" w:type="dxa"/>
            <w:vAlign w:val="center"/>
          </w:tcPr>
          <w:p w14:paraId="11A8F0E0" w14:textId="77777777" w:rsidR="000B3F91" w:rsidRDefault="000B3F91" w:rsidP="00DA6C58">
            <w:pPr>
              <w:tabs>
                <w:tab w:val="left" w:pos="180"/>
              </w:tabs>
              <w:spacing w:after="0"/>
              <w:jc w:val="center"/>
            </w:pPr>
            <w:r>
              <w:rPr>
                <w:noProof/>
              </w:rPr>
              <w:drawing>
                <wp:inline distT="0" distB="0" distL="0" distR="0" wp14:anchorId="4D5C7185" wp14:editId="6E7BE111">
                  <wp:extent cx="457200" cy="421481"/>
                  <wp:effectExtent l="0" t="0" r="0" b="0"/>
                  <wp:docPr id="300" name="Picture 300"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7F757576" w14:textId="77777777" w:rsidR="002A5F0E" w:rsidRDefault="000B3F91" w:rsidP="00DA6C58">
            <w:pPr>
              <w:rPr>
                <w:b/>
              </w:rPr>
            </w:pPr>
            <w:r>
              <w:rPr>
                <w:b/>
              </w:rPr>
              <w:t xml:space="preserve">At approximately </w:t>
            </w:r>
            <w:r w:rsidRPr="008A3FA0">
              <w:rPr>
                <w:b/>
                <w:u w:val="single"/>
              </w:rPr>
              <w:t>20-45 PSI</w:t>
            </w:r>
            <w:r>
              <w:rPr>
                <w:b/>
              </w:rPr>
              <w:t xml:space="preserve">, the parking brake valve should close (pop out). </w:t>
            </w:r>
          </w:p>
          <w:p w14:paraId="192D77A0" w14:textId="706F78AD" w:rsidR="000B3F91" w:rsidRPr="0030001F" w:rsidRDefault="000B3F91" w:rsidP="00DA6C58">
            <w:pPr>
              <w:rPr>
                <w:b/>
              </w:rPr>
            </w:pPr>
            <w:r w:rsidRPr="000B3F91">
              <w:rPr>
                <w:b/>
              </w:rPr>
              <w:t>When the parking brake is set (pulled out) it requires no air pressure. Powerful springs hold the brakes by mechanical force (because air pressure can eventually leak away). When driving, the springs are held back by air pressure. If the air pressure is removed, the springs put on the brakes.</w:t>
            </w:r>
          </w:p>
        </w:tc>
      </w:tr>
      <w:tr w:rsidR="000B3F91" w14:paraId="65F399B4" w14:textId="77777777" w:rsidTr="00DA6C58">
        <w:trPr>
          <w:tblHeader/>
          <w:jc w:val="center"/>
        </w:trPr>
        <w:tc>
          <w:tcPr>
            <w:tcW w:w="1165" w:type="dxa"/>
            <w:vAlign w:val="center"/>
          </w:tcPr>
          <w:p w14:paraId="0A9D8BFF" w14:textId="77777777" w:rsidR="000B3F91" w:rsidRDefault="000B3F91" w:rsidP="00DA6C58">
            <w:pPr>
              <w:tabs>
                <w:tab w:val="left" w:pos="180"/>
              </w:tabs>
              <w:spacing w:after="0"/>
              <w:jc w:val="center"/>
            </w:pPr>
            <w:r>
              <w:rPr>
                <w:noProof/>
              </w:rPr>
              <w:drawing>
                <wp:inline distT="0" distB="0" distL="0" distR="0" wp14:anchorId="21763CA4" wp14:editId="500135F8">
                  <wp:extent cx="457200" cy="411480"/>
                  <wp:effectExtent l="0" t="0" r="0" b="7620"/>
                  <wp:docPr id="301" name="Picture 301" descr="Exclamation mark" title="Exclamation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3" cstate="print">
                            <a:extLst>
                              <a:ext uri="{28A0092B-C50C-407E-A947-70E740481C1C}">
                                <a14:useLocalDpi xmlns:a14="http://schemas.microsoft.com/office/drawing/2010/main"/>
                              </a:ext>
                            </a:extLst>
                          </a:blip>
                          <a:stretch>
                            <a:fillRect/>
                          </a:stretch>
                        </pic:blipFill>
                        <pic:spPr>
                          <a:xfrm>
                            <a:off x="0" y="0"/>
                            <a:ext cx="457200" cy="411480"/>
                          </a:xfrm>
                          <a:prstGeom prst="rect">
                            <a:avLst/>
                          </a:prstGeom>
                        </pic:spPr>
                      </pic:pic>
                    </a:graphicData>
                  </a:graphic>
                </wp:inline>
              </w:drawing>
            </w:r>
          </w:p>
        </w:tc>
        <w:tc>
          <w:tcPr>
            <w:tcW w:w="8195" w:type="dxa"/>
            <w:vAlign w:val="center"/>
          </w:tcPr>
          <w:p w14:paraId="59106B5C" w14:textId="57628B0A" w:rsidR="000B3F91" w:rsidRPr="0030001F" w:rsidRDefault="002A5F0E" w:rsidP="002A5F0E">
            <w:pPr>
              <w:spacing w:after="0"/>
              <w:rPr>
                <w:b/>
              </w:rPr>
            </w:pPr>
            <w:r w:rsidRPr="002A5F0E">
              <w:rPr>
                <w:b/>
              </w:rPr>
              <w:t xml:space="preserve">Do not wait for the brakes to come on automatically. When the low air pressure warning light and buzzer first come on, bring the vehicle to a safe stop right away, while you can still control the brakes. The braking power of spring brakes depends on the brakes being in adjustment. If the brakes are not adjusted properly, neither the regular brakes nor the emergency/parking brakes will work </w:t>
            </w:r>
            <w:r>
              <w:rPr>
                <w:b/>
              </w:rPr>
              <w:t>correctly</w:t>
            </w:r>
            <w:r w:rsidRPr="002A5F0E">
              <w:rPr>
                <w:b/>
              </w:rPr>
              <w:t>.</w:t>
            </w:r>
          </w:p>
        </w:tc>
      </w:tr>
    </w:tbl>
    <w:p w14:paraId="4A5B8A53" w14:textId="77777777" w:rsidR="001C69B8" w:rsidRDefault="001C69B8" w:rsidP="00557E5A">
      <w:pPr>
        <w:pStyle w:val="Heading4within"/>
      </w:pPr>
    </w:p>
    <w:p w14:paraId="21D1573F" w14:textId="77777777" w:rsidR="001C69B8" w:rsidRDefault="001C69B8">
      <w:pPr>
        <w:autoSpaceDE/>
        <w:autoSpaceDN/>
        <w:adjustRightInd/>
        <w:spacing w:after="0"/>
        <w:rPr>
          <w:rFonts w:ascii="Arial Narrow" w:hAnsi="Arial Narrow" w:cs="Arial"/>
          <w:b/>
          <w:i/>
          <w:color w:val="000000"/>
          <w:szCs w:val="28"/>
        </w:rPr>
      </w:pPr>
      <w:r>
        <w:br w:type="page"/>
      </w:r>
    </w:p>
    <w:p w14:paraId="1DE5ADD6" w14:textId="34D6719D" w:rsidR="007D295D" w:rsidRPr="007D295D" w:rsidRDefault="007D295D" w:rsidP="00557E5A">
      <w:pPr>
        <w:pStyle w:val="Heading4within"/>
      </w:pPr>
      <w:r w:rsidRPr="007D295D">
        <w:lastRenderedPageBreak/>
        <w:t>Air Pressure Buildup Rate Test</w:t>
      </w:r>
    </w:p>
    <w:p w14:paraId="0F4AA26B" w14:textId="77777777" w:rsidR="00BE20AB" w:rsidRPr="007D295D" w:rsidRDefault="00657908" w:rsidP="005A4913">
      <w:pPr>
        <w:pStyle w:val="ENOP-Bullet1"/>
      </w:pPr>
      <w:r w:rsidRPr="007D295D">
        <w:t xml:space="preserve">Check the air pressure buildup rate. </w:t>
      </w:r>
    </w:p>
    <w:p w14:paraId="3D4594C6" w14:textId="77777777" w:rsidR="00BE20AB" w:rsidRPr="007D295D" w:rsidRDefault="00657908" w:rsidP="00AC60DD">
      <w:pPr>
        <w:pStyle w:val="ENOP-Bullet2"/>
      </w:pPr>
      <w:r w:rsidRPr="007D295D">
        <w:t xml:space="preserve">Start the engine. </w:t>
      </w:r>
    </w:p>
    <w:p w14:paraId="316948B9" w14:textId="77777777" w:rsidR="00BE20AB" w:rsidRPr="007D295D" w:rsidRDefault="00657908" w:rsidP="00AC60DD">
      <w:pPr>
        <w:pStyle w:val="ENOP-Bullet2"/>
      </w:pPr>
      <w:r w:rsidRPr="007D295D">
        <w:t>Increase engine RPMs to a “high idle.”</w:t>
      </w:r>
    </w:p>
    <w:p w14:paraId="2F179E0D" w14:textId="77777777" w:rsidR="00BE20AB" w:rsidRPr="007D295D" w:rsidRDefault="00657908" w:rsidP="00AC60DD">
      <w:pPr>
        <w:pStyle w:val="ENOP-Bullet2"/>
      </w:pPr>
      <w:r w:rsidRPr="007D295D">
        <w:t>Watch the air pressure gauge.</w:t>
      </w:r>
    </w:p>
    <w:p w14:paraId="24A7F38F" w14:textId="4CDEB391" w:rsidR="007D295D" w:rsidRDefault="00657908" w:rsidP="00AC60DD">
      <w:pPr>
        <w:pStyle w:val="ENOP-Bullet2last"/>
      </w:pPr>
      <w:r w:rsidRPr="007D295D">
        <w:t xml:space="preserve">Time how long it takes the air pressure to build from 85 to 100 </w:t>
      </w:r>
      <w:r w:rsidR="004321C8">
        <w:t>PSI</w:t>
      </w:r>
      <w:r w:rsidRPr="007D295D">
        <w:t xml:space="preserve">. </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7D295D" w14:paraId="1847BAB6" w14:textId="77777777" w:rsidTr="00AF4BA7">
        <w:trPr>
          <w:tblHeader/>
          <w:jc w:val="center"/>
        </w:trPr>
        <w:tc>
          <w:tcPr>
            <w:tcW w:w="1165" w:type="dxa"/>
            <w:vAlign w:val="center"/>
          </w:tcPr>
          <w:p w14:paraId="52A7DB44" w14:textId="77777777" w:rsidR="007D295D" w:rsidRDefault="007D295D" w:rsidP="00AF4BA7">
            <w:pPr>
              <w:tabs>
                <w:tab w:val="left" w:pos="180"/>
              </w:tabs>
              <w:spacing w:after="0"/>
              <w:jc w:val="center"/>
            </w:pPr>
            <w:r>
              <w:rPr>
                <w:noProof/>
              </w:rPr>
              <w:drawing>
                <wp:inline distT="0" distB="0" distL="0" distR="0" wp14:anchorId="12D28C92" wp14:editId="32677636">
                  <wp:extent cx="457200" cy="421481"/>
                  <wp:effectExtent l="0" t="0" r="0" b="0"/>
                  <wp:docPr id="283" name="Picture 283"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0C93AC5A" w14:textId="6D78884B" w:rsidR="007D295D" w:rsidRPr="0030001F" w:rsidRDefault="007D295D" w:rsidP="007D295D">
            <w:pPr>
              <w:rPr>
                <w:b/>
              </w:rPr>
            </w:pPr>
            <w:r w:rsidRPr="007D295D">
              <w:rPr>
                <w:b/>
              </w:rPr>
              <w:t xml:space="preserve">The pressure should build from </w:t>
            </w:r>
            <w:r w:rsidRPr="008A3FA0">
              <w:rPr>
                <w:b/>
                <w:u w:val="single"/>
              </w:rPr>
              <w:t xml:space="preserve">85 to 100 </w:t>
            </w:r>
            <w:r w:rsidR="004321C8" w:rsidRPr="008A3FA0">
              <w:rPr>
                <w:b/>
                <w:u w:val="single"/>
              </w:rPr>
              <w:t>PSI</w:t>
            </w:r>
            <w:r w:rsidRPr="007D295D">
              <w:rPr>
                <w:b/>
              </w:rPr>
              <w:t xml:space="preserve"> within 45 seconds. If the vehicle has larger than minimum</w:t>
            </w:r>
            <w:r w:rsidR="004A7F92">
              <w:rPr>
                <w:b/>
              </w:rPr>
              <w:t>-sized</w:t>
            </w:r>
            <w:r w:rsidRPr="007D295D">
              <w:rPr>
                <w:b/>
              </w:rPr>
              <w:t xml:space="preserve"> air tanks, the buildup time can be longer and still be safe. Check the</w:t>
            </w:r>
            <w:r>
              <w:rPr>
                <w:b/>
              </w:rPr>
              <w:t xml:space="preserve"> manufacturer’s specifications.</w:t>
            </w:r>
          </w:p>
        </w:tc>
      </w:tr>
      <w:tr w:rsidR="007D295D" w14:paraId="425B3A8D" w14:textId="77777777" w:rsidTr="00AF4BA7">
        <w:trPr>
          <w:tblHeader/>
          <w:jc w:val="center"/>
        </w:trPr>
        <w:tc>
          <w:tcPr>
            <w:tcW w:w="1165" w:type="dxa"/>
            <w:vAlign w:val="center"/>
          </w:tcPr>
          <w:p w14:paraId="4A6BF7CD" w14:textId="77777777" w:rsidR="007D295D" w:rsidRDefault="007D295D" w:rsidP="00AF4BA7">
            <w:pPr>
              <w:tabs>
                <w:tab w:val="left" w:pos="180"/>
              </w:tabs>
              <w:spacing w:after="0"/>
              <w:jc w:val="center"/>
            </w:pPr>
            <w:r>
              <w:rPr>
                <w:noProof/>
              </w:rPr>
              <w:drawing>
                <wp:inline distT="0" distB="0" distL="0" distR="0" wp14:anchorId="40E204AC" wp14:editId="39D9FEF8">
                  <wp:extent cx="457200" cy="411480"/>
                  <wp:effectExtent l="0" t="0" r="0" b="7620"/>
                  <wp:docPr id="284" name="Picture 284" descr="Exclamation mark" title="Exclamation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3" cstate="print">
                            <a:extLst>
                              <a:ext uri="{28A0092B-C50C-407E-A947-70E740481C1C}">
                                <a14:useLocalDpi xmlns:a14="http://schemas.microsoft.com/office/drawing/2010/main"/>
                              </a:ext>
                            </a:extLst>
                          </a:blip>
                          <a:stretch>
                            <a:fillRect/>
                          </a:stretch>
                        </pic:blipFill>
                        <pic:spPr>
                          <a:xfrm>
                            <a:off x="0" y="0"/>
                            <a:ext cx="457200" cy="411480"/>
                          </a:xfrm>
                          <a:prstGeom prst="rect">
                            <a:avLst/>
                          </a:prstGeom>
                        </pic:spPr>
                      </pic:pic>
                    </a:graphicData>
                  </a:graphic>
                </wp:inline>
              </w:drawing>
            </w:r>
          </w:p>
        </w:tc>
        <w:tc>
          <w:tcPr>
            <w:tcW w:w="8195" w:type="dxa"/>
            <w:vAlign w:val="center"/>
          </w:tcPr>
          <w:p w14:paraId="5FF7D961" w14:textId="1AF8B41C" w:rsidR="007D295D" w:rsidRPr="0030001F" w:rsidRDefault="007D295D" w:rsidP="0099198B">
            <w:pPr>
              <w:spacing w:after="0"/>
              <w:rPr>
                <w:b/>
              </w:rPr>
            </w:pPr>
            <w:r w:rsidRPr="007D295D">
              <w:rPr>
                <w:b/>
              </w:rPr>
              <w:t>If you experience low air pressure while driving, make an emergency stop. Don't drive the engine until the problem is fixed.</w:t>
            </w:r>
          </w:p>
        </w:tc>
      </w:tr>
    </w:tbl>
    <w:p w14:paraId="11A55FD1" w14:textId="77777777" w:rsidR="00D72BD3" w:rsidRDefault="00D72BD3" w:rsidP="00D72BD3">
      <w:pPr>
        <w:pStyle w:val="Heading2within"/>
      </w:pPr>
      <w:bookmarkStart w:id="162" w:name="_Toc2160368"/>
      <w:r>
        <w:t>Fire Engine Inspection Outside Exercise</w:t>
      </w:r>
      <w:bookmarkEnd w:id="162"/>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D72BD3" w14:paraId="704C8809" w14:textId="77777777" w:rsidTr="00956D52">
        <w:trPr>
          <w:tblHeader/>
          <w:jc w:val="center"/>
        </w:trPr>
        <w:tc>
          <w:tcPr>
            <w:tcW w:w="1165" w:type="dxa"/>
            <w:vAlign w:val="center"/>
          </w:tcPr>
          <w:p w14:paraId="10598209" w14:textId="77777777" w:rsidR="00D72BD3" w:rsidRDefault="00D72BD3" w:rsidP="00956D52">
            <w:pPr>
              <w:tabs>
                <w:tab w:val="left" w:pos="180"/>
              </w:tabs>
              <w:spacing w:after="0"/>
              <w:jc w:val="center"/>
            </w:pPr>
            <w:r>
              <w:rPr>
                <w:noProof/>
              </w:rPr>
              <w:drawing>
                <wp:inline distT="0" distB="0" distL="0" distR="0" wp14:anchorId="1AF7000A" wp14:editId="10C93942">
                  <wp:extent cx="411480" cy="457200"/>
                  <wp:effectExtent l="0" t="0" r="7620" b="0"/>
                  <wp:docPr id="227" name="Picture 227" descr="Instructor icon" title="Instructor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7" cstate="print">
                            <a:extLst>
                              <a:ext uri="{28A0092B-C50C-407E-A947-70E740481C1C}">
                                <a14:useLocalDpi xmlns:a14="http://schemas.microsoft.com/office/drawing/2010/main"/>
                              </a:ext>
                            </a:extLst>
                          </a:blip>
                          <a:stretch>
                            <a:fillRect/>
                          </a:stretch>
                        </pic:blipFill>
                        <pic:spPr>
                          <a:xfrm>
                            <a:off x="0" y="0"/>
                            <a:ext cx="411480" cy="457200"/>
                          </a:xfrm>
                          <a:prstGeom prst="rect">
                            <a:avLst/>
                          </a:prstGeom>
                        </pic:spPr>
                      </pic:pic>
                    </a:graphicData>
                  </a:graphic>
                </wp:inline>
              </w:drawing>
            </w:r>
          </w:p>
        </w:tc>
        <w:tc>
          <w:tcPr>
            <w:tcW w:w="8195" w:type="dxa"/>
            <w:vAlign w:val="center"/>
          </w:tcPr>
          <w:p w14:paraId="54DE5415" w14:textId="67309762" w:rsidR="00D72BD3" w:rsidRPr="00732E59" w:rsidRDefault="00D72BD3" w:rsidP="00E52AA5">
            <w:pPr>
              <w:spacing w:after="0"/>
              <w:rPr>
                <w:b/>
              </w:rPr>
            </w:pPr>
            <w:r>
              <w:rPr>
                <w:b/>
              </w:rPr>
              <w:t xml:space="preserve">Refer to the </w:t>
            </w:r>
            <w:r w:rsidRPr="00732E59">
              <w:rPr>
                <w:b/>
                <w:i/>
              </w:rPr>
              <w:t xml:space="preserve">ENOP </w:t>
            </w:r>
            <w:r w:rsidR="00E52AA5">
              <w:rPr>
                <w:b/>
                <w:i/>
              </w:rPr>
              <w:t>Facilitator Guide</w:t>
            </w:r>
            <w:r>
              <w:rPr>
                <w:b/>
              </w:rPr>
              <w:t xml:space="preserve"> for complete information </w:t>
            </w:r>
            <w:r w:rsidR="00E52AA5">
              <w:rPr>
                <w:b/>
              </w:rPr>
              <w:t>on</w:t>
            </w:r>
            <w:r>
              <w:rPr>
                <w:b/>
              </w:rPr>
              <w:t xml:space="preserve"> facilitating the “Fire Engine Inspection Outside Exercise.”</w:t>
            </w:r>
          </w:p>
        </w:tc>
      </w:tr>
      <w:tr w:rsidR="00D72BD3" w14:paraId="1BF80C99" w14:textId="77777777" w:rsidTr="00956D52">
        <w:trPr>
          <w:tblHeader/>
          <w:jc w:val="center"/>
        </w:trPr>
        <w:tc>
          <w:tcPr>
            <w:tcW w:w="1165" w:type="dxa"/>
            <w:vAlign w:val="center"/>
          </w:tcPr>
          <w:p w14:paraId="34469980" w14:textId="77777777" w:rsidR="00D72BD3" w:rsidRDefault="00D72BD3" w:rsidP="00956D52">
            <w:pPr>
              <w:tabs>
                <w:tab w:val="left" w:pos="180"/>
              </w:tabs>
              <w:spacing w:after="0"/>
              <w:jc w:val="center"/>
            </w:pPr>
            <w:r>
              <w:rPr>
                <w:noProof/>
              </w:rPr>
              <w:drawing>
                <wp:inline distT="0" distB="0" distL="0" distR="0" wp14:anchorId="12A6403E" wp14:editId="0EFB44E5">
                  <wp:extent cx="457200" cy="391160"/>
                  <wp:effectExtent l="0" t="0" r="0" b="8890"/>
                  <wp:docPr id="248" name="Picture 248" descr="see and liste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eyes-ear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 cy="391160"/>
                          </a:xfrm>
                          <a:prstGeom prst="rect">
                            <a:avLst/>
                          </a:prstGeom>
                        </pic:spPr>
                      </pic:pic>
                    </a:graphicData>
                  </a:graphic>
                </wp:inline>
              </w:drawing>
            </w:r>
          </w:p>
        </w:tc>
        <w:tc>
          <w:tcPr>
            <w:tcW w:w="8195" w:type="dxa"/>
            <w:vAlign w:val="center"/>
          </w:tcPr>
          <w:p w14:paraId="137B8930" w14:textId="77777777" w:rsidR="00D72BD3" w:rsidRPr="00DE1A09" w:rsidRDefault="00D72BD3" w:rsidP="00956D52">
            <w:pPr>
              <w:rPr>
                <w:b/>
              </w:rPr>
            </w:pPr>
            <w:r w:rsidRPr="00DE1A09">
              <w:rPr>
                <w:b/>
              </w:rPr>
              <w:t>Observe the instructor and cadre members as they walk students through a</w:t>
            </w:r>
            <w:r>
              <w:rPr>
                <w:b/>
              </w:rPr>
              <w:t xml:space="preserve">n in-depth inspection of the </w:t>
            </w:r>
            <w:r w:rsidRPr="00DE1A09">
              <w:rPr>
                <w:b/>
              </w:rPr>
              <w:t>fire engine cab and chassis.</w:t>
            </w:r>
          </w:p>
          <w:p w14:paraId="054AA712" w14:textId="2C75DA4A" w:rsidR="00D72BD3" w:rsidRPr="00732E59" w:rsidRDefault="00BC17A6" w:rsidP="00BC17A6">
            <w:pPr>
              <w:spacing w:after="0"/>
              <w:rPr>
                <w:b/>
                <w:highlight w:val="yellow"/>
              </w:rPr>
            </w:pPr>
            <w:r>
              <w:rPr>
                <w:b/>
              </w:rPr>
              <w:t>Be prepared to perform when called upon.</w:t>
            </w:r>
            <w:r w:rsidR="00D72BD3">
              <w:rPr>
                <w:b/>
              </w:rPr>
              <w:t xml:space="preserve"> Student performance will be evaluated during fire engine inspections during days 2 through 5. </w:t>
            </w:r>
          </w:p>
        </w:tc>
      </w:tr>
    </w:tbl>
    <w:p w14:paraId="4BEB7577" w14:textId="19790895" w:rsidR="00D72BD3" w:rsidRPr="003B564C" w:rsidRDefault="00D72BD3" w:rsidP="00D72BD3">
      <w:pPr>
        <w:pStyle w:val="Heading1"/>
      </w:pPr>
      <w:bookmarkStart w:id="163" w:name="_Toc2160369"/>
      <w:r w:rsidRPr="003B564C">
        <w:t>Post Off-Road Fire Engine Inspection</w:t>
      </w:r>
      <w:bookmarkEnd w:id="163"/>
    </w:p>
    <w:p w14:paraId="65031D44" w14:textId="77777777" w:rsidR="007D295D" w:rsidRPr="007D295D" w:rsidRDefault="007D295D" w:rsidP="007D295D">
      <w:r w:rsidRPr="007D295D">
        <w:t xml:space="preserve">Post off-road inspections are intended to identify any damage that may have occurred during fire suppression operations and require a more in depth look at major chassis components. </w:t>
      </w:r>
    </w:p>
    <w:p w14:paraId="438694F7" w14:textId="77777777" w:rsidR="007D295D" w:rsidRPr="007D295D" w:rsidRDefault="007D295D" w:rsidP="007D295D">
      <w:r w:rsidRPr="007D295D">
        <w:t xml:space="preserve">These inspections should be completed immediately after traveling off-road, before returning to maintained roads, both during and after suppression operations, project work, or training. </w:t>
      </w:r>
    </w:p>
    <w:p w14:paraId="1D0DAAB7" w14:textId="34C4A5B9" w:rsidR="007D295D" w:rsidRPr="007D295D" w:rsidRDefault="007D295D" w:rsidP="007D295D">
      <w:r w:rsidRPr="007D295D">
        <w:t xml:space="preserve">Document the inspection findings and corrective actions on the </w:t>
      </w:r>
      <w:r w:rsidR="00EC33AE">
        <w:t>“</w:t>
      </w:r>
      <w:r w:rsidRPr="007D295D">
        <w:t>Preventive Maintenance Checklist</w:t>
      </w:r>
      <w:r w:rsidR="00EC33AE">
        <w:t>”</w:t>
      </w:r>
      <w:r w:rsidRPr="007D295D">
        <w:t xml:space="preserve"> in the “Notes” section.</w:t>
      </w:r>
    </w:p>
    <w:p w14:paraId="230634B8" w14:textId="7935C0C9" w:rsidR="00D72BD3" w:rsidRDefault="00D72BD3" w:rsidP="00D72BD3">
      <w:r w:rsidRPr="0067470F">
        <w:t xml:space="preserve">When leaving </w:t>
      </w:r>
      <w:r w:rsidRPr="00247F57">
        <w:t>post</w:t>
      </w:r>
      <w:r w:rsidRPr="0067470F">
        <w:t xml:space="preserve"> off-road driving conditions</w:t>
      </w:r>
      <w:r w:rsidRPr="00EA6BEA">
        <w:t xml:space="preserve"> </w:t>
      </w:r>
      <w:r>
        <w:t xml:space="preserve">and </w:t>
      </w:r>
      <w:r w:rsidRPr="0067470F">
        <w:t>before driving onto a solid road surface, perform a quick visual vehicle inspection addressing the items below</w:t>
      </w:r>
      <w:r>
        <w:t>.</w:t>
      </w:r>
    </w:p>
    <w:tbl>
      <w:tblPr>
        <w:tblStyle w:val="TableGrid"/>
        <w:tblW w:w="0" w:type="auto"/>
        <w:tblLayout w:type="fixed"/>
        <w:tblCellMar>
          <w:top w:w="43" w:type="dxa"/>
          <w:left w:w="43" w:type="dxa"/>
          <w:bottom w:w="43" w:type="dxa"/>
          <w:right w:w="43" w:type="dxa"/>
        </w:tblCellMar>
        <w:tblLook w:val="04A0" w:firstRow="1" w:lastRow="0" w:firstColumn="1" w:lastColumn="0" w:noHBand="0" w:noVBand="1"/>
      </w:tblPr>
      <w:tblGrid>
        <w:gridCol w:w="1435"/>
        <w:gridCol w:w="7915"/>
      </w:tblGrid>
      <w:tr w:rsidR="00D72BD3" w:rsidRPr="0091490F" w14:paraId="1E2BA887" w14:textId="77777777" w:rsidTr="00492C5D">
        <w:trPr>
          <w:cantSplit/>
          <w:tblHeader/>
        </w:trPr>
        <w:tc>
          <w:tcPr>
            <w:tcW w:w="1435" w:type="dxa"/>
            <w:shd w:val="clear" w:color="auto" w:fill="000000" w:themeFill="text1"/>
          </w:tcPr>
          <w:p w14:paraId="40212C31" w14:textId="77777777" w:rsidR="00D72BD3" w:rsidRPr="0091490F" w:rsidRDefault="00D72BD3" w:rsidP="00956D52">
            <w:pPr>
              <w:spacing w:after="0"/>
              <w:jc w:val="center"/>
              <w:rPr>
                <w:b/>
                <w:smallCaps/>
                <w:sz w:val="21"/>
                <w:szCs w:val="21"/>
              </w:rPr>
            </w:pPr>
            <w:r w:rsidRPr="0091490F">
              <w:rPr>
                <w:b/>
                <w:smallCaps/>
                <w:sz w:val="21"/>
                <w:szCs w:val="21"/>
              </w:rPr>
              <w:t>Component</w:t>
            </w:r>
          </w:p>
        </w:tc>
        <w:tc>
          <w:tcPr>
            <w:tcW w:w="7915" w:type="dxa"/>
            <w:shd w:val="clear" w:color="auto" w:fill="000000" w:themeFill="text1"/>
          </w:tcPr>
          <w:p w14:paraId="53A93A3A" w14:textId="77777777" w:rsidR="00D72BD3" w:rsidRPr="0091490F" w:rsidRDefault="00D72BD3" w:rsidP="00956D52">
            <w:pPr>
              <w:spacing w:after="0"/>
              <w:jc w:val="center"/>
              <w:rPr>
                <w:b/>
                <w:smallCaps/>
                <w:sz w:val="21"/>
                <w:szCs w:val="21"/>
              </w:rPr>
            </w:pPr>
            <w:r w:rsidRPr="0091490F">
              <w:rPr>
                <w:b/>
                <w:smallCaps/>
                <w:sz w:val="21"/>
                <w:szCs w:val="21"/>
              </w:rPr>
              <w:t>Item</w:t>
            </w:r>
          </w:p>
        </w:tc>
      </w:tr>
      <w:tr w:rsidR="00D72BD3" w:rsidRPr="0091490F" w14:paraId="783FD735" w14:textId="77777777" w:rsidTr="00492C5D">
        <w:tc>
          <w:tcPr>
            <w:tcW w:w="1435" w:type="dxa"/>
          </w:tcPr>
          <w:p w14:paraId="0BECF446" w14:textId="77777777" w:rsidR="00D72BD3" w:rsidRPr="0091490F" w:rsidRDefault="00D72BD3" w:rsidP="00956D52">
            <w:pPr>
              <w:spacing w:after="0"/>
              <w:rPr>
                <w:b/>
                <w:i/>
                <w:sz w:val="21"/>
                <w:szCs w:val="21"/>
              </w:rPr>
            </w:pPr>
            <w:r w:rsidRPr="0091490F">
              <w:rPr>
                <w:b/>
                <w:i/>
                <w:sz w:val="21"/>
                <w:szCs w:val="21"/>
              </w:rPr>
              <w:t>Steering</w:t>
            </w:r>
          </w:p>
        </w:tc>
        <w:tc>
          <w:tcPr>
            <w:tcW w:w="7915" w:type="dxa"/>
          </w:tcPr>
          <w:p w14:paraId="3B138E1E" w14:textId="3E372CB2" w:rsidR="00D72BD3" w:rsidRPr="0091490F" w:rsidRDefault="00EC33AE" w:rsidP="00EC33AE">
            <w:pPr>
              <w:spacing w:after="0"/>
              <w:rPr>
                <w:sz w:val="21"/>
                <w:szCs w:val="21"/>
              </w:rPr>
            </w:pPr>
            <w:r>
              <w:rPr>
                <w:sz w:val="21"/>
                <w:szCs w:val="21"/>
              </w:rPr>
              <w:t>Ensure there are</w:t>
            </w:r>
            <w:r w:rsidR="00BD1555" w:rsidRPr="0091490F">
              <w:rPr>
                <w:sz w:val="21"/>
                <w:szCs w:val="21"/>
              </w:rPr>
              <w:t xml:space="preserve"> no bent or broken tie rod, tie rod ends, steering stabilizer, and sway bar.</w:t>
            </w:r>
          </w:p>
        </w:tc>
      </w:tr>
      <w:tr w:rsidR="00D72BD3" w:rsidRPr="0091490F" w14:paraId="526C1822" w14:textId="77777777" w:rsidTr="00492C5D">
        <w:tc>
          <w:tcPr>
            <w:tcW w:w="1435" w:type="dxa"/>
          </w:tcPr>
          <w:p w14:paraId="443002F1" w14:textId="77777777" w:rsidR="00D72BD3" w:rsidRPr="0091490F" w:rsidRDefault="00D72BD3" w:rsidP="00956D52">
            <w:pPr>
              <w:spacing w:after="0"/>
              <w:rPr>
                <w:b/>
                <w:i/>
                <w:sz w:val="21"/>
                <w:szCs w:val="21"/>
              </w:rPr>
            </w:pPr>
            <w:r w:rsidRPr="0091490F">
              <w:rPr>
                <w:b/>
                <w:i/>
                <w:sz w:val="21"/>
                <w:szCs w:val="21"/>
              </w:rPr>
              <w:t>Tires/Rims</w:t>
            </w:r>
          </w:p>
        </w:tc>
        <w:tc>
          <w:tcPr>
            <w:tcW w:w="7915" w:type="dxa"/>
          </w:tcPr>
          <w:p w14:paraId="381D2DA0" w14:textId="611D3CC4" w:rsidR="00D72BD3" w:rsidRPr="0091490F" w:rsidRDefault="00BD1555" w:rsidP="00BD1555">
            <w:pPr>
              <w:spacing w:after="0"/>
              <w:rPr>
                <w:sz w:val="21"/>
                <w:szCs w:val="21"/>
              </w:rPr>
            </w:pPr>
            <w:r w:rsidRPr="0091490F">
              <w:rPr>
                <w:sz w:val="21"/>
                <w:szCs w:val="21"/>
              </w:rPr>
              <w:t xml:space="preserve">Ensure there is no rock(s) in the duals, no bent or broken </w:t>
            </w:r>
            <w:proofErr w:type="spellStart"/>
            <w:r w:rsidRPr="0091490F">
              <w:rPr>
                <w:sz w:val="21"/>
                <w:szCs w:val="21"/>
              </w:rPr>
              <w:t>rims</w:t>
            </w:r>
            <w:proofErr w:type="spellEnd"/>
            <w:r w:rsidRPr="0091490F">
              <w:rPr>
                <w:sz w:val="21"/>
                <w:szCs w:val="21"/>
              </w:rPr>
              <w:t>, loose lug-nuts, and no cut/gouged/bulging/underinflated tires.</w:t>
            </w:r>
          </w:p>
        </w:tc>
      </w:tr>
      <w:tr w:rsidR="00D72BD3" w:rsidRPr="0091490F" w14:paraId="6C364553" w14:textId="77777777" w:rsidTr="00492C5D">
        <w:tc>
          <w:tcPr>
            <w:tcW w:w="1435" w:type="dxa"/>
          </w:tcPr>
          <w:p w14:paraId="17E6C0D2" w14:textId="77777777" w:rsidR="00D72BD3" w:rsidRPr="0091490F" w:rsidRDefault="00D72BD3" w:rsidP="00956D52">
            <w:pPr>
              <w:spacing w:after="0"/>
              <w:rPr>
                <w:b/>
                <w:i/>
                <w:sz w:val="21"/>
                <w:szCs w:val="21"/>
              </w:rPr>
            </w:pPr>
            <w:r w:rsidRPr="0091490F">
              <w:rPr>
                <w:b/>
                <w:i/>
                <w:sz w:val="21"/>
                <w:szCs w:val="21"/>
              </w:rPr>
              <w:t>Brakes</w:t>
            </w:r>
          </w:p>
        </w:tc>
        <w:tc>
          <w:tcPr>
            <w:tcW w:w="7915" w:type="dxa"/>
          </w:tcPr>
          <w:p w14:paraId="0A80046B" w14:textId="248D3F44" w:rsidR="00D72BD3" w:rsidRPr="0091490F" w:rsidRDefault="00BD1555" w:rsidP="00254207">
            <w:pPr>
              <w:spacing w:after="0"/>
              <w:rPr>
                <w:sz w:val="21"/>
                <w:szCs w:val="21"/>
              </w:rPr>
            </w:pPr>
            <w:r w:rsidRPr="0091490F">
              <w:rPr>
                <w:sz w:val="21"/>
                <w:szCs w:val="21"/>
              </w:rPr>
              <w:t xml:space="preserve">Ensure brake pods are not bent/dented/broken, brake lines are not broken/bulging or dangling, and </w:t>
            </w:r>
            <w:r w:rsidR="00254207">
              <w:rPr>
                <w:sz w:val="21"/>
                <w:szCs w:val="21"/>
              </w:rPr>
              <w:t xml:space="preserve">the </w:t>
            </w:r>
            <w:r w:rsidRPr="0091490F">
              <w:rPr>
                <w:sz w:val="21"/>
                <w:szCs w:val="21"/>
              </w:rPr>
              <w:t xml:space="preserve">vehicle </w:t>
            </w:r>
            <w:r w:rsidR="00254207">
              <w:rPr>
                <w:sz w:val="21"/>
                <w:szCs w:val="21"/>
              </w:rPr>
              <w:t>does not</w:t>
            </w:r>
            <w:r w:rsidRPr="0091490F">
              <w:rPr>
                <w:sz w:val="21"/>
                <w:szCs w:val="21"/>
              </w:rPr>
              <w:t xml:space="preserve"> pull when braking.</w:t>
            </w:r>
          </w:p>
        </w:tc>
      </w:tr>
      <w:tr w:rsidR="00D72BD3" w:rsidRPr="0091490F" w14:paraId="69DA2DED" w14:textId="77777777" w:rsidTr="00492C5D">
        <w:tc>
          <w:tcPr>
            <w:tcW w:w="1435" w:type="dxa"/>
          </w:tcPr>
          <w:p w14:paraId="790E73CA" w14:textId="77777777" w:rsidR="00D72BD3" w:rsidRPr="0091490F" w:rsidRDefault="00D72BD3" w:rsidP="00956D52">
            <w:pPr>
              <w:spacing w:after="0"/>
              <w:rPr>
                <w:b/>
                <w:i/>
                <w:sz w:val="21"/>
                <w:szCs w:val="21"/>
              </w:rPr>
            </w:pPr>
            <w:r w:rsidRPr="0091490F">
              <w:rPr>
                <w:b/>
                <w:i/>
                <w:sz w:val="21"/>
                <w:szCs w:val="21"/>
              </w:rPr>
              <w:t>Drive Train</w:t>
            </w:r>
          </w:p>
        </w:tc>
        <w:tc>
          <w:tcPr>
            <w:tcW w:w="7915" w:type="dxa"/>
          </w:tcPr>
          <w:p w14:paraId="3A7D094A" w14:textId="3C00878B" w:rsidR="00D72BD3" w:rsidRPr="0091490F" w:rsidRDefault="00BD1555" w:rsidP="00BD1555">
            <w:pPr>
              <w:spacing w:after="0"/>
              <w:rPr>
                <w:sz w:val="21"/>
                <w:szCs w:val="21"/>
              </w:rPr>
            </w:pPr>
            <w:r w:rsidRPr="0091490F">
              <w:rPr>
                <w:sz w:val="21"/>
                <w:szCs w:val="21"/>
              </w:rPr>
              <w:t xml:space="preserve">Ensure drivelines are not dented/bent, carrier bearings and driveline hoops are in place, disengage 4X4 and low range, </w:t>
            </w:r>
            <w:proofErr w:type="gramStart"/>
            <w:r w:rsidRPr="0091490F">
              <w:rPr>
                <w:sz w:val="21"/>
                <w:szCs w:val="21"/>
              </w:rPr>
              <w:t>disengage</w:t>
            </w:r>
            <w:proofErr w:type="gramEnd"/>
            <w:r w:rsidRPr="0091490F">
              <w:rPr>
                <w:sz w:val="21"/>
                <w:szCs w:val="21"/>
              </w:rPr>
              <w:t xml:space="preserve"> locking hubs (if equipped).</w:t>
            </w:r>
          </w:p>
        </w:tc>
      </w:tr>
      <w:tr w:rsidR="00D72BD3" w:rsidRPr="0091490F" w14:paraId="1162FB4E" w14:textId="77777777" w:rsidTr="00492C5D">
        <w:tc>
          <w:tcPr>
            <w:tcW w:w="1435" w:type="dxa"/>
          </w:tcPr>
          <w:p w14:paraId="7220D953" w14:textId="77777777" w:rsidR="00D72BD3" w:rsidRPr="0091490F" w:rsidRDefault="00D72BD3" w:rsidP="00956D52">
            <w:pPr>
              <w:spacing w:after="0"/>
              <w:rPr>
                <w:b/>
                <w:i/>
                <w:sz w:val="21"/>
                <w:szCs w:val="21"/>
              </w:rPr>
            </w:pPr>
            <w:r w:rsidRPr="0091490F">
              <w:rPr>
                <w:b/>
                <w:i/>
                <w:sz w:val="21"/>
                <w:szCs w:val="21"/>
              </w:rPr>
              <w:t>Suspension</w:t>
            </w:r>
          </w:p>
        </w:tc>
        <w:tc>
          <w:tcPr>
            <w:tcW w:w="7915" w:type="dxa"/>
          </w:tcPr>
          <w:p w14:paraId="7DE33B32" w14:textId="071E43A4" w:rsidR="00D72BD3" w:rsidRPr="0091490F" w:rsidRDefault="00BD1555" w:rsidP="00BD1555">
            <w:pPr>
              <w:spacing w:after="0"/>
              <w:rPr>
                <w:sz w:val="21"/>
                <w:szCs w:val="21"/>
              </w:rPr>
            </w:pPr>
            <w:r w:rsidRPr="0091490F">
              <w:rPr>
                <w:sz w:val="21"/>
                <w:szCs w:val="21"/>
              </w:rPr>
              <w:t>Ensure there are no bent/broken spring/shock mounts, no cracked or shifting springs, no dented or leaking shock absorbers, and no bent/broken U-bolts.</w:t>
            </w:r>
          </w:p>
        </w:tc>
      </w:tr>
      <w:tr w:rsidR="00D72BD3" w:rsidRPr="0091490F" w14:paraId="3BC5FFDC" w14:textId="77777777" w:rsidTr="00492C5D">
        <w:tc>
          <w:tcPr>
            <w:tcW w:w="1435" w:type="dxa"/>
          </w:tcPr>
          <w:p w14:paraId="711430FE" w14:textId="77777777" w:rsidR="00D72BD3" w:rsidRPr="0091490F" w:rsidRDefault="00D72BD3" w:rsidP="00956D52">
            <w:pPr>
              <w:spacing w:after="0"/>
              <w:rPr>
                <w:b/>
                <w:i/>
                <w:sz w:val="21"/>
                <w:szCs w:val="21"/>
              </w:rPr>
            </w:pPr>
            <w:r w:rsidRPr="0091490F">
              <w:rPr>
                <w:b/>
                <w:i/>
                <w:sz w:val="21"/>
                <w:szCs w:val="21"/>
              </w:rPr>
              <w:t>Noxious Weeds</w:t>
            </w:r>
          </w:p>
        </w:tc>
        <w:tc>
          <w:tcPr>
            <w:tcW w:w="7915" w:type="dxa"/>
          </w:tcPr>
          <w:p w14:paraId="0FC60BF9" w14:textId="038A54D8" w:rsidR="00D72BD3" w:rsidRPr="0091490F" w:rsidRDefault="00BD1555" w:rsidP="00254207">
            <w:pPr>
              <w:spacing w:after="0"/>
              <w:rPr>
                <w:sz w:val="21"/>
                <w:szCs w:val="21"/>
              </w:rPr>
            </w:pPr>
            <w:r w:rsidRPr="0091490F">
              <w:rPr>
                <w:sz w:val="21"/>
                <w:szCs w:val="21"/>
              </w:rPr>
              <w:t xml:space="preserve">Ensure </w:t>
            </w:r>
            <w:r w:rsidR="00254207">
              <w:rPr>
                <w:sz w:val="21"/>
                <w:szCs w:val="21"/>
              </w:rPr>
              <w:t xml:space="preserve">the undercarriage is free from </w:t>
            </w:r>
            <w:r w:rsidRPr="0091490F">
              <w:rPr>
                <w:sz w:val="21"/>
                <w:szCs w:val="21"/>
              </w:rPr>
              <w:t>debris buildup or noxious weeds.</w:t>
            </w:r>
          </w:p>
        </w:tc>
      </w:tr>
    </w:tbl>
    <w:p w14:paraId="1EBAFC9B" w14:textId="77777777" w:rsidR="002A5F0E" w:rsidRPr="00FC50B7" w:rsidRDefault="002A5F0E" w:rsidP="00FC50B7"/>
    <w:p w14:paraId="35F581CD" w14:textId="06797D16" w:rsidR="00D72BD3" w:rsidRPr="0067470F" w:rsidRDefault="00D72BD3" w:rsidP="00D72BD3">
      <w:pPr>
        <w:pStyle w:val="Heading1"/>
      </w:pPr>
      <w:bookmarkStart w:id="164" w:name="_Toc2160370"/>
      <w:r w:rsidRPr="0067470F">
        <w:lastRenderedPageBreak/>
        <w:t>Engine Fire Readiness (Post-Incident)</w:t>
      </w:r>
      <w:bookmarkEnd w:id="164"/>
    </w:p>
    <w:p w14:paraId="26815803" w14:textId="77777777" w:rsidR="00D72BD3" w:rsidRPr="0067470F" w:rsidRDefault="00D72BD3" w:rsidP="00D72BD3">
      <w:pPr>
        <w:pStyle w:val="Heading2"/>
      </w:pPr>
      <w:bookmarkStart w:id="165" w:name="_Toc2160371"/>
      <w:r w:rsidRPr="0067470F">
        <w:t xml:space="preserve">Items </w:t>
      </w:r>
      <w:r>
        <w:t>t</w:t>
      </w:r>
      <w:r w:rsidRPr="0067470F">
        <w:t xml:space="preserve">o Clean </w:t>
      </w:r>
      <w:r>
        <w:t>a</w:t>
      </w:r>
      <w:r w:rsidRPr="0067470F">
        <w:t>nd Inspect</w:t>
      </w:r>
      <w:bookmarkEnd w:id="165"/>
    </w:p>
    <w:p w14:paraId="4B1A29F4" w14:textId="77777777" w:rsidR="00D72BD3" w:rsidRDefault="00D72BD3" w:rsidP="005A4913">
      <w:pPr>
        <w:pStyle w:val="ENOP-Bullet1"/>
        <w:sectPr w:rsidR="00D72BD3" w:rsidSect="00185899">
          <w:type w:val="continuous"/>
          <w:pgSz w:w="12240" w:h="15840" w:code="1"/>
          <w:pgMar w:top="1080" w:right="1440" w:bottom="1080" w:left="1440" w:header="720" w:footer="720" w:gutter="0"/>
          <w:cols w:space="720"/>
          <w:noEndnote/>
        </w:sectPr>
      </w:pPr>
    </w:p>
    <w:p w14:paraId="45C85EB1" w14:textId="77777777" w:rsidR="00D72BD3" w:rsidRPr="0067470F" w:rsidRDefault="00D72BD3" w:rsidP="005A4913">
      <w:pPr>
        <w:pStyle w:val="ENOP-Bullet1"/>
      </w:pPr>
      <w:r w:rsidRPr="0067470F">
        <w:t>Engine</w:t>
      </w:r>
    </w:p>
    <w:p w14:paraId="32E5791A" w14:textId="77777777" w:rsidR="00D72BD3" w:rsidRPr="0067470F" w:rsidRDefault="00D72BD3" w:rsidP="005A4913">
      <w:pPr>
        <w:pStyle w:val="ENOP-Bullet1"/>
      </w:pPr>
      <w:r w:rsidRPr="0067470F">
        <w:t>Undercarriage</w:t>
      </w:r>
    </w:p>
    <w:p w14:paraId="2863BB41" w14:textId="77777777" w:rsidR="00D72BD3" w:rsidRPr="0067470F" w:rsidRDefault="00D72BD3" w:rsidP="005A4913">
      <w:pPr>
        <w:pStyle w:val="ENOP-Bullet1"/>
      </w:pPr>
      <w:r w:rsidRPr="0067470F">
        <w:t>Tools</w:t>
      </w:r>
    </w:p>
    <w:p w14:paraId="15137A2B" w14:textId="77777777" w:rsidR="00D72BD3" w:rsidRPr="0067470F" w:rsidRDefault="00D72BD3" w:rsidP="005A4913">
      <w:pPr>
        <w:pStyle w:val="ENOP-Bullet1"/>
      </w:pPr>
      <w:r w:rsidRPr="0067470F">
        <w:t>PPE</w:t>
      </w:r>
    </w:p>
    <w:p w14:paraId="27427706" w14:textId="77777777" w:rsidR="00D72BD3" w:rsidRDefault="00D72BD3" w:rsidP="00D72BD3">
      <w:pPr>
        <w:pStyle w:val="Heading2within"/>
        <w:sectPr w:rsidR="00D72BD3" w:rsidSect="006764DD">
          <w:type w:val="continuous"/>
          <w:pgSz w:w="12240" w:h="15840" w:code="1"/>
          <w:pgMar w:top="1080" w:right="1440" w:bottom="1080" w:left="1440" w:header="720" w:footer="720" w:gutter="0"/>
          <w:cols w:num="2" w:space="720"/>
          <w:noEndnote/>
        </w:sectPr>
      </w:pPr>
    </w:p>
    <w:p w14:paraId="3BDCEBE2" w14:textId="77777777" w:rsidR="00D72BD3" w:rsidRPr="0067470F" w:rsidRDefault="00D72BD3" w:rsidP="00D72BD3">
      <w:pPr>
        <w:pStyle w:val="Heading2within"/>
      </w:pPr>
      <w:bookmarkStart w:id="166" w:name="_Toc2160372"/>
      <w:r w:rsidRPr="0067470F">
        <w:t>Normal Unit Stocking (NUS)</w:t>
      </w:r>
      <w:bookmarkEnd w:id="166"/>
    </w:p>
    <w:p w14:paraId="25521A9D" w14:textId="77777777" w:rsidR="00D72BD3" w:rsidRPr="0067470F" w:rsidRDefault="00D72BD3" w:rsidP="005434EB">
      <w:pPr>
        <w:pStyle w:val="Normal0pt"/>
      </w:pPr>
      <w:r>
        <w:t>The NUS is the o</w:t>
      </w:r>
      <w:r w:rsidRPr="0067470F">
        <w:t xml:space="preserve">fficial documentation of </w:t>
      </w:r>
      <w:r>
        <w:t xml:space="preserve">items on board </w:t>
      </w:r>
      <w:r w:rsidRPr="0067470F">
        <w:t>the</w:t>
      </w:r>
      <w:r>
        <w:t xml:space="preserve"> engine</w:t>
      </w:r>
      <w:r w:rsidRPr="0067470F">
        <w:t>.</w:t>
      </w:r>
    </w:p>
    <w:p w14:paraId="59D3C6E2" w14:textId="77777777" w:rsidR="00D72BD3" w:rsidRPr="0067470F" w:rsidRDefault="00D72BD3" w:rsidP="005A4913">
      <w:pPr>
        <w:pStyle w:val="ENOP-Bullet1"/>
      </w:pPr>
      <w:r w:rsidRPr="0067470F">
        <w:t>Check for missing or damaged items; replace or repair at the appropriate site.</w:t>
      </w:r>
    </w:p>
    <w:p w14:paraId="2C81C1BE" w14:textId="78D87195" w:rsidR="00D72BD3" w:rsidRPr="0067470F" w:rsidRDefault="00D72BD3" w:rsidP="00086FCC">
      <w:pPr>
        <w:pStyle w:val="ENOP-Bullet1last"/>
      </w:pPr>
      <w:r w:rsidRPr="0067470F">
        <w:t>Ensure NUS items are documented and kept current.</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20425C" w:rsidRPr="00DE1A09" w14:paraId="0CC8D7D3" w14:textId="77777777" w:rsidTr="00AF4BA7">
        <w:trPr>
          <w:tblHeader/>
          <w:jc w:val="center"/>
        </w:trPr>
        <w:tc>
          <w:tcPr>
            <w:tcW w:w="1165" w:type="dxa"/>
            <w:vAlign w:val="center"/>
          </w:tcPr>
          <w:p w14:paraId="14309804" w14:textId="77777777" w:rsidR="0020425C" w:rsidRPr="00DE1A09" w:rsidRDefault="0020425C" w:rsidP="00AF4BA7">
            <w:pPr>
              <w:tabs>
                <w:tab w:val="left" w:pos="180"/>
              </w:tabs>
              <w:spacing w:after="0"/>
              <w:jc w:val="center"/>
              <w:rPr>
                <w:b/>
              </w:rPr>
            </w:pPr>
            <w:r w:rsidRPr="00DE1A09">
              <w:rPr>
                <w:b/>
                <w:noProof/>
              </w:rPr>
              <w:drawing>
                <wp:inline distT="0" distB="0" distL="0" distR="0" wp14:anchorId="100C6530" wp14:editId="4692AA5E">
                  <wp:extent cx="457200" cy="421481"/>
                  <wp:effectExtent l="0" t="0" r="0" b="0"/>
                  <wp:docPr id="285" name="Picture 285"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27449304" w14:textId="5ECF84D1" w:rsidR="0020425C" w:rsidRPr="00DE1A09" w:rsidRDefault="0020425C" w:rsidP="0099198B">
            <w:pPr>
              <w:spacing w:after="0"/>
              <w:rPr>
                <w:b/>
              </w:rPr>
            </w:pPr>
            <w:r w:rsidRPr="00DE1A09">
              <w:rPr>
                <w:b/>
              </w:rPr>
              <w:t xml:space="preserve">BLM </w:t>
            </w:r>
            <w:r>
              <w:rPr>
                <w:b/>
              </w:rPr>
              <w:t xml:space="preserve">engine modules should follow </w:t>
            </w:r>
            <w:r w:rsidRPr="0020425C">
              <w:rPr>
                <w:b/>
              </w:rPr>
              <w:t xml:space="preserve">the NUS (Normal Unit Stocking) found on the BLM Fire Operations internal website </w:t>
            </w:r>
            <w:r w:rsidR="002958CD">
              <w:rPr>
                <w:b/>
              </w:rPr>
              <w:t>.</w:t>
            </w:r>
            <w:r w:rsidRPr="0020425C">
              <w:rPr>
                <w:b/>
              </w:rPr>
              <w:t>(</w:t>
            </w:r>
            <w:hyperlink r:id="rId40" w:history="1">
              <w:r w:rsidRPr="0020425C">
                <w:rPr>
                  <w:rStyle w:val="Hyperlink"/>
                  <w:b/>
                </w:rPr>
                <w:t>http://web.blm.gov/internal/fire/fire_ops/engine_policy.htm</w:t>
              </w:r>
            </w:hyperlink>
            <w:r w:rsidRPr="0020425C">
              <w:rPr>
                <w:b/>
                <w:i/>
              </w:rPr>
              <w:t>)</w:t>
            </w:r>
          </w:p>
        </w:tc>
      </w:tr>
    </w:tbl>
    <w:p w14:paraId="52FD3988" w14:textId="4C978C66" w:rsidR="00D72BD3" w:rsidRPr="003B564C" w:rsidRDefault="00D72BD3" w:rsidP="0020425C">
      <w:pPr>
        <w:pStyle w:val="Heading3within"/>
      </w:pPr>
      <w:bookmarkStart w:id="167" w:name="_Toc2160373"/>
      <w:r w:rsidRPr="003B564C">
        <w:t>Equipment/N</w:t>
      </w:r>
      <w:r w:rsidR="000847B6">
        <w:t>US</w:t>
      </w:r>
      <w:r w:rsidRPr="003B564C">
        <w:t xml:space="preserve"> Replacement Procedures</w:t>
      </w:r>
      <w:bookmarkEnd w:id="167"/>
    </w:p>
    <w:p w14:paraId="5794FC88" w14:textId="77777777" w:rsidR="00D72BD3" w:rsidRPr="0067470F" w:rsidRDefault="00D72BD3" w:rsidP="0020425C">
      <w:pPr>
        <w:pStyle w:val="Heading4within"/>
      </w:pPr>
      <w:r w:rsidRPr="0067470F">
        <w:t>In-District/Local Area Process</w:t>
      </w:r>
    </w:p>
    <w:p w14:paraId="09A8DD5A" w14:textId="77777777" w:rsidR="00D72BD3" w:rsidRPr="00DE1A09" w:rsidRDefault="00D72BD3" w:rsidP="005434EB">
      <w:pPr>
        <w:pStyle w:val="Normal0pt"/>
      </w:pPr>
      <w:r>
        <w:t>Understand the in-district/local are equipment/NUS replacement process.</w:t>
      </w:r>
    </w:p>
    <w:p w14:paraId="2E408769" w14:textId="77777777" w:rsidR="00D72BD3" w:rsidRPr="0020425C" w:rsidRDefault="00D72BD3" w:rsidP="005A4913">
      <w:pPr>
        <w:pStyle w:val="ENOP-Bullet1"/>
      </w:pPr>
      <w:r w:rsidRPr="0020425C">
        <w:t>Agency-specific damage/loss forms</w:t>
      </w:r>
    </w:p>
    <w:p w14:paraId="5BFFC3A5" w14:textId="69C78427" w:rsidR="00D72BD3" w:rsidRPr="0020425C" w:rsidRDefault="00D72BD3" w:rsidP="00086FCC">
      <w:pPr>
        <w:pStyle w:val="ENOP-Bullet1last"/>
      </w:pPr>
      <w:r w:rsidRPr="0020425C">
        <w:t xml:space="preserve">Local purchases, approval process, charge </w:t>
      </w:r>
      <w:r w:rsidR="0020425C">
        <w:t>codes</w:t>
      </w:r>
      <w:r w:rsidRPr="0020425C">
        <w:t>, etc.</w:t>
      </w:r>
    </w:p>
    <w:p w14:paraId="7E01800E" w14:textId="77777777" w:rsidR="00D72BD3" w:rsidRPr="0067470F" w:rsidRDefault="00D72BD3" w:rsidP="0020425C">
      <w:pPr>
        <w:pStyle w:val="Heading4within"/>
      </w:pPr>
      <w:r w:rsidRPr="0067470F">
        <w:t>Off-District/Out-of-Area Process</w:t>
      </w:r>
    </w:p>
    <w:p w14:paraId="1A9AA79A" w14:textId="77777777" w:rsidR="00D72BD3" w:rsidRDefault="00D72BD3" w:rsidP="00D72BD3">
      <w:r w:rsidRPr="0067470F">
        <w:t>Understand and become informed on off-district/out-of-area process</w:t>
      </w:r>
      <w:r>
        <w:t>es</w:t>
      </w:r>
      <w:r w:rsidRPr="0067470F">
        <w:t>.</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D72BD3" w:rsidRPr="00DE1A09" w14:paraId="456EB48E" w14:textId="77777777" w:rsidTr="00956D52">
        <w:trPr>
          <w:tblHeader/>
          <w:jc w:val="center"/>
        </w:trPr>
        <w:tc>
          <w:tcPr>
            <w:tcW w:w="1165" w:type="dxa"/>
            <w:vAlign w:val="center"/>
          </w:tcPr>
          <w:p w14:paraId="3A1C8501" w14:textId="77777777" w:rsidR="00D72BD3" w:rsidRPr="00DE1A09" w:rsidRDefault="00D72BD3" w:rsidP="00956D52">
            <w:pPr>
              <w:tabs>
                <w:tab w:val="left" w:pos="180"/>
              </w:tabs>
              <w:spacing w:after="0"/>
              <w:jc w:val="center"/>
              <w:rPr>
                <w:b/>
              </w:rPr>
            </w:pPr>
            <w:r w:rsidRPr="00DE1A09">
              <w:rPr>
                <w:b/>
                <w:noProof/>
              </w:rPr>
              <w:drawing>
                <wp:inline distT="0" distB="0" distL="0" distR="0" wp14:anchorId="588ECBC6" wp14:editId="792C48D0">
                  <wp:extent cx="457200" cy="421481"/>
                  <wp:effectExtent l="0" t="0" r="0" b="0"/>
                  <wp:docPr id="249" name="Picture 249"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73274AD5" w14:textId="77777777" w:rsidR="00D72BD3" w:rsidRPr="00DE1A09" w:rsidRDefault="00D72BD3" w:rsidP="0099198B">
            <w:pPr>
              <w:spacing w:after="0"/>
              <w:rPr>
                <w:b/>
              </w:rPr>
            </w:pPr>
            <w:r w:rsidRPr="00DE1A09">
              <w:rPr>
                <w:b/>
              </w:rPr>
              <w:t xml:space="preserve">BLM engine modules should follow the </w:t>
            </w:r>
            <w:r w:rsidRPr="00DE1A09">
              <w:rPr>
                <w:b/>
                <w:i/>
              </w:rPr>
              <w:t xml:space="preserve">Interagency Incident Business Management Handbook </w:t>
            </w:r>
            <w:r w:rsidRPr="00DE1A09">
              <w:rPr>
                <w:b/>
              </w:rPr>
              <w:t>(NFES 2160) – property loss/damage process.</w:t>
            </w:r>
          </w:p>
        </w:tc>
      </w:tr>
    </w:tbl>
    <w:p w14:paraId="43118A12" w14:textId="7BF1C273" w:rsidR="00D72BD3" w:rsidRPr="0067470F" w:rsidRDefault="00D72BD3" w:rsidP="0099198B">
      <w:pPr>
        <w:pStyle w:val="Heading4within"/>
      </w:pPr>
      <w:r w:rsidRPr="0067470F">
        <w:t xml:space="preserve">Incidents </w:t>
      </w:r>
      <w:r w:rsidR="005A1277">
        <w:t>with</w:t>
      </w:r>
      <w:r w:rsidRPr="0067470F">
        <w:t xml:space="preserve"> a </w:t>
      </w:r>
      <w:r w:rsidRPr="00B13BAD">
        <w:t>Supply</w:t>
      </w:r>
      <w:r w:rsidRPr="0067470F">
        <w:t xml:space="preserve"> Unit</w:t>
      </w:r>
    </w:p>
    <w:p w14:paraId="34ED897E" w14:textId="0D0AF936" w:rsidR="0099198B" w:rsidRDefault="0099198B" w:rsidP="005A4913">
      <w:pPr>
        <w:pStyle w:val="ENOP-Bullet1"/>
      </w:pPr>
      <w:r>
        <w:t xml:space="preserve">To obtain general supply items, fill out a </w:t>
      </w:r>
      <w:r w:rsidR="002958CD">
        <w:t>“</w:t>
      </w:r>
      <w:r w:rsidRPr="002958CD">
        <w:t>General Message</w:t>
      </w:r>
      <w:r w:rsidR="002958CD">
        <w:t>”</w:t>
      </w:r>
      <w:r w:rsidRPr="0099198B">
        <w:rPr>
          <w:i/>
        </w:rPr>
        <w:t xml:space="preserve"> </w:t>
      </w:r>
      <w:r>
        <w:t xml:space="preserve">form. </w:t>
      </w:r>
    </w:p>
    <w:p w14:paraId="12EAB041" w14:textId="55D3CC03" w:rsidR="00D72BD3" w:rsidRPr="0067470F" w:rsidRDefault="0099198B" w:rsidP="00AC60DD">
      <w:pPr>
        <w:pStyle w:val="ENOP-Bullet2"/>
      </w:pPr>
      <w:r>
        <w:t>Line super</w:t>
      </w:r>
      <w:r w:rsidR="007E6938">
        <w:t>visor signature may be required</w:t>
      </w:r>
      <w:r>
        <w:t>.</w:t>
      </w:r>
    </w:p>
    <w:p w14:paraId="50786DAD" w14:textId="0A97AD15" w:rsidR="00D72BD3" w:rsidRPr="0067470F" w:rsidRDefault="007E6938" w:rsidP="005A4913">
      <w:pPr>
        <w:pStyle w:val="ENOP-Bullet1"/>
      </w:pPr>
      <w:r>
        <w:t>F</w:t>
      </w:r>
      <w:r w:rsidR="00D72BD3" w:rsidRPr="0067470F">
        <w:t>or fireline replac</w:t>
      </w:r>
      <w:r>
        <w:t>ement and damaged items:</w:t>
      </w:r>
    </w:p>
    <w:p w14:paraId="37146B4D" w14:textId="1E6726FF" w:rsidR="00D72BD3" w:rsidRPr="0067470F" w:rsidRDefault="00D72BD3" w:rsidP="00AC60DD">
      <w:pPr>
        <w:pStyle w:val="ENOP-Bullet2"/>
      </w:pPr>
      <w:r w:rsidRPr="0067470F">
        <w:t xml:space="preserve">Fill out an </w:t>
      </w:r>
      <w:r w:rsidR="002958CD">
        <w:t>“</w:t>
      </w:r>
      <w:r w:rsidRPr="0099198B">
        <w:t>Incident Replacement Requisition</w:t>
      </w:r>
      <w:r w:rsidR="002958CD">
        <w:t>”</w:t>
      </w:r>
      <w:r w:rsidRPr="0067470F">
        <w:t xml:space="preserve"> (OF-315).</w:t>
      </w:r>
    </w:p>
    <w:p w14:paraId="25654091" w14:textId="77777777" w:rsidR="00D72BD3" w:rsidRPr="0067470F" w:rsidRDefault="00D72BD3" w:rsidP="00AC60DD">
      <w:pPr>
        <w:pStyle w:val="ENOP-Bullet2"/>
      </w:pPr>
      <w:r w:rsidRPr="0067470F">
        <w:t>Compare the NUS to items being replaced or are damaged.</w:t>
      </w:r>
    </w:p>
    <w:p w14:paraId="386ABB1D" w14:textId="77777777" w:rsidR="00D72BD3" w:rsidRPr="0067470F" w:rsidRDefault="00D72BD3" w:rsidP="00AC60DD">
      <w:pPr>
        <w:pStyle w:val="ENOP-Bullet2"/>
      </w:pPr>
      <w:r w:rsidRPr="0067470F">
        <w:t>Line supervisor and/or supply approval process must be met.</w:t>
      </w:r>
    </w:p>
    <w:p w14:paraId="71992977" w14:textId="1EBBDCE9" w:rsidR="00D72BD3" w:rsidRPr="0067470F" w:rsidRDefault="007E6938" w:rsidP="00AC60DD">
      <w:pPr>
        <w:pStyle w:val="ENOP-Bullet2last"/>
      </w:pPr>
      <w:r w:rsidRPr="007E6938">
        <w:t>Supply Unit personnel approve/deny replacement and assign “S” numbers.</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99198B" w:rsidRPr="00DE1A09" w14:paraId="07E3D87E" w14:textId="77777777" w:rsidTr="00AF4BA7">
        <w:trPr>
          <w:tblHeader/>
          <w:jc w:val="center"/>
        </w:trPr>
        <w:tc>
          <w:tcPr>
            <w:tcW w:w="1165" w:type="dxa"/>
            <w:vAlign w:val="center"/>
          </w:tcPr>
          <w:p w14:paraId="39A923F2" w14:textId="77777777" w:rsidR="0099198B" w:rsidRPr="00DE1A09" w:rsidRDefault="0099198B" w:rsidP="00AF4BA7">
            <w:pPr>
              <w:tabs>
                <w:tab w:val="left" w:pos="180"/>
              </w:tabs>
              <w:spacing w:after="0"/>
              <w:jc w:val="center"/>
              <w:rPr>
                <w:b/>
              </w:rPr>
            </w:pPr>
            <w:r w:rsidRPr="00DE1A09">
              <w:rPr>
                <w:b/>
                <w:noProof/>
              </w:rPr>
              <w:drawing>
                <wp:inline distT="0" distB="0" distL="0" distR="0" wp14:anchorId="4AF5120B" wp14:editId="36C219A5">
                  <wp:extent cx="457200" cy="421481"/>
                  <wp:effectExtent l="0" t="0" r="0" b="0"/>
                  <wp:docPr id="286" name="Picture 286"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28D4D45E" w14:textId="0256FBD2" w:rsidR="0099198B" w:rsidRPr="00DE1A09" w:rsidRDefault="007E6938" w:rsidP="007E6938">
            <w:pPr>
              <w:spacing w:after="0"/>
              <w:rPr>
                <w:b/>
              </w:rPr>
            </w:pPr>
            <w:r w:rsidRPr="007E6938">
              <w:rPr>
                <w:b/>
              </w:rPr>
              <w:t xml:space="preserve">Many incidents require more documentation for tracking purposes. You may need to fill out a </w:t>
            </w:r>
            <w:r w:rsidR="002958CD">
              <w:rPr>
                <w:b/>
              </w:rPr>
              <w:t>“</w:t>
            </w:r>
            <w:r w:rsidRPr="002958CD">
              <w:rPr>
                <w:b/>
              </w:rPr>
              <w:t>Property Loss or Damage Report</w:t>
            </w:r>
            <w:r w:rsidR="002958CD">
              <w:rPr>
                <w:b/>
              </w:rPr>
              <w:t>”</w:t>
            </w:r>
            <w:r w:rsidRPr="007E6938">
              <w:rPr>
                <w:b/>
              </w:rPr>
              <w:t xml:space="preserve"> (OF-298) and have Comp</w:t>
            </w:r>
            <w:r w:rsidR="00F17E77">
              <w:rPr>
                <w:b/>
              </w:rPr>
              <w:t>ensation</w:t>
            </w:r>
            <w:r w:rsidRPr="007E6938">
              <w:rPr>
                <w:b/>
              </w:rPr>
              <w:t>/Claims, Ground Support, Communications, or Supply Unit approval, as well as you line supervisor’s approval (sometimes Division</w:t>
            </w:r>
            <w:r>
              <w:rPr>
                <w:b/>
              </w:rPr>
              <w:t>/Group Supervisor or above).</w:t>
            </w:r>
            <w:r w:rsidR="00B81D6D">
              <w:rPr>
                <w:b/>
              </w:rPr>
              <w:t xml:space="preserve"> </w:t>
            </w:r>
          </w:p>
        </w:tc>
      </w:tr>
    </w:tbl>
    <w:p w14:paraId="1693122C" w14:textId="77777777" w:rsidR="001C69B8" w:rsidRDefault="001C69B8" w:rsidP="0099198B">
      <w:pPr>
        <w:pStyle w:val="Heading4within"/>
      </w:pPr>
    </w:p>
    <w:p w14:paraId="0BE5EBF2" w14:textId="77777777" w:rsidR="001C69B8" w:rsidRDefault="001C69B8">
      <w:pPr>
        <w:autoSpaceDE/>
        <w:autoSpaceDN/>
        <w:adjustRightInd/>
        <w:spacing w:after="0"/>
        <w:rPr>
          <w:rFonts w:ascii="Arial Narrow" w:hAnsi="Arial Narrow" w:cs="Arial"/>
          <w:b/>
          <w:i/>
          <w:color w:val="000000"/>
          <w:szCs w:val="28"/>
        </w:rPr>
      </w:pPr>
      <w:r>
        <w:br w:type="page"/>
      </w:r>
    </w:p>
    <w:p w14:paraId="61084D97" w14:textId="232CE1FA" w:rsidR="00D72BD3" w:rsidRPr="0067470F" w:rsidRDefault="00D72BD3" w:rsidP="0099198B">
      <w:pPr>
        <w:pStyle w:val="Heading4within"/>
      </w:pPr>
      <w:r w:rsidRPr="0067470F">
        <w:lastRenderedPageBreak/>
        <w:t>Incident without a Supply Unit</w:t>
      </w:r>
    </w:p>
    <w:p w14:paraId="1695781E" w14:textId="159B2DA2" w:rsidR="00D72BD3" w:rsidRPr="0067470F" w:rsidRDefault="00D72BD3" w:rsidP="005A4913">
      <w:pPr>
        <w:pStyle w:val="ENOP-Bullet1"/>
      </w:pPr>
      <w:r w:rsidRPr="0067470F">
        <w:t xml:space="preserve">Fill out an </w:t>
      </w:r>
      <w:r w:rsidR="002958CD">
        <w:t>“</w:t>
      </w:r>
      <w:r w:rsidRPr="009B470A">
        <w:t>Incident Replacement Requisition</w:t>
      </w:r>
      <w:r w:rsidR="002958CD">
        <w:t>”</w:t>
      </w:r>
      <w:r w:rsidRPr="0067470F">
        <w:t xml:space="preserve"> (OF-315).</w:t>
      </w:r>
    </w:p>
    <w:p w14:paraId="7F2DDDB4" w14:textId="77777777" w:rsidR="00D72BD3" w:rsidRPr="0067470F" w:rsidRDefault="00D72BD3" w:rsidP="00086FCC">
      <w:pPr>
        <w:pStyle w:val="ENOP-Bullet1last"/>
      </w:pPr>
      <w:r w:rsidRPr="0067470F">
        <w:t>Obtain line supervisor approval for use of the OF-315 and obtain “S” number(s) from expanded dispatch.</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5738D9" w:rsidRPr="00DE1A09" w14:paraId="70CF1D3E" w14:textId="77777777" w:rsidTr="00AF4BA7">
        <w:trPr>
          <w:tblHeader/>
          <w:jc w:val="center"/>
        </w:trPr>
        <w:tc>
          <w:tcPr>
            <w:tcW w:w="1165" w:type="dxa"/>
            <w:vAlign w:val="center"/>
          </w:tcPr>
          <w:p w14:paraId="3B47CF1B" w14:textId="77777777" w:rsidR="005738D9" w:rsidRPr="00DE1A09" w:rsidRDefault="005738D9" w:rsidP="00AF4BA7">
            <w:pPr>
              <w:tabs>
                <w:tab w:val="left" w:pos="180"/>
              </w:tabs>
              <w:spacing w:after="0"/>
              <w:jc w:val="center"/>
              <w:rPr>
                <w:b/>
              </w:rPr>
            </w:pPr>
            <w:r w:rsidRPr="00DE1A09">
              <w:rPr>
                <w:b/>
                <w:noProof/>
              </w:rPr>
              <w:drawing>
                <wp:inline distT="0" distB="0" distL="0" distR="0" wp14:anchorId="54A1D380" wp14:editId="5F3BB8A1">
                  <wp:extent cx="457200" cy="421481"/>
                  <wp:effectExtent l="0" t="0" r="0" b="0"/>
                  <wp:docPr id="287" name="Picture 287"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4CE10D7C" w14:textId="44C9D25D" w:rsidR="005738D9" w:rsidRPr="005738D9" w:rsidRDefault="005738D9" w:rsidP="005A4913">
            <w:pPr>
              <w:pStyle w:val="ENOP-Bullet1last"/>
              <w:numPr>
                <w:ilvl w:val="0"/>
                <w:numId w:val="0"/>
              </w:numPr>
            </w:pPr>
            <w:r w:rsidRPr="005738D9">
              <w:t>Many units also require the use of a Property Loss or Damage Report (OF-289).</w:t>
            </w:r>
          </w:p>
        </w:tc>
      </w:tr>
    </w:tbl>
    <w:p w14:paraId="7FC80A09" w14:textId="77777777" w:rsidR="00D72BD3" w:rsidRPr="0067470F" w:rsidRDefault="00D72BD3" w:rsidP="00A27F36">
      <w:pPr>
        <w:pStyle w:val="Heading4within"/>
      </w:pPr>
      <w:r w:rsidRPr="0067470F">
        <w:t xml:space="preserve">Damage </w:t>
      </w:r>
      <w:r w:rsidRPr="003B564C">
        <w:t>or</w:t>
      </w:r>
      <w:r w:rsidRPr="0067470F">
        <w:t xml:space="preserve"> Repair Reporting </w:t>
      </w:r>
      <w:r>
        <w:t>a</w:t>
      </w:r>
      <w:r w:rsidRPr="0067470F">
        <w:t>nd Documentation</w:t>
      </w:r>
    </w:p>
    <w:p w14:paraId="383603CA" w14:textId="7CDCEF97" w:rsidR="00D72BD3" w:rsidRPr="0067470F" w:rsidRDefault="00D72BD3" w:rsidP="005A4913">
      <w:pPr>
        <w:pStyle w:val="ENOP-Bullet1"/>
      </w:pPr>
      <w:r w:rsidRPr="0067470F">
        <w:t xml:space="preserve">Report and document damage to the engine or repairs needed to a fireline supervisor. </w:t>
      </w:r>
    </w:p>
    <w:p w14:paraId="690630A6" w14:textId="686E305F" w:rsidR="00BE20AB" w:rsidRPr="00A27F36" w:rsidRDefault="00A27F36" w:rsidP="005A4913">
      <w:pPr>
        <w:pStyle w:val="ENOP-Bullet1"/>
      </w:pPr>
      <w:r>
        <w:t>C</w:t>
      </w:r>
      <w:r w:rsidR="00657908" w:rsidRPr="00A27F36">
        <w:t>omplete proper documentation for the severity of damage</w:t>
      </w:r>
      <w:r>
        <w:t xml:space="preserve"> before leaving any incident.</w:t>
      </w:r>
      <w:r w:rsidR="00657908" w:rsidRPr="00A27F36">
        <w:t xml:space="preserve"> Forms may include:</w:t>
      </w:r>
    </w:p>
    <w:p w14:paraId="2D85432C" w14:textId="0A99527B" w:rsidR="00BE20AB" w:rsidRPr="00A27F36" w:rsidRDefault="001C69B8" w:rsidP="00AC60DD">
      <w:pPr>
        <w:pStyle w:val="ENOP-Bullet2"/>
      </w:pPr>
      <w:r>
        <w:t>“</w:t>
      </w:r>
      <w:r w:rsidR="00657908" w:rsidRPr="00A27F36">
        <w:t>Incident Replacement Requisition</w:t>
      </w:r>
      <w:r>
        <w:t>”</w:t>
      </w:r>
      <w:r w:rsidR="00657908" w:rsidRPr="00A27F36">
        <w:t xml:space="preserve"> (OF-315)</w:t>
      </w:r>
    </w:p>
    <w:p w14:paraId="6C6EB3EB" w14:textId="53ED9D69" w:rsidR="00BE20AB" w:rsidRPr="00A27F36" w:rsidRDefault="001C69B8" w:rsidP="00AC60DD">
      <w:pPr>
        <w:pStyle w:val="ENOP-Bullet2"/>
      </w:pPr>
      <w:r>
        <w:t>“</w:t>
      </w:r>
      <w:r w:rsidR="00657908" w:rsidRPr="00A27F36">
        <w:t>Property Loss and Damage Report</w:t>
      </w:r>
      <w:r>
        <w:t>”</w:t>
      </w:r>
      <w:r w:rsidR="00657908" w:rsidRPr="00A27F36">
        <w:t xml:space="preserve"> (OF-289</w:t>
      </w:r>
    </w:p>
    <w:p w14:paraId="6DF91C67" w14:textId="0867F845" w:rsidR="00BE20AB" w:rsidRPr="00A27F36" w:rsidRDefault="001C69B8" w:rsidP="00AC60DD">
      <w:pPr>
        <w:pStyle w:val="ENOP-Bullet2"/>
      </w:pPr>
      <w:r>
        <w:t>“</w:t>
      </w:r>
      <w:r w:rsidR="00657908" w:rsidRPr="00A27F36">
        <w:t>Report of Accident/Incident</w:t>
      </w:r>
      <w:r>
        <w:t>”</w:t>
      </w:r>
      <w:r w:rsidR="00657908" w:rsidRPr="00A27F36">
        <w:t xml:space="preserve"> (DI-134)</w:t>
      </w:r>
    </w:p>
    <w:p w14:paraId="08C39A20" w14:textId="53C4BE5A" w:rsidR="00BE20AB" w:rsidRPr="00A27F36" w:rsidRDefault="001C69B8" w:rsidP="00AC60DD">
      <w:pPr>
        <w:pStyle w:val="ENOP-Bullet2"/>
      </w:pPr>
      <w:r>
        <w:t>“</w:t>
      </w:r>
      <w:r w:rsidR="00657908" w:rsidRPr="00A27F36">
        <w:t>Motor Vehicle Accident Report</w:t>
      </w:r>
      <w:r>
        <w:t>”</w:t>
      </w:r>
      <w:r w:rsidR="00657908" w:rsidRPr="00A27F36">
        <w:t xml:space="preserve"> (SF-91)</w:t>
      </w:r>
    </w:p>
    <w:p w14:paraId="52FC7718" w14:textId="32A241BD" w:rsidR="00BE20AB" w:rsidRPr="00A27F36" w:rsidRDefault="001C69B8" w:rsidP="00AC60DD">
      <w:pPr>
        <w:pStyle w:val="ENOP-Bullet2last"/>
      </w:pPr>
      <w:r>
        <w:t>“</w:t>
      </w:r>
      <w:r w:rsidR="00657908" w:rsidRPr="00A27F36">
        <w:t>Motor Vehicle Accident Statement of Witness</w:t>
      </w:r>
      <w:r>
        <w:t>”</w:t>
      </w:r>
      <w:r w:rsidR="00657908" w:rsidRPr="00A27F36">
        <w:t xml:space="preserve"> (SF-94)</w:t>
      </w:r>
    </w:p>
    <w:p w14:paraId="1FB3FD7C" w14:textId="56C663B0" w:rsidR="00D72BD3" w:rsidRPr="003B564C" w:rsidRDefault="00D72BD3" w:rsidP="00D72BD3">
      <w:pPr>
        <w:pStyle w:val="Heading1"/>
      </w:pPr>
      <w:bookmarkStart w:id="168" w:name="_Toc2160374"/>
      <w:r w:rsidRPr="003B564C">
        <w:t>Vehicle Watch Out Situations</w:t>
      </w:r>
      <w:bookmarkEnd w:id="168"/>
    </w:p>
    <w:tbl>
      <w:tblPr>
        <w:tblStyle w:val="TableGrid"/>
        <w:tblW w:w="0" w:type="auto"/>
        <w:jc w:val="center"/>
        <w:tblLook w:val="04A0" w:firstRow="1" w:lastRow="0" w:firstColumn="1" w:lastColumn="0" w:noHBand="0" w:noVBand="1"/>
      </w:tblPr>
      <w:tblGrid>
        <w:gridCol w:w="4945"/>
        <w:gridCol w:w="4405"/>
      </w:tblGrid>
      <w:tr w:rsidR="00D72BD3" w:rsidRPr="00B13BAD" w14:paraId="22D95161" w14:textId="77777777" w:rsidTr="009042B7">
        <w:trPr>
          <w:cantSplit/>
          <w:tblHeader/>
          <w:jc w:val="center"/>
        </w:trPr>
        <w:tc>
          <w:tcPr>
            <w:tcW w:w="4945" w:type="dxa"/>
            <w:shd w:val="clear" w:color="auto" w:fill="000000" w:themeFill="text1"/>
          </w:tcPr>
          <w:p w14:paraId="57104740" w14:textId="77777777" w:rsidR="00D72BD3" w:rsidRPr="00B13BAD" w:rsidRDefault="00D72BD3" w:rsidP="00956D52">
            <w:pPr>
              <w:spacing w:after="0"/>
              <w:jc w:val="center"/>
              <w:rPr>
                <w:rFonts w:hAnsi="Times New Roman Bold"/>
                <w:b/>
                <w:smallCaps/>
              </w:rPr>
            </w:pPr>
            <w:proofErr w:type="spellStart"/>
            <w:r>
              <w:rPr>
                <w:rFonts w:hAnsi="Times New Roman Bold"/>
                <w:b/>
                <w:smallCaps/>
              </w:rPr>
              <w:t>Watchout</w:t>
            </w:r>
            <w:proofErr w:type="spellEnd"/>
          </w:p>
        </w:tc>
        <w:tc>
          <w:tcPr>
            <w:tcW w:w="4405" w:type="dxa"/>
            <w:shd w:val="clear" w:color="auto" w:fill="000000" w:themeFill="text1"/>
          </w:tcPr>
          <w:p w14:paraId="268A4DD9" w14:textId="77777777" w:rsidR="00D72BD3" w:rsidRPr="00B13BAD" w:rsidRDefault="00D72BD3" w:rsidP="00956D52">
            <w:pPr>
              <w:spacing w:after="0"/>
              <w:jc w:val="center"/>
              <w:rPr>
                <w:rFonts w:hAnsi="Times New Roman Bold"/>
                <w:b/>
                <w:smallCaps/>
              </w:rPr>
            </w:pPr>
            <w:r>
              <w:rPr>
                <w:rFonts w:hAnsi="Times New Roman Bold"/>
                <w:b/>
                <w:smallCaps/>
              </w:rPr>
              <w:t>Potential Situation</w:t>
            </w:r>
          </w:p>
        </w:tc>
      </w:tr>
      <w:tr w:rsidR="00D72BD3" w14:paraId="0EA400EE" w14:textId="77777777" w:rsidTr="00A27F36">
        <w:trPr>
          <w:jc w:val="center"/>
        </w:trPr>
        <w:tc>
          <w:tcPr>
            <w:tcW w:w="4945" w:type="dxa"/>
          </w:tcPr>
          <w:p w14:paraId="0613BE06" w14:textId="77777777" w:rsidR="00D72BD3" w:rsidRPr="00B13BAD" w:rsidRDefault="00D72BD3" w:rsidP="00956D52">
            <w:pPr>
              <w:rPr>
                <w:b/>
                <w:i/>
              </w:rPr>
            </w:pPr>
            <w:r w:rsidRPr="00B13BAD">
              <w:rPr>
                <w:b/>
                <w:i/>
              </w:rPr>
              <w:t>Skid Plate/Diesel Particulate Filter (DPF)</w:t>
            </w:r>
          </w:p>
        </w:tc>
        <w:tc>
          <w:tcPr>
            <w:tcW w:w="4405" w:type="dxa"/>
          </w:tcPr>
          <w:p w14:paraId="3E6DA01B" w14:textId="2F072AE2" w:rsidR="00D72BD3" w:rsidRPr="00B86B02" w:rsidRDefault="001B303B" w:rsidP="00956D52">
            <w:pPr>
              <w:spacing w:after="0"/>
            </w:pPr>
            <w:r w:rsidRPr="001B303B">
              <w:t>Brush and grass debris buildup can and has caused fires, resulting in loss of vehicles.</w:t>
            </w:r>
          </w:p>
        </w:tc>
      </w:tr>
      <w:tr w:rsidR="00D72BD3" w14:paraId="63D54B11" w14:textId="77777777" w:rsidTr="00A27F36">
        <w:trPr>
          <w:jc w:val="center"/>
        </w:trPr>
        <w:tc>
          <w:tcPr>
            <w:tcW w:w="4945" w:type="dxa"/>
          </w:tcPr>
          <w:p w14:paraId="44C46B20" w14:textId="77777777" w:rsidR="00D72BD3" w:rsidRPr="00B13BAD" w:rsidRDefault="00D72BD3" w:rsidP="00956D52">
            <w:pPr>
              <w:rPr>
                <w:b/>
                <w:i/>
              </w:rPr>
            </w:pPr>
            <w:r w:rsidRPr="00B13BAD">
              <w:rPr>
                <w:b/>
                <w:i/>
              </w:rPr>
              <w:t>Radiator Screen</w:t>
            </w:r>
          </w:p>
        </w:tc>
        <w:tc>
          <w:tcPr>
            <w:tcW w:w="4405" w:type="dxa"/>
          </w:tcPr>
          <w:p w14:paraId="3E4E7B19" w14:textId="77777777" w:rsidR="00D72BD3" w:rsidRPr="00B86B02" w:rsidRDefault="00D72BD3" w:rsidP="00956D52">
            <w:pPr>
              <w:spacing w:after="0"/>
            </w:pPr>
            <w:r w:rsidRPr="00B86B02">
              <w:t>If not cleaned, the plugged screens may cause overheating and damage to the engine.</w:t>
            </w:r>
          </w:p>
        </w:tc>
      </w:tr>
      <w:tr w:rsidR="00D72BD3" w14:paraId="4B912BBA" w14:textId="77777777" w:rsidTr="00A27F36">
        <w:trPr>
          <w:jc w:val="center"/>
        </w:trPr>
        <w:tc>
          <w:tcPr>
            <w:tcW w:w="4945" w:type="dxa"/>
          </w:tcPr>
          <w:p w14:paraId="08ADB4FA" w14:textId="77777777" w:rsidR="00D72BD3" w:rsidRPr="00B13BAD" w:rsidRDefault="00D72BD3" w:rsidP="00956D52">
            <w:pPr>
              <w:rPr>
                <w:b/>
                <w:i/>
              </w:rPr>
            </w:pPr>
            <w:r w:rsidRPr="00B13BAD">
              <w:rPr>
                <w:b/>
                <w:i/>
              </w:rPr>
              <w:t>Rock(s) between the Duals</w:t>
            </w:r>
          </w:p>
        </w:tc>
        <w:tc>
          <w:tcPr>
            <w:tcW w:w="4405" w:type="dxa"/>
          </w:tcPr>
          <w:p w14:paraId="0B04A095" w14:textId="3682A23C" w:rsidR="00D72BD3" w:rsidRPr="00B86B02" w:rsidRDefault="001B303B" w:rsidP="00956D52">
            <w:pPr>
              <w:spacing w:after="0"/>
            </w:pPr>
            <w:r w:rsidRPr="001B303B">
              <w:t>Rocks can cause flat tires, damage to other vehicles, and body damage to your vehicle.</w:t>
            </w:r>
          </w:p>
        </w:tc>
      </w:tr>
    </w:tbl>
    <w:p w14:paraId="618EC6E3" w14:textId="12A88075" w:rsidR="001B303B" w:rsidRDefault="001B303B" w:rsidP="00D72BD3">
      <w:pPr>
        <w:spacing w:after="0"/>
      </w:pP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D72BD3" w14:paraId="4025D35B" w14:textId="77777777" w:rsidTr="00956D52">
        <w:trPr>
          <w:cantSplit/>
          <w:tblHeader/>
          <w:jc w:val="center"/>
        </w:trPr>
        <w:tc>
          <w:tcPr>
            <w:tcW w:w="1165" w:type="dxa"/>
            <w:vAlign w:val="center"/>
          </w:tcPr>
          <w:p w14:paraId="19CFD490" w14:textId="77777777" w:rsidR="00D72BD3" w:rsidRDefault="00D72BD3" w:rsidP="00956D52">
            <w:pPr>
              <w:tabs>
                <w:tab w:val="left" w:pos="180"/>
              </w:tabs>
              <w:spacing w:after="0"/>
              <w:jc w:val="center"/>
            </w:pPr>
            <w:r>
              <w:rPr>
                <w:noProof/>
              </w:rPr>
              <w:drawing>
                <wp:inline distT="0" distB="0" distL="0" distR="0" wp14:anchorId="32F24441" wp14:editId="133152A6">
                  <wp:extent cx="457200" cy="457200"/>
                  <wp:effectExtent l="0" t="0" r="0" b="0"/>
                  <wp:docPr id="2" name="Picture 2" descr="Activ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8" cstate="print">
                            <a:biLevel thresh="50000"/>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195" w:type="dxa"/>
            <w:vAlign w:val="center"/>
          </w:tcPr>
          <w:p w14:paraId="551A54C7" w14:textId="77777777" w:rsidR="00D72BD3" w:rsidRPr="00987A6B" w:rsidRDefault="00D72BD3" w:rsidP="00956D52">
            <w:pPr>
              <w:spacing w:after="0"/>
              <w:jc w:val="center"/>
              <w:rPr>
                <w:rFonts w:hAnsi="Times New Roman Bold"/>
                <w:b/>
                <w:smallCaps/>
              </w:rPr>
            </w:pPr>
            <w:r>
              <w:rPr>
                <w:rFonts w:hAnsi="Times New Roman Bold"/>
                <w:b/>
                <w:smallCaps/>
              </w:rPr>
              <w:t>Case Study</w:t>
            </w:r>
          </w:p>
          <w:p w14:paraId="6E334688" w14:textId="77777777" w:rsidR="00D72BD3" w:rsidRPr="001F72CC" w:rsidRDefault="00D72BD3" w:rsidP="00956D52">
            <w:pPr>
              <w:rPr>
                <w:b/>
              </w:rPr>
            </w:pPr>
            <w:r w:rsidRPr="001F72CC">
              <w:rPr>
                <w:b/>
              </w:rPr>
              <w:t xml:space="preserve">The </w:t>
            </w:r>
            <w:r>
              <w:rPr>
                <w:b/>
              </w:rPr>
              <w:t>instructor will present students with a case study relevant to fire engine maintenance and vehicle inspections.</w:t>
            </w:r>
          </w:p>
        </w:tc>
      </w:tr>
    </w:tbl>
    <w:p w14:paraId="427DD623" w14:textId="2EAAB09D" w:rsidR="0013526C" w:rsidRPr="005434EB" w:rsidRDefault="0013526C" w:rsidP="005434EB"/>
    <w:p w14:paraId="47FBC347" w14:textId="2D31B4D3" w:rsidR="002A5F0E" w:rsidRDefault="002A5F0E">
      <w:pPr>
        <w:autoSpaceDE/>
        <w:autoSpaceDN/>
        <w:adjustRightInd/>
        <w:spacing w:after="0"/>
      </w:pPr>
      <w:r>
        <w:br w:type="page"/>
      </w:r>
    </w:p>
    <w:p w14:paraId="0A302A91" w14:textId="4623BAE8" w:rsidR="002A5F0E" w:rsidRDefault="002A5F0E" w:rsidP="002A5F0E">
      <w:pPr>
        <w:pStyle w:val="ENOPNotes"/>
        <w:sectPr w:rsidR="002A5F0E" w:rsidSect="006764DD">
          <w:type w:val="continuous"/>
          <w:pgSz w:w="12240" w:h="15840" w:code="1"/>
          <w:pgMar w:top="1080" w:right="1440" w:bottom="1080" w:left="1440" w:header="720" w:footer="720" w:gutter="0"/>
          <w:cols w:space="720"/>
          <w:noEndnote/>
        </w:sectPr>
      </w:pPr>
      <w:r>
        <w:lastRenderedPageBreak/>
        <w:t>Notes</w:t>
      </w:r>
    </w:p>
    <w:p w14:paraId="23CFC98D" w14:textId="77777777" w:rsidR="0013526C" w:rsidRPr="00D42A2F" w:rsidRDefault="0013526C" w:rsidP="009D5812">
      <w:pPr>
        <w:pStyle w:val="Title"/>
      </w:pPr>
      <w:bookmarkStart w:id="169" w:name="_Toc508898438"/>
      <w:bookmarkStart w:id="170" w:name="_Toc510090553"/>
      <w:bookmarkStart w:id="171" w:name="_Toc2160375"/>
      <w:r w:rsidRPr="00D42A2F">
        <w:lastRenderedPageBreak/>
        <w:t>UNIT 1 – FIRE ENGINE MAINTENANCE</w:t>
      </w:r>
      <w:bookmarkEnd w:id="169"/>
      <w:bookmarkEnd w:id="170"/>
      <w:bookmarkEnd w:id="171"/>
    </w:p>
    <w:p w14:paraId="7573E35C" w14:textId="5491F758" w:rsidR="0013526C" w:rsidRPr="0067470F" w:rsidRDefault="0013526C" w:rsidP="006320B7">
      <w:pPr>
        <w:pStyle w:val="Subtitle"/>
      </w:pPr>
      <w:bookmarkStart w:id="172" w:name="_Toc2160376"/>
      <w:r w:rsidRPr="0067470F">
        <w:t xml:space="preserve">Lesson </w:t>
      </w:r>
      <w:r>
        <w:t>C</w:t>
      </w:r>
      <w:r w:rsidR="00345BD9">
        <w:t xml:space="preserve"> – </w:t>
      </w:r>
      <w:r w:rsidRPr="0067470F">
        <w:t>Pump Inspections and Maintenance</w:t>
      </w:r>
      <w:bookmarkEnd w:id="172"/>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13526C" w14:paraId="721B84FA" w14:textId="77777777" w:rsidTr="00F37BD9">
        <w:trPr>
          <w:tblHeader/>
          <w:jc w:val="center"/>
        </w:trPr>
        <w:tc>
          <w:tcPr>
            <w:tcW w:w="1165" w:type="dxa"/>
          </w:tcPr>
          <w:p w14:paraId="79E64903" w14:textId="77777777" w:rsidR="0013526C" w:rsidRDefault="0013526C" w:rsidP="00F37BD9">
            <w:pPr>
              <w:tabs>
                <w:tab w:val="left" w:pos="180"/>
              </w:tabs>
              <w:spacing w:after="0"/>
              <w:jc w:val="center"/>
            </w:pPr>
            <w:r>
              <w:rPr>
                <w:noProof/>
              </w:rPr>
              <w:drawing>
                <wp:inline distT="0" distB="0" distL="0" distR="0" wp14:anchorId="687B43BD" wp14:editId="5BE29076">
                  <wp:extent cx="548640" cy="548640"/>
                  <wp:effectExtent l="0" t="0" r="3810" b="3810"/>
                  <wp:docPr id="19" name="Picture 19"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get-1341379_64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tc>
        <w:tc>
          <w:tcPr>
            <w:tcW w:w="8195" w:type="dxa"/>
            <w:vAlign w:val="center"/>
          </w:tcPr>
          <w:p w14:paraId="128BFD64" w14:textId="77777777" w:rsidR="0013526C" w:rsidRPr="005434EB" w:rsidRDefault="0013526C" w:rsidP="005434EB">
            <w:pPr>
              <w:pStyle w:val="Normal0pt"/>
              <w:rPr>
                <w:b/>
              </w:rPr>
            </w:pPr>
            <w:r w:rsidRPr="005434EB">
              <w:rPr>
                <w:b/>
              </w:rPr>
              <w:t>Given a simulated wildland fire incident scenario, case study, or exercise, students will be able to:</w:t>
            </w:r>
          </w:p>
          <w:p w14:paraId="1F849E33" w14:textId="77777777" w:rsidR="0013526C" w:rsidRPr="00883A0C" w:rsidRDefault="0013526C" w:rsidP="00D0119B">
            <w:pPr>
              <w:pStyle w:val="ENOP-BulletObjective"/>
            </w:pPr>
            <w:r w:rsidRPr="00883A0C">
              <w:t xml:space="preserve">Inspect a pump package and describe pump maintenance procedures as outlined in the </w:t>
            </w:r>
            <w:r>
              <w:rPr>
                <w:i/>
              </w:rPr>
              <w:t>Fire Equipment Maintenance Procedure and Record</w:t>
            </w:r>
            <w:r w:rsidRPr="00883A0C">
              <w:t>.</w:t>
            </w:r>
          </w:p>
          <w:p w14:paraId="3DB5DF32" w14:textId="77777777" w:rsidR="0013526C" w:rsidRPr="00883A0C" w:rsidRDefault="0013526C" w:rsidP="00D0119B">
            <w:pPr>
              <w:pStyle w:val="ENOP-BulletObjective"/>
            </w:pPr>
            <w:r w:rsidRPr="00883A0C">
              <w:t xml:space="preserve">Correctly enter all pump information in the </w:t>
            </w:r>
            <w:r w:rsidRPr="00CA3B0A">
              <w:rPr>
                <w:i/>
              </w:rPr>
              <w:t>Fire Equipment Maintenance Procedure and Record</w:t>
            </w:r>
            <w:r w:rsidRPr="00883A0C">
              <w:t>.</w:t>
            </w:r>
          </w:p>
          <w:p w14:paraId="7566B888" w14:textId="77777777" w:rsidR="00CA3B0A" w:rsidRPr="00883A0C" w:rsidRDefault="00CA3B0A" w:rsidP="00CA3B0A">
            <w:pPr>
              <w:pStyle w:val="ENOP-BulletObjective"/>
            </w:pPr>
            <w:r w:rsidRPr="00883A0C">
              <w:t xml:space="preserve">Discuss winterization procedures as outlined in the </w:t>
            </w:r>
            <w:r>
              <w:rPr>
                <w:i/>
              </w:rPr>
              <w:t>Fire Equipment Maintenance Procedure and Record</w:t>
            </w:r>
            <w:r w:rsidRPr="00883A0C">
              <w:t>.</w:t>
            </w:r>
          </w:p>
          <w:p w14:paraId="054064BF" w14:textId="77777777" w:rsidR="0013526C" w:rsidRPr="00883A0C" w:rsidRDefault="0013526C" w:rsidP="00D0119B">
            <w:pPr>
              <w:pStyle w:val="ENOP-BulletObjective"/>
            </w:pPr>
            <w:r w:rsidRPr="00883A0C">
              <w:t xml:space="preserve">Conduct a pump performance test and record the results in the </w:t>
            </w:r>
            <w:r>
              <w:rPr>
                <w:i/>
              </w:rPr>
              <w:t>Fire Equipment Maintenance Procedure and Record</w:t>
            </w:r>
            <w:r w:rsidRPr="00883A0C">
              <w:t>.</w:t>
            </w:r>
          </w:p>
          <w:p w14:paraId="630C8372" w14:textId="77777777" w:rsidR="0013526C" w:rsidRPr="00F04B15" w:rsidRDefault="0013526C" w:rsidP="00D0119B">
            <w:pPr>
              <w:pStyle w:val="ENOP-BulletObjective"/>
            </w:pPr>
            <w:r w:rsidRPr="00883A0C">
              <w:t>Troubleshoot and correct common problems with the pump and pump plumbing.</w:t>
            </w:r>
          </w:p>
        </w:tc>
      </w:tr>
    </w:tbl>
    <w:p w14:paraId="24C95F7C" w14:textId="77777777" w:rsidR="0013526C" w:rsidRPr="00987A6B" w:rsidRDefault="0013526C" w:rsidP="0013526C">
      <w:pPr>
        <w:pStyle w:val="Heading1"/>
      </w:pPr>
      <w:bookmarkStart w:id="173" w:name="_Toc2160377"/>
      <w:r w:rsidRPr="00987A6B">
        <w:t>Pump Package Inspection</w:t>
      </w:r>
      <w:bookmarkEnd w:id="173"/>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13526C" w14:paraId="5A092D61" w14:textId="77777777" w:rsidTr="00F37BD9">
        <w:trPr>
          <w:tblHeader/>
          <w:jc w:val="center"/>
        </w:trPr>
        <w:tc>
          <w:tcPr>
            <w:tcW w:w="1165" w:type="dxa"/>
            <w:vAlign w:val="center"/>
          </w:tcPr>
          <w:p w14:paraId="5C60EAD7" w14:textId="77777777" w:rsidR="0013526C" w:rsidRDefault="0013526C" w:rsidP="00F37BD9">
            <w:pPr>
              <w:tabs>
                <w:tab w:val="left" w:pos="180"/>
              </w:tabs>
              <w:spacing w:after="0"/>
              <w:jc w:val="center"/>
            </w:pPr>
            <w:r>
              <w:rPr>
                <w:noProof/>
              </w:rPr>
              <w:drawing>
                <wp:inline distT="0" distB="0" distL="0" distR="0" wp14:anchorId="1DCCE0CD" wp14:editId="57D8DB75">
                  <wp:extent cx="457200" cy="421481"/>
                  <wp:effectExtent l="0" t="0" r="0" b="0"/>
                  <wp:docPr id="42" name="Picture 42"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0D1E2F4C" w14:textId="77777777" w:rsidR="0013526C" w:rsidRPr="000F3F4F" w:rsidRDefault="0013526C" w:rsidP="00F37BD9">
            <w:pPr>
              <w:spacing w:after="0"/>
              <w:rPr>
                <w:b/>
              </w:rPr>
            </w:pPr>
            <w:r w:rsidRPr="000F3F4F">
              <w:rPr>
                <w:b/>
              </w:rPr>
              <w:t xml:space="preserve">The following information </w:t>
            </w:r>
            <w:r>
              <w:rPr>
                <w:b/>
              </w:rPr>
              <w:t>can also be found in the FEMPR.</w:t>
            </w:r>
          </w:p>
        </w:tc>
      </w:tr>
      <w:tr w:rsidR="0013526C" w14:paraId="0A7C06F5" w14:textId="77777777" w:rsidTr="00F37BD9">
        <w:trPr>
          <w:tblHeader/>
          <w:jc w:val="center"/>
        </w:trPr>
        <w:tc>
          <w:tcPr>
            <w:tcW w:w="1165" w:type="dxa"/>
            <w:vAlign w:val="center"/>
          </w:tcPr>
          <w:p w14:paraId="2D1ED9FA" w14:textId="77777777" w:rsidR="0013526C" w:rsidRDefault="0013526C" w:rsidP="00F37BD9">
            <w:pPr>
              <w:tabs>
                <w:tab w:val="left" w:pos="180"/>
              </w:tabs>
              <w:spacing w:after="0"/>
              <w:jc w:val="center"/>
            </w:pPr>
            <w:r>
              <w:rPr>
                <w:noProof/>
              </w:rPr>
              <w:drawing>
                <wp:inline distT="0" distB="0" distL="0" distR="0" wp14:anchorId="3568002E" wp14:editId="71DBB508">
                  <wp:extent cx="457200" cy="411480"/>
                  <wp:effectExtent l="0" t="0" r="0" b="7620"/>
                  <wp:docPr id="43" name="Picture 43" descr="Exclamation mark" title="Exclamation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3" cstate="print">
                            <a:extLst>
                              <a:ext uri="{28A0092B-C50C-407E-A947-70E740481C1C}">
                                <a14:useLocalDpi xmlns:a14="http://schemas.microsoft.com/office/drawing/2010/main"/>
                              </a:ext>
                            </a:extLst>
                          </a:blip>
                          <a:stretch>
                            <a:fillRect/>
                          </a:stretch>
                        </pic:blipFill>
                        <pic:spPr>
                          <a:xfrm>
                            <a:off x="0" y="0"/>
                            <a:ext cx="457200" cy="411480"/>
                          </a:xfrm>
                          <a:prstGeom prst="rect">
                            <a:avLst/>
                          </a:prstGeom>
                        </pic:spPr>
                      </pic:pic>
                    </a:graphicData>
                  </a:graphic>
                </wp:inline>
              </w:drawing>
            </w:r>
          </w:p>
        </w:tc>
        <w:tc>
          <w:tcPr>
            <w:tcW w:w="8195" w:type="dxa"/>
            <w:vAlign w:val="center"/>
          </w:tcPr>
          <w:p w14:paraId="139D0957" w14:textId="77777777" w:rsidR="0013526C" w:rsidRPr="000F3F4F" w:rsidRDefault="0013526C" w:rsidP="00F37BD9">
            <w:pPr>
              <w:spacing w:after="0"/>
              <w:rPr>
                <w:b/>
              </w:rPr>
            </w:pPr>
            <w:r w:rsidRPr="000F3F4F">
              <w:rPr>
                <w:b/>
              </w:rPr>
              <w:t>The inspection process focuses on Type 3, 4, and 6 engines in the BLM fleet. The actual inspection will vary by equipment type</w:t>
            </w:r>
            <w:r>
              <w:rPr>
                <w:b/>
              </w:rPr>
              <w:t xml:space="preserve"> and</w:t>
            </w:r>
            <w:r w:rsidRPr="000F3F4F">
              <w:rPr>
                <w:b/>
              </w:rPr>
              <w:t xml:space="preserve"> manufacturer</w:t>
            </w:r>
            <w:r>
              <w:rPr>
                <w:b/>
              </w:rPr>
              <w:t>.</w:t>
            </w:r>
          </w:p>
        </w:tc>
      </w:tr>
    </w:tbl>
    <w:p w14:paraId="532388E5" w14:textId="77777777" w:rsidR="0013526C" w:rsidRPr="0067470F" w:rsidRDefault="0013526C" w:rsidP="0013526C">
      <w:pPr>
        <w:pStyle w:val="Heading2within"/>
      </w:pPr>
      <w:bookmarkStart w:id="174" w:name="_Toc2160378"/>
      <w:r w:rsidRPr="0067470F">
        <w:t>Pump Package</w:t>
      </w:r>
      <w:bookmarkEnd w:id="174"/>
    </w:p>
    <w:p w14:paraId="15479342" w14:textId="77777777" w:rsidR="0013526C" w:rsidRPr="0067470F" w:rsidRDefault="0013526C" w:rsidP="007B3ACC">
      <w:pPr>
        <w:pStyle w:val="Heading3within"/>
      </w:pPr>
      <w:bookmarkStart w:id="175" w:name="_Toc2160379"/>
      <w:r w:rsidRPr="0067470F">
        <w:t>Water Tank and Foam Tank</w:t>
      </w:r>
      <w:bookmarkEnd w:id="175"/>
      <w:r w:rsidRPr="0067470F">
        <w:t xml:space="preserve"> </w:t>
      </w:r>
    </w:p>
    <w:p w14:paraId="75E90B30" w14:textId="3A6BED4C" w:rsidR="0013526C" w:rsidRPr="0067470F" w:rsidRDefault="0013526C" w:rsidP="005A4913">
      <w:pPr>
        <w:pStyle w:val="ENOP-Bullet1"/>
      </w:pPr>
      <w:r w:rsidRPr="0067470F">
        <w:t xml:space="preserve">Ensure </w:t>
      </w:r>
      <w:r w:rsidRPr="00E14F04">
        <w:t>water</w:t>
      </w:r>
      <w:r w:rsidRPr="0067470F">
        <w:t xml:space="preserve"> and foam tanks are full. </w:t>
      </w:r>
    </w:p>
    <w:p w14:paraId="085F23D5" w14:textId="2412234A" w:rsidR="0013526C" w:rsidRPr="0067470F" w:rsidRDefault="0013526C" w:rsidP="00086FCC">
      <w:pPr>
        <w:pStyle w:val="ENOP-Bullet1last"/>
      </w:pPr>
      <w:r w:rsidRPr="0067470F">
        <w:t>Ensure sight and water level gauges are working properly.</w:t>
      </w:r>
    </w:p>
    <w:p w14:paraId="44EE4B5D" w14:textId="77777777" w:rsidR="0013526C" w:rsidRPr="0067470F" w:rsidRDefault="0013526C" w:rsidP="007B3ACC">
      <w:pPr>
        <w:pStyle w:val="Heading3within"/>
      </w:pPr>
      <w:bookmarkStart w:id="176" w:name="_Toc2160380"/>
      <w:r w:rsidRPr="0067470F">
        <w:t>Valves</w:t>
      </w:r>
      <w:bookmarkEnd w:id="176"/>
    </w:p>
    <w:p w14:paraId="04CE1657" w14:textId="17E6A564" w:rsidR="0013526C" w:rsidRPr="0067470F" w:rsidRDefault="0013526C" w:rsidP="005A4913">
      <w:pPr>
        <w:pStyle w:val="ENOP-Bullet1"/>
      </w:pPr>
      <w:r w:rsidRPr="0067470F">
        <w:t xml:space="preserve">Ensure valves work </w:t>
      </w:r>
      <w:r w:rsidRPr="00E14F04">
        <w:t>smoothly</w:t>
      </w:r>
      <w:r w:rsidRPr="0067470F">
        <w:t xml:space="preserve"> and </w:t>
      </w:r>
      <w:r w:rsidRPr="00E14F04">
        <w:t>are</w:t>
      </w:r>
      <w:r w:rsidRPr="0067470F">
        <w:t xml:space="preserve"> not leaking.</w:t>
      </w:r>
    </w:p>
    <w:p w14:paraId="713BBC21" w14:textId="77777777" w:rsidR="0013526C" w:rsidRPr="0067470F" w:rsidRDefault="0013526C" w:rsidP="005A4913">
      <w:pPr>
        <w:pStyle w:val="ENOP-Bullet1"/>
      </w:pPr>
      <w:r w:rsidRPr="0067470F">
        <w:t xml:space="preserve">Check valves </w:t>
      </w:r>
      <w:r w:rsidRPr="00E14F04">
        <w:t>for</w:t>
      </w:r>
      <w:r w:rsidRPr="0067470F">
        <w:t xml:space="preserve"> loose handles and bolts. </w:t>
      </w:r>
    </w:p>
    <w:p w14:paraId="1BAD247E" w14:textId="164E31C8" w:rsidR="0013526C" w:rsidRPr="0067470F" w:rsidRDefault="0013526C" w:rsidP="00086FCC">
      <w:pPr>
        <w:pStyle w:val="ENOP-Bullet1last"/>
      </w:pPr>
      <w:r w:rsidRPr="0067470F">
        <w:t>Ensure valve caps are in place to prevent dirt from damaging the valve.</w:t>
      </w:r>
    </w:p>
    <w:p w14:paraId="5C5DBBD4" w14:textId="77777777" w:rsidR="0013526C" w:rsidRPr="0067470F" w:rsidRDefault="0013526C" w:rsidP="007B3ACC">
      <w:pPr>
        <w:pStyle w:val="Heading3within"/>
      </w:pPr>
      <w:bookmarkStart w:id="177" w:name="_Toc2160381"/>
      <w:r w:rsidRPr="0067470F">
        <w:t>Coolant</w:t>
      </w:r>
      <w:bookmarkEnd w:id="177"/>
    </w:p>
    <w:p w14:paraId="12FBADDA" w14:textId="07E3CFDB" w:rsidR="0013526C" w:rsidRPr="0067470F" w:rsidRDefault="0013526C" w:rsidP="00086FCC">
      <w:pPr>
        <w:pStyle w:val="ENOP-Bullet1last"/>
      </w:pPr>
      <w:r w:rsidRPr="0067470F">
        <w:t>Ensure coolant is at a proper level and overflow container is in place.</w:t>
      </w:r>
    </w:p>
    <w:p w14:paraId="5C494502" w14:textId="77777777" w:rsidR="0013526C" w:rsidRPr="0067470F" w:rsidRDefault="0013526C" w:rsidP="007B3ACC">
      <w:pPr>
        <w:pStyle w:val="Heading3within"/>
      </w:pPr>
      <w:bookmarkStart w:id="178" w:name="_Toc2160382"/>
      <w:r w:rsidRPr="0067470F">
        <w:t>Oil</w:t>
      </w:r>
      <w:bookmarkEnd w:id="178"/>
    </w:p>
    <w:p w14:paraId="01E93C24" w14:textId="171A34D2" w:rsidR="0013526C" w:rsidRPr="0067470F" w:rsidRDefault="0013526C" w:rsidP="00086FCC">
      <w:pPr>
        <w:pStyle w:val="ENOP-Bullet1last"/>
      </w:pPr>
      <w:r w:rsidRPr="0067470F">
        <w:t>Ensure crankcase oil is at a proper level; if low, fill to manufacturer’s specifications.</w:t>
      </w:r>
    </w:p>
    <w:p w14:paraId="6BB4DF75" w14:textId="77777777" w:rsidR="0013526C" w:rsidRPr="0067470F" w:rsidRDefault="0013526C" w:rsidP="007B3ACC">
      <w:pPr>
        <w:pStyle w:val="Heading3within"/>
      </w:pPr>
      <w:bookmarkStart w:id="179" w:name="_Toc2160383"/>
      <w:r w:rsidRPr="0067470F">
        <w:t>Fuel Filter</w:t>
      </w:r>
      <w:bookmarkEnd w:id="179"/>
    </w:p>
    <w:p w14:paraId="7AD09188" w14:textId="77777777" w:rsidR="00F0410F" w:rsidRDefault="0013526C" w:rsidP="00F0410F">
      <w:pPr>
        <w:pStyle w:val="ENOP-Bullet1"/>
      </w:pPr>
      <w:r w:rsidRPr="0067470F">
        <w:t xml:space="preserve">Inspect fuel filter </w:t>
      </w:r>
      <w:r w:rsidR="00F0410F">
        <w:t>for signs of fuel leakage.</w:t>
      </w:r>
    </w:p>
    <w:p w14:paraId="14ED760F" w14:textId="1B027710" w:rsidR="0013526C" w:rsidRDefault="00F0410F" w:rsidP="00086FCC">
      <w:pPr>
        <w:pStyle w:val="ENOP-Bullet1last"/>
      </w:pPr>
      <w:r>
        <w:t xml:space="preserve">Ensure the </w:t>
      </w:r>
      <w:r w:rsidR="00EB698A">
        <w:t xml:space="preserve">bracket </w:t>
      </w:r>
      <w:r>
        <w:t>is free from</w:t>
      </w:r>
      <w:r w:rsidR="00EB698A">
        <w:t xml:space="preserve"> damage.</w:t>
      </w:r>
    </w:p>
    <w:p w14:paraId="74D6CCE0" w14:textId="77777777" w:rsidR="0013526C" w:rsidRDefault="0013526C" w:rsidP="0013526C">
      <w:pPr>
        <w:autoSpaceDE/>
        <w:autoSpaceDN/>
        <w:adjustRightInd/>
        <w:spacing w:after="0"/>
        <w:rPr>
          <w:rFonts w:cs="Arial"/>
          <w:color w:val="000000"/>
          <w:szCs w:val="32"/>
        </w:rPr>
      </w:pPr>
      <w:r>
        <w:br w:type="page"/>
      </w:r>
    </w:p>
    <w:p w14:paraId="6F7EACC0" w14:textId="77777777" w:rsidR="0013526C" w:rsidRPr="0067470F" w:rsidRDefault="0013526C" w:rsidP="007B3ACC">
      <w:pPr>
        <w:pStyle w:val="Heading3within"/>
      </w:pPr>
      <w:bookmarkStart w:id="180" w:name="_Toc2160384"/>
      <w:r w:rsidRPr="0067470F">
        <w:lastRenderedPageBreak/>
        <w:t>Air Filter(s)</w:t>
      </w:r>
      <w:bookmarkEnd w:id="180"/>
    </w:p>
    <w:p w14:paraId="69B639DC" w14:textId="558D070A" w:rsidR="0013526C" w:rsidRPr="0067470F" w:rsidRDefault="0013526C" w:rsidP="005A4913">
      <w:pPr>
        <w:pStyle w:val="ENOP-Bullet1"/>
      </w:pPr>
      <w:r w:rsidRPr="0067470F">
        <w:t xml:space="preserve">Ensure the air filter(s) is in place and clean; change as needed. </w:t>
      </w:r>
    </w:p>
    <w:p w14:paraId="0ED68D5C" w14:textId="77777777" w:rsidR="0013526C" w:rsidRPr="0067470F" w:rsidRDefault="0013526C" w:rsidP="005A4913">
      <w:pPr>
        <w:pStyle w:val="ENOP-Bullet1"/>
      </w:pPr>
      <w:r w:rsidRPr="0067470F">
        <w:t>If a pre-filter is being used, make sure it is clean and oiled properly.</w:t>
      </w:r>
    </w:p>
    <w:p w14:paraId="57F9AD21" w14:textId="77777777" w:rsidR="0013526C" w:rsidRPr="0067470F" w:rsidRDefault="0013526C" w:rsidP="005A4913">
      <w:pPr>
        <w:pStyle w:val="ENOP-Bullet1"/>
      </w:pPr>
      <w:r w:rsidRPr="0067470F">
        <w:t xml:space="preserve">Inspect filter housing for damage. </w:t>
      </w:r>
    </w:p>
    <w:p w14:paraId="2073B95C" w14:textId="77777777" w:rsidR="0013526C" w:rsidRPr="0067470F" w:rsidRDefault="0013526C" w:rsidP="00086FCC">
      <w:pPr>
        <w:pStyle w:val="ENOP-Bullet1last"/>
      </w:pPr>
      <w:r w:rsidRPr="0067470F">
        <w:t>When reinstalling, check for proper seal between air intake and filter.</w:t>
      </w:r>
    </w:p>
    <w:p w14:paraId="129AC741" w14:textId="77777777" w:rsidR="0013526C" w:rsidRPr="0067470F" w:rsidRDefault="0013526C" w:rsidP="007B3ACC">
      <w:pPr>
        <w:pStyle w:val="Heading3within"/>
      </w:pPr>
      <w:bookmarkStart w:id="181" w:name="_Toc2160385"/>
      <w:r w:rsidRPr="0067470F">
        <w:t>Primer</w:t>
      </w:r>
      <w:bookmarkEnd w:id="181"/>
    </w:p>
    <w:p w14:paraId="56DAD15E" w14:textId="4D8133A0" w:rsidR="0013526C" w:rsidRPr="0067470F" w:rsidRDefault="0013526C" w:rsidP="00086FCC">
      <w:pPr>
        <w:pStyle w:val="ENOP-Bullet1last"/>
      </w:pPr>
      <w:r w:rsidRPr="0067470F">
        <w:t>Ensure the primer functions properly and all discharge valves are closed.</w:t>
      </w:r>
    </w:p>
    <w:p w14:paraId="239EEB4D" w14:textId="77777777" w:rsidR="0013526C" w:rsidRPr="0067470F" w:rsidRDefault="0013526C" w:rsidP="007B3ACC">
      <w:pPr>
        <w:pStyle w:val="Heading3within"/>
      </w:pPr>
      <w:bookmarkStart w:id="182" w:name="_Toc2160386"/>
      <w:r w:rsidRPr="0067470F">
        <w:t>Pump On/Off-Start Switch, Low Oil Pressure Override (Murphy) Push-to-Start Switch, Glow Plugs, and Throttle</w:t>
      </w:r>
      <w:bookmarkEnd w:id="182"/>
    </w:p>
    <w:p w14:paraId="22B5AEE2" w14:textId="467C9C84" w:rsidR="0013526C" w:rsidRPr="0067470F" w:rsidRDefault="0013526C" w:rsidP="005A4913">
      <w:pPr>
        <w:pStyle w:val="ENOP-Bullet1"/>
      </w:pPr>
      <w:r w:rsidRPr="0067470F">
        <w:t>Ensure the pump on/off-start switch is secure and operational.</w:t>
      </w:r>
    </w:p>
    <w:p w14:paraId="2F02D9A3" w14:textId="49308CC8" w:rsidR="0013526C" w:rsidRPr="0067470F" w:rsidRDefault="0013526C" w:rsidP="005A4913">
      <w:pPr>
        <w:pStyle w:val="ENOP-Bullet1"/>
      </w:pPr>
      <w:r w:rsidRPr="0067470F">
        <w:t>Ensure the low oil pressure override (Murphy) push-to-start switch is secure and operational.</w:t>
      </w:r>
    </w:p>
    <w:p w14:paraId="1B640B46" w14:textId="1C86C8CA" w:rsidR="0013526C" w:rsidRPr="0067470F" w:rsidRDefault="0013526C" w:rsidP="005A4913">
      <w:pPr>
        <w:pStyle w:val="ENOP-Bullet1"/>
      </w:pPr>
      <w:r w:rsidRPr="0067470F">
        <w:t xml:space="preserve">Ensure the glow plugs have cycled and the light goes off. </w:t>
      </w:r>
    </w:p>
    <w:p w14:paraId="681133BA" w14:textId="78C56D43" w:rsidR="0013526C" w:rsidRPr="0067470F" w:rsidRDefault="0013526C" w:rsidP="00086FCC">
      <w:pPr>
        <w:pStyle w:val="ENOP-Bullet1last"/>
      </w:pPr>
      <w:r w:rsidRPr="0067470F">
        <w:t xml:space="preserve">Ensure pump engine warms up </w:t>
      </w:r>
      <w:r w:rsidR="005A5B85" w:rsidRPr="0067470F">
        <w:t>(</w:t>
      </w:r>
      <w:r w:rsidR="005A5B85">
        <w:t xml:space="preserve">approximately </w:t>
      </w:r>
      <w:r w:rsidR="005A5B85" w:rsidRPr="0067470F">
        <w:t>3-5 minutes)</w:t>
      </w:r>
      <w:r w:rsidR="005A5B85">
        <w:t xml:space="preserve"> </w:t>
      </w:r>
      <w:r w:rsidRPr="0067470F">
        <w:t>to operating temperature.</w:t>
      </w:r>
    </w:p>
    <w:p w14:paraId="76FA425B" w14:textId="77777777" w:rsidR="0013526C" w:rsidRPr="0067470F" w:rsidRDefault="0013526C" w:rsidP="007B3ACC">
      <w:pPr>
        <w:pStyle w:val="Heading3within"/>
      </w:pPr>
      <w:bookmarkStart w:id="183" w:name="_Toc2160387"/>
      <w:r w:rsidRPr="0067470F">
        <w:t>Gauges</w:t>
      </w:r>
      <w:bookmarkEnd w:id="183"/>
    </w:p>
    <w:p w14:paraId="79D08A73" w14:textId="66DD44EC" w:rsidR="0013526C" w:rsidRPr="0067470F" w:rsidRDefault="0013526C" w:rsidP="005A4913">
      <w:pPr>
        <w:pStyle w:val="ENOP-Bullet1"/>
      </w:pPr>
      <w:r w:rsidRPr="0067470F">
        <w:t xml:space="preserve">Ensure all gauges are functioning properly; replace bad gauges. </w:t>
      </w:r>
    </w:p>
    <w:p w14:paraId="505C6579" w14:textId="3F710777" w:rsidR="0013526C" w:rsidRPr="0067470F" w:rsidRDefault="0013526C" w:rsidP="00086FCC">
      <w:pPr>
        <w:pStyle w:val="ENOP-Bullet1last"/>
      </w:pPr>
      <w:r w:rsidRPr="0067470F">
        <w:t>Ensure panel lights are operational.</w:t>
      </w:r>
    </w:p>
    <w:p w14:paraId="03ADAB00" w14:textId="77777777" w:rsidR="0013526C" w:rsidRPr="0067470F" w:rsidRDefault="0013526C" w:rsidP="007B3ACC">
      <w:pPr>
        <w:pStyle w:val="Heading3within"/>
      </w:pPr>
      <w:bookmarkStart w:id="184" w:name="_Toc2160388"/>
      <w:r w:rsidRPr="0067470F">
        <w:t>Water Pressure Safety Shutdown Switch</w:t>
      </w:r>
      <w:bookmarkEnd w:id="184"/>
    </w:p>
    <w:p w14:paraId="3885E2E3" w14:textId="39662CE7" w:rsidR="0013526C" w:rsidRDefault="0013526C" w:rsidP="007B3ACC">
      <w:r w:rsidRPr="00D42A2F">
        <w:t>The</w:t>
      </w:r>
      <w:r w:rsidRPr="0067470F">
        <w:t xml:space="preserve"> pumping system has a safety system </w:t>
      </w:r>
      <w:r w:rsidR="005A5B85">
        <w:t>designed to</w:t>
      </w:r>
      <w:r w:rsidRPr="0067470F">
        <w:t xml:space="preserve"> shut the pump engine off if no water flow or low water pressure is detected. The safety system protect</w:t>
      </w:r>
      <w:r w:rsidR="005A5B85">
        <w:t>s</w:t>
      </w:r>
      <w:r w:rsidRPr="0067470F">
        <w:t xml:space="preserve"> the pump seal when no water is flowing through the pump.</w:t>
      </w:r>
    </w:p>
    <w:p w14:paraId="035DE7AC" w14:textId="77777777" w:rsidR="0013526C" w:rsidRPr="00D42A2F" w:rsidRDefault="0013526C" w:rsidP="007B3ACC">
      <w:pPr>
        <w:pStyle w:val="Heading4within"/>
      </w:pPr>
      <w:r w:rsidRPr="00D42A2F">
        <w:t>Arming the Water Pressure Safety Shutdown System</w:t>
      </w:r>
    </w:p>
    <w:p w14:paraId="448D76B8" w14:textId="12E5796C" w:rsidR="0013526C" w:rsidRPr="0067470F" w:rsidRDefault="0013526C" w:rsidP="005434EB">
      <w:pPr>
        <w:pStyle w:val="Normal0pt"/>
      </w:pPr>
      <w:r w:rsidRPr="00D42A2F">
        <w:t>Ensure</w:t>
      </w:r>
      <w:r w:rsidRPr="0067470F">
        <w:t xml:space="preserve"> the switch is in the up (safety off) position; then start the pump. Once operating pressures are obtained, arm the switch by moving it to the down (safety on) position. This will activate the safety circuit.</w:t>
      </w:r>
    </w:p>
    <w:p w14:paraId="02104465" w14:textId="77777777" w:rsidR="0013526C" w:rsidRPr="0067470F" w:rsidRDefault="0013526C" w:rsidP="00086FCC">
      <w:pPr>
        <w:pStyle w:val="ENOP-Bullet1last"/>
      </w:pPr>
      <w:r w:rsidRPr="0067470F">
        <w:t xml:space="preserve">When drafting, disarm the system and monitor the drafting operations. </w:t>
      </w:r>
    </w:p>
    <w:p w14:paraId="451C781C" w14:textId="77777777" w:rsidR="0013526C" w:rsidRPr="00D42A2F" w:rsidRDefault="0013526C" w:rsidP="007B3ACC">
      <w:pPr>
        <w:pStyle w:val="Heading4within"/>
      </w:pPr>
      <w:r w:rsidRPr="00D42A2F">
        <w:t>Testing to Ensure the System is Functioning Properly</w:t>
      </w:r>
    </w:p>
    <w:p w14:paraId="7038A476" w14:textId="6B7B9EDB" w:rsidR="0013526C" w:rsidRPr="0067470F" w:rsidRDefault="0013526C" w:rsidP="005434EB">
      <w:pPr>
        <w:pStyle w:val="Normal0pt"/>
      </w:pPr>
      <w:r w:rsidRPr="0067470F">
        <w:t xml:space="preserve">To check the safety system, have the pump operating at a pressure between 100 - 150 </w:t>
      </w:r>
      <w:r w:rsidR="004321C8">
        <w:t>PSI</w:t>
      </w:r>
      <w:r w:rsidRPr="0067470F">
        <w:t>, arm the switch (down position), and then rapidly open the pump-to-tank valve. The engine should shut down wh</w:t>
      </w:r>
      <w:r>
        <w:t xml:space="preserve">en pressure falls below 20 </w:t>
      </w:r>
      <w:r w:rsidR="004321C8">
        <w:t>PSI</w:t>
      </w:r>
      <w:r>
        <w:t>.</w:t>
      </w:r>
    </w:p>
    <w:p w14:paraId="480A2EFD" w14:textId="77777777" w:rsidR="0013526C" w:rsidRPr="0067470F" w:rsidRDefault="0013526C" w:rsidP="005A4913">
      <w:pPr>
        <w:pStyle w:val="ENOP-Bullet1"/>
      </w:pPr>
      <w:r w:rsidRPr="0067470F">
        <w:t>Some pump engines may be able to maintain enough pressure to keep running. If this happens, the tank-to-pump valve will need to be closed.</w:t>
      </w:r>
      <w:r>
        <w:t xml:space="preserve"> </w:t>
      </w:r>
    </w:p>
    <w:p w14:paraId="49B97DF2" w14:textId="77777777" w:rsidR="0013526C" w:rsidRPr="0067470F" w:rsidRDefault="0013526C" w:rsidP="00086FCC">
      <w:pPr>
        <w:pStyle w:val="ENOP-Bullet1last"/>
      </w:pPr>
      <w:r w:rsidRPr="0067470F">
        <w:t>If the pump engine still runs with the tank-to-pump valve closed and the pump-to-tank valve open, the switch has not been set or is defective or the safety sensor located in the plumbing is defective and needs to be replaced.</w:t>
      </w:r>
    </w:p>
    <w:p w14:paraId="6C21852D" w14:textId="77777777" w:rsidR="0013526C" w:rsidRPr="0067470F" w:rsidRDefault="0013526C" w:rsidP="007B3ACC">
      <w:pPr>
        <w:pStyle w:val="Heading3within"/>
      </w:pPr>
      <w:bookmarkStart w:id="185" w:name="_Toc2160389"/>
      <w:r w:rsidRPr="0067470F">
        <w:t>Live Reels</w:t>
      </w:r>
      <w:bookmarkEnd w:id="185"/>
    </w:p>
    <w:p w14:paraId="5CFF0E80" w14:textId="7EE3B454" w:rsidR="0013526C" w:rsidRPr="0067470F" w:rsidRDefault="0013526C" w:rsidP="005A4913">
      <w:pPr>
        <w:pStyle w:val="ENOP-Bullet1"/>
      </w:pPr>
      <w:r w:rsidRPr="0067470F">
        <w:t xml:space="preserve">Ensure live reels work properly and are greased. </w:t>
      </w:r>
    </w:p>
    <w:p w14:paraId="3FDC27C8" w14:textId="77777777" w:rsidR="0013526C" w:rsidRPr="0067470F" w:rsidRDefault="0013526C" w:rsidP="005A4913">
      <w:pPr>
        <w:pStyle w:val="ENOP-Bullet1"/>
      </w:pPr>
      <w:r w:rsidRPr="0067470F">
        <w:t xml:space="preserve">Operate the nozzle to ensure water flows. </w:t>
      </w:r>
    </w:p>
    <w:p w14:paraId="7BEEF0FB" w14:textId="77777777" w:rsidR="0013526C" w:rsidRPr="0067470F" w:rsidRDefault="0013526C" w:rsidP="005A4913">
      <w:pPr>
        <w:pStyle w:val="ENOP-Bullet1"/>
      </w:pPr>
      <w:r w:rsidRPr="0067470F">
        <w:t xml:space="preserve">Check for leaks. </w:t>
      </w:r>
    </w:p>
    <w:p w14:paraId="189FB869" w14:textId="7C75333C" w:rsidR="0013526C" w:rsidRPr="0067470F" w:rsidRDefault="0013526C" w:rsidP="00086FCC">
      <w:pPr>
        <w:pStyle w:val="ENOP-Bullet1last"/>
      </w:pPr>
      <w:r w:rsidRPr="0067470F">
        <w:t>Ensure the hose reel rewind functions properly.</w:t>
      </w:r>
    </w:p>
    <w:p w14:paraId="34CAF517" w14:textId="3394DE2D" w:rsidR="0013526C" w:rsidRPr="0067470F" w:rsidRDefault="0013526C" w:rsidP="007B3ACC">
      <w:pPr>
        <w:pStyle w:val="Heading3within"/>
      </w:pPr>
      <w:r>
        <w:br w:type="page"/>
      </w:r>
      <w:bookmarkStart w:id="186" w:name="_Toc2160390"/>
      <w:r w:rsidRPr="0067470F">
        <w:lastRenderedPageBreak/>
        <w:t xml:space="preserve">Foam </w:t>
      </w:r>
      <w:proofErr w:type="spellStart"/>
      <w:r w:rsidRPr="0067470F">
        <w:t>Proportioner</w:t>
      </w:r>
      <w:bookmarkEnd w:id="186"/>
      <w:proofErr w:type="spellEnd"/>
    </w:p>
    <w:p w14:paraId="692947A6" w14:textId="5AF2D524" w:rsidR="0013526C" w:rsidRPr="0067470F" w:rsidRDefault="0013526C" w:rsidP="005A4913">
      <w:pPr>
        <w:pStyle w:val="ENOP-Bullet1"/>
      </w:pPr>
      <w:r w:rsidRPr="0067470F">
        <w:t xml:space="preserve">Ensure </w:t>
      </w:r>
      <w:r>
        <w:t xml:space="preserve">the </w:t>
      </w:r>
      <w:r w:rsidRPr="0067470F">
        <w:t xml:space="preserve">foam </w:t>
      </w:r>
      <w:proofErr w:type="spellStart"/>
      <w:r w:rsidRPr="0067470F">
        <w:t>proportioner</w:t>
      </w:r>
      <w:proofErr w:type="spellEnd"/>
      <w:r w:rsidRPr="0067470F">
        <w:t xml:space="preserve"> is operational. </w:t>
      </w:r>
    </w:p>
    <w:p w14:paraId="6FAE9267" w14:textId="77777777" w:rsidR="0013526C" w:rsidRPr="0067470F" w:rsidRDefault="0013526C" w:rsidP="005A4913">
      <w:pPr>
        <w:pStyle w:val="ENOP-Bullet1"/>
      </w:pPr>
      <w:r w:rsidRPr="0067470F">
        <w:t xml:space="preserve">Follow manufacturer’s guidelines for unit operation. </w:t>
      </w:r>
    </w:p>
    <w:p w14:paraId="1733773A" w14:textId="77777777" w:rsidR="0013526C" w:rsidRDefault="0013526C" w:rsidP="00086FCC">
      <w:pPr>
        <w:pStyle w:val="ENOP-Bullet1last"/>
      </w:pPr>
      <w:r w:rsidRPr="0067470F">
        <w:t>Refill with foam if needed.</w:t>
      </w:r>
    </w:p>
    <w:p w14:paraId="2C719EA6" w14:textId="77777777" w:rsidR="0013526C" w:rsidRPr="0067470F" w:rsidRDefault="0013526C" w:rsidP="007B3ACC">
      <w:pPr>
        <w:pStyle w:val="Heading3within"/>
      </w:pPr>
      <w:bookmarkStart w:id="187" w:name="_Toc2160391"/>
      <w:r w:rsidRPr="0067470F">
        <w:t>Water Inline Strainer</w:t>
      </w:r>
      <w:bookmarkEnd w:id="187"/>
    </w:p>
    <w:p w14:paraId="1DE01116" w14:textId="77777777" w:rsidR="0013526C" w:rsidRPr="0067470F" w:rsidRDefault="0013526C" w:rsidP="005A4913">
      <w:pPr>
        <w:pStyle w:val="ENOP-Bullet1"/>
      </w:pPr>
      <w:r w:rsidRPr="0067470F">
        <w:t>Check for leaks.</w:t>
      </w:r>
    </w:p>
    <w:p w14:paraId="37FC371C" w14:textId="77777777" w:rsidR="0013526C" w:rsidRPr="0067470F" w:rsidRDefault="0013526C" w:rsidP="00086FCC">
      <w:pPr>
        <w:pStyle w:val="ENOP-Bullet1last"/>
      </w:pPr>
      <w:r w:rsidRPr="0067470F">
        <w:t>Clean out strainer as needed.</w:t>
      </w:r>
    </w:p>
    <w:p w14:paraId="61DAF6E6" w14:textId="77777777" w:rsidR="0013526C" w:rsidRPr="0067470F" w:rsidRDefault="0013526C" w:rsidP="007B3ACC">
      <w:pPr>
        <w:pStyle w:val="Heading3within"/>
      </w:pPr>
      <w:bookmarkStart w:id="188" w:name="_Toc2160392"/>
      <w:r w:rsidRPr="0067470F">
        <w:t>Pump Mounting Bolts</w:t>
      </w:r>
      <w:bookmarkEnd w:id="188"/>
    </w:p>
    <w:p w14:paraId="283ECB92" w14:textId="77777777" w:rsidR="0013526C" w:rsidRPr="0067470F" w:rsidRDefault="0013526C" w:rsidP="00086FCC">
      <w:pPr>
        <w:pStyle w:val="ENOP-Bullet1last"/>
      </w:pPr>
      <w:r w:rsidRPr="0067470F">
        <w:t>Check for loose or missing bolts.</w:t>
      </w:r>
    </w:p>
    <w:p w14:paraId="0C1456BD" w14:textId="77777777" w:rsidR="0013526C" w:rsidRPr="0067470F" w:rsidRDefault="0013526C" w:rsidP="007B3ACC">
      <w:pPr>
        <w:pStyle w:val="Heading3within"/>
      </w:pPr>
      <w:bookmarkStart w:id="189" w:name="_Toc2160393"/>
      <w:r w:rsidRPr="0067470F">
        <w:t>Pump Exhaust</w:t>
      </w:r>
      <w:bookmarkEnd w:id="189"/>
    </w:p>
    <w:p w14:paraId="03505B11" w14:textId="77777777" w:rsidR="0013526C" w:rsidRPr="0067470F" w:rsidRDefault="0013526C" w:rsidP="00086FCC">
      <w:pPr>
        <w:pStyle w:val="ENOP-Bullet1last"/>
      </w:pPr>
      <w:r w:rsidRPr="0067470F">
        <w:t>Check for signs of leaks.</w:t>
      </w:r>
    </w:p>
    <w:p w14:paraId="3CC25CD0" w14:textId="77777777" w:rsidR="0013526C" w:rsidRPr="0067470F" w:rsidRDefault="0013526C" w:rsidP="007B3ACC">
      <w:pPr>
        <w:pStyle w:val="Heading3within"/>
      </w:pPr>
      <w:bookmarkStart w:id="190" w:name="_Toc2160394"/>
      <w:r w:rsidRPr="0067470F">
        <w:t>Gear Box</w:t>
      </w:r>
      <w:bookmarkEnd w:id="190"/>
    </w:p>
    <w:p w14:paraId="076F75E7" w14:textId="455A2A91" w:rsidR="0013526C" w:rsidRPr="0067470F" w:rsidRDefault="0013526C" w:rsidP="00086FCC">
      <w:pPr>
        <w:pStyle w:val="ENOP-Bullet1last"/>
      </w:pPr>
      <w:r w:rsidRPr="0067470F">
        <w:t>Ensure the gear case oil is at a proper level; if low, fill to manufacturer’s specifications.</w:t>
      </w:r>
    </w:p>
    <w:p w14:paraId="5A0ADD55" w14:textId="77777777" w:rsidR="0013526C" w:rsidRPr="00987A6B" w:rsidRDefault="0013526C" w:rsidP="0013526C">
      <w:pPr>
        <w:pStyle w:val="Heading1"/>
      </w:pPr>
      <w:bookmarkStart w:id="191" w:name="_Toc2160395"/>
      <w:r w:rsidRPr="00987A6B">
        <w:t>Pump Maintenance Requirements</w:t>
      </w:r>
      <w:bookmarkEnd w:id="191"/>
    </w:p>
    <w:p w14:paraId="6DD9EB7B" w14:textId="77777777" w:rsidR="0013526C" w:rsidRDefault="0013526C" w:rsidP="0013526C">
      <w:pPr>
        <w:pStyle w:val="Heading2"/>
      </w:pPr>
      <w:bookmarkStart w:id="192" w:name="_Toc2160396"/>
      <w:r w:rsidRPr="0067470F">
        <w:t>Basic Service</w:t>
      </w:r>
      <w:bookmarkEnd w:id="192"/>
    </w:p>
    <w:p w14:paraId="5C2BB336" w14:textId="77777777" w:rsidR="0013526C" w:rsidRPr="00D42A2F" w:rsidRDefault="0013526C" w:rsidP="0013526C">
      <w:pPr>
        <w:rPr>
          <w:b/>
        </w:rPr>
      </w:pPr>
      <w:r w:rsidRPr="00D42A2F">
        <w:rPr>
          <w:b/>
        </w:rPr>
        <w:t>(As per manufacturer’s recommendation or local policy)</w:t>
      </w:r>
    </w:p>
    <w:p w14:paraId="1386FD41" w14:textId="4CF9AD9E" w:rsidR="0013526C" w:rsidRPr="006B6253" w:rsidRDefault="005434EB" w:rsidP="005434EB">
      <w:pPr>
        <w:pStyle w:val="Normal0pt"/>
        <w:tabs>
          <w:tab w:val="left" w:pos="540"/>
        </w:tabs>
        <w:ind w:left="540" w:hanging="540"/>
      </w:pPr>
      <w:r>
        <w:t>1.</w:t>
      </w:r>
      <w:r>
        <w:tab/>
      </w:r>
      <w:r w:rsidR="0013526C" w:rsidRPr="000661F5">
        <w:t>Change</w:t>
      </w:r>
      <w:r w:rsidR="0013526C" w:rsidRPr="006B6253">
        <w:t xml:space="preserve"> oil.</w:t>
      </w:r>
    </w:p>
    <w:p w14:paraId="3CAE69E6" w14:textId="77777777" w:rsidR="0013526C" w:rsidRPr="006B6253" w:rsidRDefault="0013526C" w:rsidP="00C53A90">
      <w:pPr>
        <w:pStyle w:val="ENOPNumberMarginBullet1"/>
      </w:pPr>
      <w:r w:rsidRPr="006B6253">
        <w:t>Drain and replace with correct type of oil.</w:t>
      </w:r>
    </w:p>
    <w:p w14:paraId="0A217ABE" w14:textId="77777777" w:rsidR="0013526C" w:rsidRPr="006B6253" w:rsidRDefault="0013526C" w:rsidP="00C53A90">
      <w:pPr>
        <w:pStyle w:val="ENOPNumberMarginBullet1"/>
      </w:pPr>
      <w:r w:rsidRPr="006B6253">
        <w:t>Remove and replace oil filter.</w:t>
      </w:r>
    </w:p>
    <w:p w14:paraId="416E8ADD" w14:textId="77777777" w:rsidR="0013526C" w:rsidRPr="006B6253" w:rsidRDefault="0013526C" w:rsidP="00C53A90">
      <w:pPr>
        <w:pStyle w:val="ENOPNumberMarginBullet1last"/>
      </w:pPr>
      <w:r w:rsidRPr="006B6253">
        <w:t>Refill to full on dipstick.</w:t>
      </w:r>
    </w:p>
    <w:p w14:paraId="48D210D5" w14:textId="768D3E76" w:rsidR="0013526C" w:rsidRPr="005434EB" w:rsidRDefault="005434EB" w:rsidP="005434EB">
      <w:pPr>
        <w:pStyle w:val="Normal0pt"/>
        <w:tabs>
          <w:tab w:val="left" w:pos="540"/>
        </w:tabs>
        <w:spacing w:after="120"/>
        <w:ind w:left="547" w:hanging="547"/>
      </w:pPr>
      <w:r>
        <w:t>2.</w:t>
      </w:r>
      <w:r>
        <w:tab/>
      </w:r>
      <w:r w:rsidR="0013526C" w:rsidRPr="005434EB">
        <w:t>Remove and replace air filter as needed.</w:t>
      </w:r>
    </w:p>
    <w:p w14:paraId="3DDC9F55" w14:textId="6277F666" w:rsidR="0013526C" w:rsidRPr="005434EB" w:rsidRDefault="005434EB" w:rsidP="005434EB">
      <w:pPr>
        <w:pStyle w:val="Normal0pt"/>
        <w:tabs>
          <w:tab w:val="left" w:pos="540"/>
        </w:tabs>
        <w:spacing w:after="120"/>
        <w:ind w:left="547" w:hanging="547"/>
      </w:pPr>
      <w:r>
        <w:t>3.</w:t>
      </w:r>
      <w:r>
        <w:tab/>
      </w:r>
      <w:r w:rsidR="0013526C" w:rsidRPr="005434EB">
        <w:t>Check the tension of drive/fan belts; tighten as needed.</w:t>
      </w:r>
    </w:p>
    <w:p w14:paraId="53D9658E" w14:textId="41EFB1E8" w:rsidR="0013526C" w:rsidRPr="005434EB" w:rsidRDefault="005434EB" w:rsidP="005434EB">
      <w:pPr>
        <w:pStyle w:val="Normal0pt"/>
        <w:tabs>
          <w:tab w:val="left" w:pos="540"/>
        </w:tabs>
        <w:spacing w:after="120"/>
        <w:ind w:left="547" w:hanging="547"/>
      </w:pPr>
      <w:r>
        <w:t>4.</w:t>
      </w:r>
      <w:r>
        <w:tab/>
      </w:r>
      <w:r w:rsidR="0013526C" w:rsidRPr="005434EB">
        <w:t>Lubricate foam proportioning system as per manufacturer’s recommendations.</w:t>
      </w:r>
    </w:p>
    <w:p w14:paraId="5619E515" w14:textId="52AECA05" w:rsidR="0013526C" w:rsidRDefault="005434EB" w:rsidP="005434EB">
      <w:pPr>
        <w:pStyle w:val="Normal0pt"/>
        <w:tabs>
          <w:tab w:val="left" w:pos="540"/>
        </w:tabs>
        <w:spacing w:after="120"/>
        <w:ind w:left="547" w:hanging="547"/>
      </w:pPr>
      <w:r>
        <w:t>5.</w:t>
      </w:r>
      <w:r>
        <w:tab/>
      </w:r>
      <w:r w:rsidR="0013526C" w:rsidRPr="005434EB">
        <w:t>C</w:t>
      </w:r>
      <w:r w:rsidR="0013526C" w:rsidRPr="006B6253">
        <w:t>hange gear box oil as per manufacturer’s recommendations.</w:t>
      </w:r>
    </w:p>
    <w:p w14:paraId="3A763111" w14:textId="77777777" w:rsidR="0013526C" w:rsidRPr="0067470F" w:rsidRDefault="0013526C" w:rsidP="0013526C">
      <w:pPr>
        <w:pStyle w:val="Heading2"/>
      </w:pPr>
      <w:bookmarkStart w:id="193" w:name="_Toc2160397"/>
      <w:r w:rsidRPr="0067470F">
        <w:t>Pump Seal Maintenance</w:t>
      </w:r>
      <w:bookmarkEnd w:id="193"/>
    </w:p>
    <w:p w14:paraId="63453C3B" w14:textId="77777777" w:rsidR="0013526C" w:rsidRPr="00082BA1" w:rsidRDefault="0013526C" w:rsidP="005A4913">
      <w:pPr>
        <w:pStyle w:val="ENOP-Bullet1"/>
      </w:pPr>
      <w:r w:rsidRPr="00082BA1">
        <w:t>If leaking, maintenance-free pump seals need to be replaced.</w:t>
      </w:r>
    </w:p>
    <w:p w14:paraId="72248237" w14:textId="77777777" w:rsidR="0013526C" w:rsidRPr="00082BA1" w:rsidRDefault="0013526C" w:rsidP="005A4913">
      <w:pPr>
        <w:pStyle w:val="ENOP-Bullet1"/>
      </w:pPr>
      <w:r w:rsidRPr="00082BA1">
        <w:t>Manual pack seals will leak some water. If excessive leaking occurs, add more seal-packing material.</w:t>
      </w:r>
    </w:p>
    <w:p w14:paraId="7DA46F90" w14:textId="640609C5" w:rsidR="0013526C" w:rsidRPr="005434EB" w:rsidRDefault="0013526C" w:rsidP="00AC60DD">
      <w:pPr>
        <w:pStyle w:val="ENOP-Bullet2last"/>
        <w:rPr>
          <w:rFonts w:ascii="Arial" w:hAnsi="Arial"/>
          <w:b/>
          <w:smallCaps/>
          <w:sz w:val="26"/>
        </w:rPr>
      </w:pPr>
      <w:r w:rsidRPr="0067470F">
        <w:t>Refer to the pump owner’s manual for drip rates.</w:t>
      </w:r>
    </w:p>
    <w:p w14:paraId="1119ACB3" w14:textId="77777777" w:rsidR="00656462" w:rsidRDefault="00656462">
      <w:pPr>
        <w:autoSpaceDE/>
        <w:autoSpaceDN/>
        <w:adjustRightInd/>
        <w:spacing w:after="0"/>
        <w:rPr>
          <w:rFonts w:ascii="Arial" w:hAnsi="Arial"/>
          <w:b/>
          <w:smallCaps/>
          <w:sz w:val="26"/>
        </w:rPr>
      </w:pPr>
      <w:r>
        <w:br w:type="page"/>
      </w:r>
    </w:p>
    <w:p w14:paraId="2858E39F" w14:textId="737CAD85" w:rsidR="0013526C" w:rsidRPr="0067470F" w:rsidRDefault="0013526C" w:rsidP="0013526C">
      <w:pPr>
        <w:pStyle w:val="Heading2within"/>
      </w:pPr>
      <w:bookmarkStart w:id="194" w:name="_Toc2160398"/>
      <w:r w:rsidRPr="0067470F">
        <w:lastRenderedPageBreak/>
        <w:t>Annual Pump Motor Maintenance</w:t>
      </w:r>
      <w:bookmarkEnd w:id="194"/>
    </w:p>
    <w:p w14:paraId="75210B6C" w14:textId="731605BC" w:rsidR="0013526C" w:rsidRPr="0067470F" w:rsidRDefault="005434EB" w:rsidP="005434EB">
      <w:pPr>
        <w:pStyle w:val="Normal0pt"/>
        <w:tabs>
          <w:tab w:val="left" w:pos="540"/>
        </w:tabs>
        <w:spacing w:after="120"/>
        <w:ind w:left="547" w:hanging="547"/>
      </w:pPr>
      <w:r>
        <w:t>1.</w:t>
      </w:r>
      <w:r>
        <w:tab/>
      </w:r>
      <w:r w:rsidR="0013526C" w:rsidRPr="0067470F">
        <w:t>Replace fuel filter.</w:t>
      </w:r>
    </w:p>
    <w:p w14:paraId="0FC02513" w14:textId="0AFADEC5" w:rsidR="0013526C" w:rsidRPr="0067470F" w:rsidRDefault="005434EB" w:rsidP="005434EB">
      <w:pPr>
        <w:pStyle w:val="Normal0pt"/>
        <w:tabs>
          <w:tab w:val="left" w:pos="540"/>
        </w:tabs>
        <w:spacing w:after="120"/>
        <w:ind w:left="547" w:hanging="547"/>
      </w:pPr>
      <w:r>
        <w:t>2.</w:t>
      </w:r>
      <w:r>
        <w:tab/>
      </w:r>
      <w:r w:rsidR="0013526C" w:rsidRPr="0067470F">
        <w:t>Inspect mounting hardware.</w:t>
      </w:r>
    </w:p>
    <w:p w14:paraId="595B00AC" w14:textId="3A15E56C" w:rsidR="0013526C" w:rsidRPr="0067470F" w:rsidRDefault="005434EB" w:rsidP="005434EB">
      <w:pPr>
        <w:pStyle w:val="Normal0pt"/>
        <w:tabs>
          <w:tab w:val="left" w:pos="540"/>
        </w:tabs>
        <w:ind w:left="547" w:hanging="547"/>
      </w:pPr>
      <w:r>
        <w:t>3.</w:t>
      </w:r>
      <w:r>
        <w:tab/>
      </w:r>
      <w:r w:rsidR="0013526C" w:rsidRPr="0067470F">
        <w:t>Check cooling system.</w:t>
      </w:r>
    </w:p>
    <w:p w14:paraId="1335BE39" w14:textId="77777777" w:rsidR="0013526C" w:rsidRPr="0067470F" w:rsidRDefault="0013526C" w:rsidP="00C53A90">
      <w:pPr>
        <w:pStyle w:val="ENOPNumberMarginBullet1"/>
      </w:pPr>
      <w:r w:rsidRPr="0067470F">
        <w:t>Hoses</w:t>
      </w:r>
    </w:p>
    <w:p w14:paraId="0FCF4E3A" w14:textId="77777777" w:rsidR="0013526C" w:rsidRPr="0067470F" w:rsidRDefault="0013526C" w:rsidP="005A5B85">
      <w:pPr>
        <w:pStyle w:val="ENOPNumberMarginBullet1"/>
      </w:pPr>
      <w:r w:rsidRPr="0067470F">
        <w:t>Leaks</w:t>
      </w:r>
    </w:p>
    <w:p w14:paraId="1EF8BF6B" w14:textId="77777777" w:rsidR="0013526C" w:rsidRPr="0067470F" w:rsidRDefault="0013526C" w:rsidP="00C53A90">
      <w:pPr>
        <w:pStyle w:val="ENOPNumberMarginBullet1"/>
      </w:pPr>
      <w:r w:rsidRPr="0067470F">
        <w:t>Fluid level</w:t>
      </w:r>
    </w:p>
    <w:p w14:paraId="47D43620" w14:textId="77777777" w:rsidR="0013526C" w:rsidRDefault="0013526C" w:rsidP="00C53A90">
      <w:pPr>
        <w:pStyle w:val="ENOPNumberMarginBullet1last"/>
      </w:pPr>
      <w:r w:rsidRPr="0067470F">
        <w:t>Flush (change every 2 years)</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13526C" w14:paraId="62C99DFA" w14:textId="77777777" w:rsidTr="00F37BD9">
        <w:trPr>
          <w:tblHeader/>
          <w:jc w:val="center"/>
        </w:trPr>
        <w:tc>
          <w:tcPr>
            <w:tcW w:w="1165" w:type="dxa"/>
            <w:vAlign w:val="center"/>
          </w:tcPr>
          <w:p w14:paraId="332D43B1" w14:textId="77777777" w:rsidR="0013526C" w:rsidRDefault="0013526C" w:rsidP="00F37BD9">
            <w:pPr>
              <w:tabs>
                <w:tab w:val="left" w:pos="180"/>
              </w:tabs>
              <w:spacing w:after="0"/>
              <w:jc w:val="center"/>
            </w:pPr>
            <w:r>
              <w:rPr>
                <w:noProof/>
              </w:rPr>
              <w:drawing>
                <wp:inline distT="0" distB="0" distL="0" distR="0" wp14:anchorId="14BCE952" wp14:editId="2E4FBA8B">
                  <wp:extent cx="457200" cy="421481"/>
                  <wp:effectExtent l="0" t="0" r="0" b="0"/>
                  <wp:docPr id="46" name="Picture 46"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6A8A9D83" w14:textId="73252D7B" w:rsidR="0013526C" w:rsidRPr="00970E60" w:rsidRDefault="0013526C" w:rsidP="00F37BD9">
            <w:pPr>
              <w:spacing w:after="0"/>
              <w:rPr>
                <w:b/>
              </w:rPr>
            </w:pPr>
            <w:r w:rsidRPr="00970E60">
              <w:rPr>
                <w:b/>
              </w:rPr>
              <w:t xml:space="preserve">Record information in the </w:t>
            </w:r>
            <w:r w:rsidR="005A5B85">
              <w:rPr>
                <w:b/>
              </w:rPr>
              <w:t>“</w:t>
            </w:r>
            <w:r w:rsidRPr="005A5B85">
              <w:rPr>
                <w:b/>
              </w:rPr>
              <w:t>Pump Service Record</w:t>
            </w:r>
            <w:r w:rsidR="005A5B85">
              <w:rPr>
                <w:b/>
              </w:rPr>
              <w:t>”</w:t>
            </w:r>
            <w:r w:rsidRPr="00970E60">
              <w:rPr>
                <w:b/>
              </w:rPr>
              <w:t xml:space="preserve"> provided in the FEMPR. Extra space has been provided for additional items.</w:t>
            </w:r>
          </w:p>
        </w:tc>
      </w:tr>
    </w:tbl>
    <w:p w14:paraId="6BBE7588" w14:textId="77777777" w:rsidR="0013526C" w:rsidRPr="00987A6B" w:rsidRDefault="0013526C" w:rsidP="0013526C">
      <w:pPr>
        <w:pStyle w:val="Heading1"/>
      </w:pPr>
      <w:bookmarkStart w:id="195" w:name="_Toc2160399"/>
      <w:r w:rsidRPr="00987A6B">
        <w:t>Winterization</w:t>
      </w:r>
      <w:bookmarkEnd w:id="195"/>
    </w:p>
    <w:p w14:paraId="04AFC9F6" w14:textId="77777777" w:rsidR="0013526C" w:rsidRPr="0067470F" w:rsidRDefault="0013526C" w:rsidP="0013526C">
      <w:r w:rsidRPr="00AD59DD">
        <w:t>Winterization</w:t>
      </w:r>
      <w:r w:rsidRPr="0067470F">
        <w:t xml:space="preserve"> of the fire engine and pump package is the process of preventing damage due to freezing temperatures. </w:t>
      </w:r>
    </w:p>
    <w:p w14:paraId="66E3970A" w14:textId="77777777" w:rsidR="0013526C" w:rsidRPr="0067470F" w:rsidRDefault="0013526C" w:rsidP="0013526C">
      <w:pPr>
        <w:pStyle w:val="Heading2within"/>
      </w:pPr>
      <w:bookmarkStart w:id="196" w:name="_Toc2160400"/>
      <w:r w:rsidRPr="0067470F">
        <w:t xml:space="preserve">Field </w:t>
      </w:r>
      <w:r>
        <w:t>o</w:t>
      </w:r>
      <w:r w:rsidRPr="0067470F">
        <w:t xml:space="preserve">r Short-Term Winterization </w:t>
      </w:r>
      <w:r>
        <w:t>o</w:t>
      </w:r>
      <w:r w:rsidRPr="0067470F">
        <w:t>f Fire Engine Plumbing</w:t>
      </w:r>
      <w:bookmarkEnd w:id="196"/>
    </w:p>
    <w:p w14:paraId="44264F12" w14:textId="77777777" w:rsidR="0013526C" w:rsidRDefault="0013526C" w:rsidP="0013526C">
      <w:r w:rsidRPr="001B4803">
        <w:t>Perform</w:t>
      </w:r>
      <w:r w:rsidRPr="0067470F">
        <w:t xml:space="preserve"> a field or short-term winterization any time the plumbing is exposed to freezing temperatures.</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13526C" w14:paraId="027901F3" w14:textId="77777777" w:rsidTr="00F37BD9">
        <w:trPr>
          <w:tblHeader/>
          <w:jc w:val="center"/>
        </w:trPr>
        <w:tc>
          <w:tcPr>
            <w:tcW w:w="1165" w:type="dxa"/>
            <w:vAlign w:val="center"/>
          </w:tcPr>
          <w:p w14:paraId="0CB449B9" w14:textId="77777777" w:rsidR="0013526C" w:rsidRDefault="0013526C" w:rsidP="00F37BD9">
            <w:pPr>
              <w:tabs>
                <w:tab w:val="left" w:pos="180"/>
              </w:tabs>
              <w:spacing w:after="0"/>
              <w:jc w:val="center"/>
            </w:pPr>
            <w:r>
              <w:rPr>
                <w:noProof/>
              </w:rPr>
              <w:drawing>
                <wp:inline distT="0" distB="0" distL="0" distR="0" wp14:anchorId="43B43279" wp14:editId="73012CD6">
                  <wp:extent cx="457200" cy="421481"/>
                  <wp:effectExtent l="0" t="0" r="0" b="0"/>
                  <wp:docPr id="49" name="Picture 49"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7B7CEC0F" w14:textId="60B9D97D" w:rsidR="0013526C" w:rsidRPr="000F3F4F" w:rsidRDefault="0013526C" w:rsidP="00F37BD9">
            <w:pPr>
              <w:spacing w:after="0"/>
              <w:rPr>
                <w:b/>
              </w:rPr>
            </w:pPr>
            <w:r w:rsidRPr="000F3F4F">
              <w:rPr>
                <w:b/>
              </w:rPr>
              <w:t xml:space="preserve">The </w:t>
            </w:r>
            <w:r w:rsidR="005A5B85">
              <w:rPr>
                <w:b/>
              </w:rPr>
              <w:t>“</w:t>
            </w:r>
            <w:r w:rsidRPr="005A5B85">
              <w:rPr>
                <w:b/>
              </w:rPr>
              <w:t>Field or Short-term Winterization Process</w:t>
            </w:r>
            <w:r w:rsidR="005A5B85">
              <w:rPr>
                <w:b/>
              </w:rPr>
              <w:t>”</w:t>
            </w:r>
            <w:r>
              <w:rPr>
                <w:b/>
              </w:rPr>
              <w:t xml:space="preserve"> can also be found in the FEMPR.</w:t>
            </w:r>
          </w:p>
        </w:tc>
      </w:tr>
    </w:tbl>
    <w:p w14:paraId="774C7C8C" w14:textId="77777777" w:rsidR="0013526C" w:rsidRPr="00B2322C" w:rsidRDefault="0013526C" w:rsidP="0013526C">
      <w:pPr>
        <w:pStyle w:val="Heading3within"/>
      </w:pPr>
      <w:bookmarkStart w:id="197" w:name="_Toc2160401"/>
      <w:r w:rsidRPr="00B2322C">
        <w:t>Field or Short-term Winterization Process</w:t>
      </w:r>
      <w:bookmarkEnd w:id="197"/>
    </w:p>
    <w:p w14:paraId="4C530CAF" w14:textId="5A315A9E" w:rsidR="0013526C" w:rsidRPr="00B2322C" w:rsidRDefault="00656462" w:rsidP="00656462">
      <w:pPr>
        <w:pStyle w:val="Normal0pt"/>
        <w:tabs>
          <w:tab w:val="left" w:pos="540"/>
        </w:tabs>
        <w:spacing w:after="120"/>
        <w:ind w:left="547" w:hanging="547"/>
      </w:pPr>
      <w:r>
        <w:t>1.</w:t>
      </w:r>
      <w:r>
        <w:tab/>
      </w:r>
      <w:r w:rsidR="005A5B85">
        <w:t>Ensure the</w:t>
      </w:r>
      <w:r w:rsidR="0013526C" w:rsidRPr="00B2322C">
        <w:t xml:space="preserve"> foam system is flushed.</w:t>
      </w:r>
    </w:p>
    <w:p w14:paraId="291A6FDD" w14:textId="51F76B36" w:rsidR="0013526C" w:rsidRPr="00B2322C" w:rsidRDefault="00656462" w:rsidP="00656462">
      <w:pPr>
        <w:pStyle w:val="Normal0pt"/>
        <w:tabs>
          <w:tab w:val="left" w:pos="540"/>
        </w:tabs>
        <w:ind w:left="547" w:hanging="547"/>
      </w:pPr>
      <w:r>
        <w:t>2.</w:t>
      </w:r>
      <w:r>
        <w:tab/>
      </w:r>
      <w:r w:rsidR="0013526C" w:rsidRPr="00B2322C">
        <w:t>Unroll and drain all hard lines; remove as much water as possible. If your engine has the capability, use an air hose to blow out the hard lines.</w:t>
      </w:r>
    </w:p>
    <w:p w14:paraId="76424667" w14:textId="77777777" w:rsidR="0013526C" w:rsidRPr="00B2322C" w:rsidRDefault="0013526C" w:rsidP="00C53A90">
      <w:pPr>
        <w:pStyle w:val="ENOPNumberMarginBullet1last"/>
      </w:pPr>
      <w:r w:rsidRPr="00B2322C">
        <w:t>The hard lines are the first place that will freeze and the hardest to thaw.</w:t>
      </w:r>
    </w:p>
    <w:p w14:paraId="6793C471" w14:textId="523D486B" w:rsidR="0013526C" w:rsidRPr="00B2322C" w:rsidRDefault="00656462" w:rsidP="00656462">
      <w:pPr>
        <w:pStyle w:val="Normal0pt"/>
        <w:tabs>
          <w:tab w:val="left" w:pos="540"/>
        </w:tabs>
        <w:spacing w:after="120"/>
        <w:ind w:left="547" w:hanging="547"/>
      </w:pPr>
      <w:r>
        <w:t>3.</w:t>
      </w:r>
      <w:r>
        <w:tab/>
      </w:r>
      <w:r w:rsidR="0013526C" w:rsidRPr="00B2322C">
        <w:t>Shut your tank-to-pump valve.</w:t>
      </w:r>
    </w:p>
    <w:p w14:paraId="2AE419F7" w14:textId="2FA40400" w:rsidR="0013526C" w:rsidRPr="00B2322C" w:rsidRDefault="00656462" w:rsidP="00656462">
      <w:pPr>
        <w:pStyle w:val="Normal0pt"/>
        <w:tabs>
          <w:tab w:val="left" w:pos="540"/>
        </w:tabs>
        <w:spacing w:after="120"/>
        <w:ind w:left="547" w:hanging="547"/>
      </w:pPr>
      <w:r>
        <w:t>4.</w:t>
      </w:r>
      <w:r>
        <w:tab/>
      </w:r>
      <w:r w:rsidR="0013526C" w:rsidRPr="00B2322C">
        <w:t>Drain strainer and pump head. If equipped with a pump drain valve, open to drain. Use enviro-safe antifreeze and put some in the pump head until it runs into the strainer.</w:t>
      </w:r>
    </w:p>
    <w:p w14:paraId="0BC4D653" w14:textId="0870901C" w:rsidR="0013526C" w:rsidRPr="00B2322C" w:rsidRDefault="00656462" w:rsidP="00656462">
      <w:pPr>
        <w:pStyle w:val="Normal0pt"/>
        <w:tabs>
          <w:tab w:val="left" w:pos="540"/>
        </w:tabs>
        <w:spacing w:after="120"/>
        <w:ind w:left="547" w:hanging="547"/>
      </w:pPr>
      <w:r>
        <w:t>5.</w:t>
      </w:r>
      <w:r>
        <w:tab/>
      </w:r>
      <w:r w:rsidR="0013526C" w:rsidRPr="00B2322C">
        <w:t>Open all discharge valves. Make sure you get as much water out of the valves as possible. An air hose can be used if available.</w:t>
      </w:r>
    </w:p>
    <w:p w14:paraId="195EED78" w14:textId="4E8EBEAB" w:rsidR="0013526C" w:rsidRPr="00B2322C" w:rsidRDefault="00656462" w:rsidP="00656462">
      <w:pPr>
        <w:pStyle w:val="Normal0pt"/>
        <w:tabs>
          <w:tab w:val="left" w:pos="540"/>
        </w:tabs>
        <w:spacing w:after="120"/>
        <w:ind w:left="547" w:hanging="547"/>
      </w:pPr>
      <w:r>
        <w:t>6.</w:t>
      </w:r>
      <w:r>
        <w:tab/>
      </w:r>
      <w:r w:rsidR="0013526C" w:rsidRPr="00B2322C">
        <w:t xml:space="preserve">On bladder foam </w:t>
      </w:r>
      <w:proofErr w:type="spellStart"/>
      <w:r w:rsidR="0013526C" w:rsidRPr="00B2322C">
        <w:t>proportioners</w:t>
      </w:r>
      <w:proofErr w:type="spellEnd"/>
      <w:r w:rsidR="0013526C" w:rsidRPr="00B2322C">
        <w:t>, release the petcock valve on the bladder and drain out the water; leave it open. It will usually not freeze hard enough to hurt the bladder itself even if it is loaded with foam.</w:t>
      </w:r>
    </w:p>
    <w:p w14:paraId="69C8DAB9" w14:textId="77777777" w:rsidR="0013526C" w:rsidRPr="00B2322C" w:rsidRDefault="0013526C" w:rsidP="0013526C">
      <w:r w:rsidRPr="00B2322C">
        <w:rPr>
          <w:b/>
        </w:rPr>
        <w:t>Note:</w:t>
      </w:r>
      <w:r w:rsidRPr="00B2322C">
        <w:rPr>
          <w:b/>
        </w:rPr>
        <w:tab/>
      </w:r>
      <w:r w:rsidRPr="00B2322C">
        <w:t>This is usually enough for unexpected cold weather on the line. This process is relatively simple and can be done in approximately 10 - 15 minutes. Once this process is complete, ENOPs can easily reverse the steps the following morning to make pump package functional for the next shift.</w:t>
      </w:r>
    </w:p>
    <w:p w14:paraId="597BEC02" w14:textId="77777777" w:rsidR="0013526C" w:rsidRPr="002E469D" w:rsidRDefault="0013526C" w:rsidP="0013526C">
      <w:r w:rsidRPr="00B2322C">
        <w:t xml:space="preserve">Generally, direct injection </w:t>
      </w:r>
      <w:proofErr w:type="spellStart"/>
      <w:r w:rsidRPr="00B2322C">
        <w:t>proportioners</w:t>
      </w:r>
      <w:proofErr w:type="spellEnd"/>
      <w:r w:rsidRPr="00B2322C">
        <w:t xml:space="preserve"> are not affected by off-shift freezing temperatures.</w:t>
      </w:r>
      <w:r>
        <w:br w:type="page"/>
      </w:r>
    </w:p>
    <w:p w14:paraId="0219EBC9" w14:textId="77777777" w:rsidR="0013526C" w:rsidRPr="0067470F" w:rsidRDefault="0013526C" w:rsidP="0013526C">
      <w:pPr>
        <w:pStyle w:val="Heading2within"/>
      </w:pPr>
      <w:bookmarkStart w:id="198" w:name="_Toc2160402"/>
      <w:r w:rsidRPr="0067470F">
        <w:lastRenderedPageBreak/>
        <w:t xml:space="preserve">Full Winterization </w:t>
      </w:r>
      <w:r>
        <w:t>o</w:t>
      </w:r>
      <w:r w:rsidRPr="0067470F">
        <w:t>f Fire Engine Plumbing</w:t>
      </w:r>
      <w:bookmarkEnd w:id="198"/>
    </w:p>
    <w:p w14:paraId="37773671" w14:textId="77777777" w:rsidR="0013526C" w:rsidRPr="0067470F" w:rsidRDefault="0013526C" w:rsidP="005A4913">
      <w:pPr>
        <w:pStyle w:val="ENOP-Bullet1"/>
      </w:pPr>
      <w:r w:rsidRPr="0067470F">
        <w:t>A full winterization should be performed:</w:t>
      </w:r>
    </w:p>
    <w:p w14:paraId="73705E46" w14:textId="77777777" w:rsidR="0013526C" w:rsidRPr="0067470F" w:rsidRDefault="0013526C" w:rsidP="00AC60DD">
      <w:pPr>
        <w:pStyle w:val="ENOP-Bullet2"/>
      </w:pPr>
      <w:r w:rsidRPr="0067470F">
        <w:t>For periods of prolonged exposure to freezing temperatures.</w:t>
      </w:r>
    </w:p>
    <w:p w14:paraId="38DD9060" w14:textId="77777777" w:rsidR="0013526C" w:rsidRPr="0067470F" w:rsidRDefault="0013526C" w:rsidP="00AC60DD">
      <w:pPr>
        <w:pStyle w:val="ENOP-Bullet2"/>
      </w:pPr>
      <w:r w:rsidRPr="0067470F">
        <w:t>At the end of the fire season.</w:t>
      </w:r>
    </w:p>
    <w:p w14:paraId="26F890E9" w14:textId="77777777" w:rsidR="0013526C" w:rsidRPr="0067470F" w:rsidRDefault="0013526C" w:rsidP="005A4913">
      <w:pPr>
        <w:pStyle w:val="ENOP-Bullet1"/>
      </w:pPr>
      <w:r w:rsidRPr="0067470F">
        <w:t>When doing a full winterization on the pump package</w:t>
      </w:r>
      <w:r>
        <w:t>,</w:t>
      </w:r>
      <w:r w:rsidRPr="0067470F">
        <w:t xml:space="preserve"> drain the pump, valves, plumbing, foam unit and water tank.</w:t>
      </w:r>
    </w:p>
    <w:p w14:paraId="28DC12E9" w14:textId="1D7B19A1" w:rsidR="0013526C" w:rsidRPr="0067470F" w:rsidRDefault="0013526C" w:rsidP="00086FCC">
      <w:pPr>
        <w:pStyle w:val="ENOP-Bullet1last"/>
      </w:pPr>
      <w:r w:rsidRPr="0067470F">
        <w:t xml:space="preserve">Blow out </w:t>
      </w:r>
      <w:r>
        <w:t xml:space="preserve">the </w:t>
      </w:r>
      <w:r w:rsidRPr="0067470F">
        <w:t>system with compressed air and add a small amount of</w:t>
      </w:r>
      <w:r w:rsidR="005A5B85">
        <w:t xml:space="preserve"> </w:t>
      </w:r>
      <w:r w:rsidR="00AE01F7">
        <w:t>environmentally</w:t>
      </w:r>
      <w:r w:rsidR="00136EB4">
        <w:t>-</w:t>
      </w:r>
      <w:r w:rsidR="00AE01F7">
        <w:t>safe</w:t>
      </w:r>
      <w:r w:rsidRPr="0067470F">
        <w:t xml:space="preserve"> antifreeze to the pump head, foam unit and low spots in the plumbing system.</w:t>
      </w:r>
      <w:r w:rsidR="00AE01F7">
        <w:t xml:space="preserve"> (See Unit 4C.)</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13526C" w14:paraId="7F6BEDC3" w14:textId="77777777" w:rsidTr="00F37BD9">
        <w:trPr>
          <w:tblHeader/>
          <w:jc w:val="center"/>
        </w:trPr>
        <w:tc>
          <w:tcPr>
            <w:tcW w:w="1165" w:type="dxa"/>
            <w:vAlign w:val="center"/>
          </w:tcPr>
          <w:p w14:paraId="1DCE4D70" w14:textId="77777777" w:rsidR="0013526C" w:rsidRDefault="0013526C" w:rsidP="00F37BD9">
            <w:pPr>
              <w:tabs>
                <w:tab w:val="left" w:pos="180"/>
              </w:tabs>
              <w:spacing w:after="0"/>
              <w:jc w:val="center"/>
            </w:pPr>
            <w:r>
              <w:rPr>
                <w:noProof/>
              </w:rPr>
              <w:drawing>
                <wp:inline distT="0" distB="0" distL="0" distR="0" wp14:anchorId="0F2208A1" wp14:editId="27B1B7C5">
                  <wp:extent cx="457200" cy="421481"/>
                  <wp:effectExtent l="0" t="0" r="0" b="0"/>
                  <wp:docPr id="51" name="Picture 51"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0E7D7E88" w14:textId="67AFDCC0" w:rsidR="0013526C" w:rsidRPr="00970E60" w:rsidRDefault="0013526C" w:rsidP="00F37BD9">
            <w:pPr>
              <w:spacing w:after="0"/>
              <w:rPr>
                <w:b/>
              </w:rPr>
            </w:pPr>
            <w:r>
              <w:rPr>
                <w:b/>
              </w:rPr>
              <w:t xml:space="preserve">Review the </w:t>
            </w:r>
            <w:r w:rsidR="005A5B85">
              <w:rPr>
                <w:b/>
              </w:rPr>
              <w:t>“</w:t>
            </w:r>
            <w:r>
              <w:rPr>
                <w:b/>
              </w:rPr>
              <w:t>Full Winterization Checklist</w:t>
            </w:r>
            <w:r w:rsidR="005A5B85">
              <w:rPr>
                <w:b/>
              </w:rPr>
              <w:t>”</w:t>
            </w:r>
            <w:r>
              <w:rPr>
                <w:b/>
              </w:rPr>
              <w:t xml:space="preserve"> provided in the FEMPR.</w:t>
            </w:r>
          </w:p>
        </w:tc>
      </w:tr>
    </w:tbl>
    <w:p w14:paraId="6A8D412E" w14:textId="77777777" w:rsidR="0013526C" w:rsidRPr="0067470F" w:rsidRDefault="0013526C" w:rsidP="0013526C">
      <w:pPr>
        <w:pStyle w:val="Heading1"/>
      </w:pPr>
      <w:bookmarkStart w:id="199" w:name="_Toc2160403"/>
      <w:r>
        <w:t>Conduct a</w:t>
      </w:r>
      <w:r w:rsidRPr="0067470F">
        <w:t xml:space="preserve"> Pump Performance Test</w:t>
      </w:r>
      <w:bookmarkEnd w:id="199"/>
    </w:p>
    <w:p w14:paraId="480A7EEA" w14:textId="77777777" w:rsidR="0013526C" w:rsidRPr="0067470F" w:rsidRDefault="0013526C" w:rsidP="0013526C">
      <w:pPr>
        <w:pStyle w:val="Heading2"/>
      </w:pPr>
      <w:bookmarkStart w:id="200" w:name="_Toc2160404"/>
      <w:r w:rsidRPr="0067470F">
        <w:t>Pump Performance Test Guidelines</w:t>
      </w:r>
      <w:bookmarkEnd w:id="200"/>
    </w:p>
    <w:p w14:paraId="55B3C4DA" w14:textId="77777777" w:rsidR="0013526C" w:rsidRPr="0067470F" w:rsidRDefault="0013526C" w:rsidP="005A4913">
      <w:pPr>
        <w:pStyle w:val="ENOP-Bullet1"/>
      </w:pPr>
      <w:r w:rsidRPr="0067470F">
        <w:t>The pump performance test should be done according to the FEMPR or local standards.</w:t>
      </w:r>
    </w:p>
    <w:p w14:paraId="6C93C3F9" w14:textId="77777777" w:rsidR="0013526C" w:rsidRPr="0067470F" w:rsidRDefault="0013526C" w:rsidP="005A4913">
      <w:pPr>
        <w:pStyle w:val="ENOP-Bullet1"/>
      </w:pPr>
      <w:r w:rsidRPr="0067470F">
        <w:t>Use the same discharge port and in the same manner every time you perform the test.</w:t>
      </w:r>
    </w:p>
    <w:p w14:paraId="7BD20D0E" w14:textId="77777777" w:rsidR="0013526C" w:rsidRDefault="0013526C" w:rsidP="00086FCC">
      <w:pPr>
        <w:pStyle w:val="ENOP-Bullet1last"/>
      </w:pPr>
      <w:r w:rsidRPr="0067470F">
        <w:t xml:space="preserve">Document test results and </w:t>
      </w:r>
      <w:r w:rsidRPr="00287EB5">
        <w:t>identify</w:t>
      </w:r>
      <w:r w:rsidRPr="0067470F">
        <w:t xml:space="preserve"> trends.</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13526C" w14:paraId="79BEB1C9" w14:textId="77777777" w:rsidTr="00F37BD9">
        <w:trPr>
          <w:tblHeader/>
          <w:jc w:val="center"/>
        </w:trPr>
        <w:tc>
          <w:tcPr>
            <w:tcW w:w="1165" w:type="dxa"/>
            <w:vAlign w:val="center"/>
          </w:tcPr>
          <w:p w14:paraId="444BDDFA" w14:textId="77777777" w:rsidR="0013526C" w:rsidRDefault="0013526C" w:rsidP="00F37BD9">
            <w:pPr>
              <w:tabs>
                <w:tab w:val="left" w:pos="180"/>
              </w:tabs>
              <w:spacing w:after="0"/>
              <w:jc w:val="center"/>
            </w:pPr>
            <w:r>
              <w:rPr>
                <w:noProof/>
              </w:rPr>
              <w:drawing>
                <wp:inline distT="0" distB="0" distL="0" distR="0" wp14:anchorId="67E3CBA4" wp14:editId="290852EF">
                  <wp:extent cx="457200" cy="421481"/>
                  <wp:effectExtent l="0" t="0" r="0" b="0"/>
                  <wp:docPr id="52" name="Picture 52"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2D8F9E75" w14:textId="70E6CF51" w:rsidR="0013526C" w:rsidRPr="00970E60" w:rsidRDefault="0013526C" w:rsidP="00F37BD9">
            <w:pPr>
              <w:spacing w:after="0"/>
              <w:rPr>
                <w:b/>
              </w:rPr>
            </w:pPr>
            <w:r>
              <w:rPr>
                <w:b/>
              </w:rPr>
              <w:t xml:space="preserve">Review the </w:t>
            </w:r>
            <w:r w:rsidR="005A5B85">
              <w:rPr>
                <w:b/>
              </w:rPr>
              <w:t>“</w:t>
            </w:r>
            <w:r>
              <w:rPr>
                <w:b/>
              </w:rPr>
              <w:t>Pump Performance Test Record</w:t>
            </w:r>
            <w:r w:rsidR="005A5B85">
              <w:rPr>
                <w:b/>
              </w:rPr>
              <w:t>”</w:t>
            </w:r>
            <w:r>
              <w:rPr>
                <w:b/>
              </w:rPr>
              <w:t xml:space="preserve"> provided in the FEMPR.</w:t>
            </w:r>
          </w:p>
        </w:tc>
      </w:tr>
    </w:tbl>
    <w:p w14:paraId="23B77092" w14:textId="77777777" w:rsidR="0013526C" w:rsidRPr="0067470F" w:rsidRDefault="0013526C" w:rsidP="0013526C">
      <w:pPr>
        <w:pStyle w:val="Heading2within"/>
      </w:pPr>
      <w:bookmarkStart w:id="201" w:name="_Toc2160405"/>
      <w:r w:rsidRPr="0067470F">
        <w:t>Pump Performance Testing Equipment</w:t>
      </w:r>
      <w:bookmarkEnd w:id="201"/>
    </w:p>
    <w:p w14:paraId="4F6650F4" w14:textId="77777777" w:rsidR="0013526C" w:rsidRPr="0067470F" w:rsidRDefault="0013526C" w:rsidP="0013526C">
      <w:pPr>
        <w:pStyle w:val="Heading3"/>
      </w:pPr>
      <w:bookmarkStart w:id="202" w:name="_Toc2160406"/>
      <w:r w:rsidRPr="0067470F">
        <w:t xml:space="preserve">Commercial </w:t>
      </w:r>
      <w:r w:rsidRPr="00C120A8">
        <w:t>Certified</w:t>
      </w:r>
      <w:r w:rsidRPr="0067470F">
        <w:t xml:space="preserve"> Flow Meter</w:t>
      </w:r>
      <w:bookmarkEnd w:id="202"/>
    </w:p>
    <w:p w14:paraId="233C7829" w14:textId="77777777" w:rsidR="0013526C" w:rsidRPr="0067470F" w:rsidRDefault="0013526C" w:rsidP="006E320C">
      <w:pPr>
        <w:pStyle w:val="Normal0pt"/>
      </w:pPr>
      <w:r w:rsidRPr="0067470F">
        <w:t xml:space="preserve">The BLM </w:t>
      </w:r>
      <w:r>
        <w:t xml:space="preserve">National </w:t>
      </w:r>
      <w:r w:rsidRPr="0067470F">
        <w:t xml:space="preserve">Fire Equipment </w:t>
      </w:r>
      <w:r>
        <w:t xml:space="preserve">Program </w:t>
      </w:r>
      <w:r w:rsidRPr="0067470F">
        <w:t>has commercial certified flow meters that can be borrowed to test flow rates.</w:t>
      </w:r>
    </w:p>
    <w:p w14:paraId="61DA765D" w14:textId="77777777" w:rsidR="0013526C" w:rsidRPr="0067470F" w:rsidRDefault="0013526C" w:rsidP="00086FCC">
      <w:pPr>
        <w:pStyle w:val="ENOP-Bullet1last"/>
      </w:pPr>
      <w:r w:rsidRPr="0067470F">
        <w:t>Loans are made on a first-come, first-serve</w:t>
      </w:r>
      <w:r>
        <w:t>d</w:t>
      </w:r>
      <w:r w:rsidRPr="0067470F">
        <w:t xml:space="preserve"> basis.</w:t>
      </w:r>
    </w:p>
    <w:p w14:paraId="14FBB3D7" w14:textId="6BD7313A" w:rsidR="0013526C" w:rsidRDefault="0013526C" w:rsidP="0013526C">
      <w:r w:rsidRPr="0067470F">
        <w:t xml:space="preserve">These flow meters are </w:t>
      </w:r>
      <w:r w:rsidRPr="00C120A8">
        <w:t>accurate</w:t>
      </w:r>
      <w:r w:rsidRPr="0067470F">
        <w:t xml:space="preserve"> at flows for which meter is rated but are expensive.</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D67B8F" w14:paraId="323D3E03" w14:textId="77777777" w:rsidTr="00CA1AB2">
        <w:trPr>
          <w:tblHeader/>
          <w:jc w:val="center"/>
        </w:trPr>
        <w:tc>
          <w:tcPr>
            <w:tcW w:w="1165" w:type="dxa"/>
            <w:vAlign w:val="center"/>
          </w:tcPr>
          <w:p w14:paraId="48F32FB1" w14:textId="77777777" w:rsidR="00D67B8F" w:rsidRDefault="00D67B8F" w:rsidP="00CA1AB2">
            <w:pPr>
              <w:tabs>
                <w:tab w:val="left" w:pos="180"/>
              </w:tabs>
              <w:spacing w:after="0"/>
              <w:jc w:val="center"/>
            </w:pPr>
            <w:r>
              <w:rPr>
                <w:noProof/>
              </w:rPr>
              <w:drawing>
                <wp:inline distT="0" distB="0" distL="0" distR="0" wp14:anchorId="7280B45B" wp14:editId="4E93FAE6">
                  <wp:extent cx="457200" cy="421481"/>
                  <wp:effectExtent l="0" t="0" r="0" b="0"/>
                  <wp:docPr id="199" name="Picture 199"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347972FE" w14:textId="7BCD1DD9" w:rsidR="00D67B8F" w:rsidRPr="00970E60" w:rsidRDefault="00D67B8F" w:rsidP="00CA1AB2">
            <w:pPr>
              <w:spacing w:after="0"/>
              <w:rPr>
                <w:b/>
              </w:rPr>
            </w:pPr>
            <w:r>
              <w:rPr>
                <w:b/>
              </w:rPr>
              <w:t>Refer to the FEMPR for recommended flow tester options and information.</w:t>
            </w:r>
          </w:p>
        </w:tc>
      </w:tr>
    </w:tbl>
    <w:p w14:paraId="172F01B8" w14:textId="77777777" w:rsidR="0013526C" w:rsidRPr="0067470F" w:rsidRDefault="0013526C" w:rsidP="0013526C">
      <w:pPr>
        <w:pStyle w:val="Heading3within"/>
      </w:pPr>
      <w:bookmarkStart w:id="203" w:name="_Toc2160407"/>
      <w:r w:rsidRPr="0067470F">
        <w:t>Non-commercial, Non-certified Flow Meter</w:t>
      </w:r>
      <w:bookmarkEnd w:id="203"/>
    </w:p>
    <w:p w14:paraId="0161B5AE" w14:textId="77777777" w:rsidR="0013526C" w:rsidRPr="0067470F" w:rsidRDefault="0013526C" w:rsidP="005A4913">
      <w:pPr>
        <w:pStyle w:val="ENOP-Bullet1"/>
      </w:pPr>
      <w:r w:rsidRPr="0067470F">
        <w:t>Need to procure parts and build the flow meter from scratch.</w:t>
      </w:r>
    </w:p>
    <w:p w14:paraId="1C8392C7" w14:textId="77777777" w:rsidR="0013526C" w:rsidRPr="0067470F" w:rsidRDefault="0013526C" w:rsidP="005A4913">
      <w:pPr>
        <w:pStyle w:val="ENOP-Bullet1"/>
      </w:pPr>
      <w:r w:rsidRPr="0067470F">
        <w:t>Fairly accurate for the purposes of pump testing in wildland fire.</w:t>
      </w:r>
    </w:p>
    <w:p w14:paraId="7EA2A977" w14:textId="77777777" w:rsidR="0013526C" w:rsidRPr="0067470F" w:rsidRDefault="0013526C" w:rsidP="00086FCC">
      <w:pPr>
        <w:pStyle w:val="ENOP-Bullet1last"/>
      </w:pPr>
      <w:r w:rsidRPr="0067470F">
        <w:t>Cost is minimal.</w:t>
      </w:r>
    </w:p>
    <w:p w14:paraId="414C4962" w14:textId="77777777" w:rsidR="0013526C" w:rsidRPr="0067470F" w:rsidRDefault="0013526C" w:rsidP="0013526C">
      <w:pPr>
        <w:pStyle w:val="Heading3within"/>
      </w:pPr>
      <w:bookmarkStart w:id="204" w:name="_Toc2160408"/>
      <w:r w:rsidRPr="0067470F">
        <w:t>Homemade Pressure/Flow Tester</w:t>
      </w:r>
      <w:bookmarkEnd w:id="204"/>
    </w:p>
    <w:p w14:paraId="26A7FC4F" w14:textId="77777777" w:rsidR="0013526C" w:rsidRPr="0067470F" w:rsidRDefault="0013526C" w:rsidP="005A4913">
      <w:pPr>
        <w:pStyle w:val="ENOP-Bullet1"/>
      </w:pPr>
      <w:r w:rsidRPr="0067470F">
        <w:t>Need to procure parts and build the pressure/flow tester from scratch.</w:t>
      </w:r>
    </w:p>
    <w:p w14:paraId="15873606" w14:textId="77777777" w:rsidR="0013526C" w:rsidRPr="0067470F" w:rsidRDefault="0013526C" w:rsidP="005A4913">
      <w:pPr>
        <w:pStyle w:val="ENOP-Bullet1"/>
      </w:pPr>
      <w:r w:rsidRPr="0067470F">
        <w:t>Easy to build from NUS items.</w:t>
      </w:r>
    </w:p>
    <w:p w14:paraId="7F30370D" w14:textId="77777777" w:rsidR="0013526C" w:rsidRPr="0067470F" w:rsidRDefault="0013526C" w:rsidP="00086FCC">
      <w:pPr>
        <w:pStyle w:val="ENOP-Bullet1last"/>
      </w:pPr>
      <w:r w:rsidRPr="0067470F">
        <w:t>Accurate for the purposes of providing pump trend tests in wildland fire.</w:t>
      </w:r>
    </w:p>
    <w:p w14:paraId="77BCFABC" w14:textId="77777777" w:rsidR="0013526C" w:rsidRDefault="0013526C" w:rsidP="0013526C">
      <w:pPr>
        <w:autoSpaceDE/>
        <w:autoSpaceDN/>
        <w:adjustRightInd/>
        <w:spacing w:after="0"/>
        <w:rPr>
          <w:rFonts w:ascii="Arial" w:eastAsiaTheme="majorEastAsia" w:hAnsi="Arial" w:cs="Arial"/>
          <w:b/>
          <w:caps/>
          <w:color w:val="000000"/>
          <w:sz w:val="28"/>
          <w:szCs w:val="36"/>
        </w:rPr>
      </w:pPr>
      <w:r>
        <w:br w:type="page"/>
      </w:r>
    </w:p>
    <w:p w14:paraId="27EBF8CE" w14:textId="385572C8" w:rsidR="0013526C" w:rsidRPr="00E2507D" w:rsidRDefault="0013526C" w:rsidP="0013526C">
      <w:pPr>
        <w:pStyle w:val="Heading1"/>
        <w:tabs>
          <w:tab w:val="left" w:pos="5895"/>
        </w:tabs>
      </w:pPr>
      <w:bookmarkStart w:id="205" w:name="_Toc2160409"/>
      <w:r w:rsidRPr="00E2507D">
        <w:lastRenderedPageBreak/>
        <w:t>Troubleshooting</w:t>
      </w:r>
      <w:bookmarkEnd w:id="205"/>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13526C" w14:paraId="46F0F55B" w14:textId="77777777" w:rsidTr="00F37BD9">
        <w:trPr>
          <w:tblHeader/>
          <w:jc w:val="center"/>
        </w:trPr>
        <w:tc>
          <w:tcPr>
            <w:tcW w:w="1075" w:type="dxa"/>
            <w:vAlign w:val="center"/>
          </w:tcPr>
          <w:p w14:paraId="22B4D014" w14:textId="77777777" w:rsidR="0013526C" w:rsidRDefault="0013526C" w:rsidP="00F37BD9">
            <w:pPr>
              <w:tabs>
                <w:tab w:val="left" w:pos="180"/>
              </w:tabs>
              <w:spacing w:after="0"/>
              <w:jc w:val="center"/>
            </w:pPr>
            <w:r>
              <w:rPr>
                <w:noProof/>
              </w:rPr>
              <w:drawing>
                <wp:inline distT="0" distB="0" distL="0" distR="0" wp14:anchorId="3F625412" wp14:editId="3A4007B0">
                  <wp:extent cx="411480" cy="457200"/>
                  <wp:effectExtent l="0" t="0" r="7620" b="0"/>
                  <wp:docPr id="55" name="Picture 55" descr="Instructor icon" title="Instructor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7" cstate="print">
                            <a:extLst>
                              <a:ext uri="{28A0092B-C50C-407E-A947-70E740481C1C}">
                                <a14:useLocalDpi xmlns:a14="http://schemas.microsoft.com/office/drawing/2010/main"/>
                              </a:ext>
                            </a:extLst>
                          </a:blip>
                          <a:stretch>
                            <a:fillRect/>
                          </a:stretch>
                        </pic:blipFill>
                        <pic:spPr>
                          <a:xfrm>
                            <a:off x="0" y="0"/>
                            <a:ext cx="411480" cy="457200"/>
                          </a:xfrm>
                          <a:prstGeom prst="rect">
                            <a:avLst/>
                          </a:prstGeom>
                        </pic:spPr>
                      </pic:pic>
                    </a:graphicData>
                  </a:graphic>
                </wp:inline>
              </w:drawing>
            </w:r>
          </w:p>
        </w:tc>
        <w:tc>
          <w:tcPr>
            <w:tcW w:w="7565" w:type="dxa"/>
            <w:vAlign w:val="center"/>
          </w:tcPr>
          <w:p w14:paraId="0D9F4F8F" w14:textId="77777777" w:rsidR="0013526C" w:rsidRDefault="0013526C" w:rsidP="00F37BD9">
            <w:pPr>
              <w:spacing w:after="0"/>
              <w:rPr>
                <w:b/>
              </w:rPr>
            </w:pPr>
            <w:r>
              <w:rPr>
                <w:b/>
              </w:rPr>
              <w:t>W</w:t>
            </w:r>
            <w:r w:rsidRPr="00970E60">
              <w:rPr>
                <w:b/>
              </w:rPr>
              <w:t xml:space="preserve">hat problems </w:t>
            </w:r>
            <w:r>
              <w:rPr>
                <w:b/>
              </w:rPr>
              <w:t>have you</w:t>
            </w:r>
            <w:r w:rsidRPr="00970E60">
              <w:rPr>
                <w:b/>
              </w:rPr>
              <w:t xml:space="preserve"> have encountered</w:t>
            </w:r>
            <w:r>
              <w:rPr>
                <w:b/>
              </w:rPr>
              <w:t xml:space="preserve">? </w:t>
            </w:r>
          </w:p>
          <w:p w14:paraId="33BBCE95" w14:textId="77777777" w:rsidR="0013526C" w:rsidRPr="00970E60" w:rsidRDefault="0013526C" w:rsidP="00F37BD9">
            <w:pPr>
              <w:spacing w:after="0"/>
              <w:rPr>
                <w:b/>
              </w:rPr>
            </w:pPr>
            <w:r>
              <w:rPr>
                <w:b/>
              </w:rPr>
              <w:t xml:space="preserve">As a group discuss a </w:t>
            </w:r>
            <w:r w:rsidRPr="00970E60">
              <w:rPr>
                <w:b/>
              </w:rPr>
              <w:t xml:space="preserve">couple of the problems </w:t>
            </w:r>
            <w:r>
              <w:rPr>
                <w:b/>
              </w:rPr>
              <w:t xml:space="preserve">presented </w:t>
            </w:r>
            <w:r w:rsidRPr="00970E60">
              <w:rPr>
                <w:b/>
              </w:rPr>
              <w:t>and how to troubleshoot them if they are not covered below.</w:t>
            </w:r>
          </w:p>
        </w:tc>
      </w:tr>
    </w:tbl>
    <w:p w14:paraId="25018BFC" w14:textId="77777777" w:rsidR="0013526C" w:rsidRPr="0067470F" w:rsidRDefault="0013526C" w:rsidP="0013526C">
      <w:pPr>
        <w:pStyle w:val="Heading2within"/>
      </w:pPr>
      <w:bookmarkStart w:id="206" w:name="_Toc2160410"/>
      <w:r w:rsidRPr="0067470F">
        <w:t>Lights—Not Illuminated</w:t>
      </w:r>
      <w:bookmarkEnd w:id="206"/>
    </w:p>
    <w:p w14:paraId="476419EA" w14:textId="77777777" w:rsidR="0013526C" w:rsidRPr="0067470F" w:rsidRDefault="0013526C" w:rsidP="005A4913">
      <w:pPr>
        <w:pStyle w:val="ENOP-Bullet1"/>
      </w:pPr>
      <w:r w:rsidRPr="0067470F">
        <w:t>Check for and replace blown fuses.</w:t>
      </w:r>
    </w:p>
    <w:p w14:paraId="6642F7E7" w14:textId="77777777" w:rsidR="0013526C" w:rsidRPr="0067470F" w:rsidRDefault="0013526C" w:rsidP="005A4913">
      <w:pPr>
        <w:pStyle w:val="ENOP-Bullet1"/>
      </w:pPr>
      <w:r w:rsidRPr="0067470F">
        <w:t xml:space="preserve">Check for and repair a bad ground. </w:t>
      </w:r>
    </w:p>
    <w:p w14:paraId="322D4737" w14:textId="77777777" w:rsidR="0013526C" w:rsidRPr="0067470F" w:rsidRDefault="0013526C" w:rsidP="00AC60DD">
      <w:pPr>
        <w:pStyle w:val="ENOP-Bullet2"/>
      </w:pPr>
      <w:r w:rsidRPr="0067470F">
        <w:t>Check for and repair loose wires.</w:t>
      </w:r>
    </w:p>
    <w:p w14:paraId="0E11CAD9" w14:textId="77777777" w:rsidR="0013526C" w:rsidRPr="0067470F" w:rsidRDefault="0013526C" w:rsidP="0013526C">
      <w:pPr>
        <w:pStyle w:val="Heading2within"/>
      </w:pPr>
      <w:bookmarkStart w:id="207" w:name="_Toc2160411"/>
      <w:r w:rsidRPr="0067470F">
        <w:t>Pump Engine</w:t>
      </w:r>
      <w:bookmarkEnd w:id="207"/>
    </w:p>
    <w:p w14:paraId="5B9F8D58" w14:textId="77777777" w:rsidR="0013526C" w:rsidRPr="0067470F" w:rsidRDefault="0013526C" w:rsidP="0013526C">
      <w:pPr>
        <w:pStyle w:val="Heading3"/>
      </w:pPr>
      <w:bookmarkStart w:id="208" w:name="_Toc2160412"/>
      <w:r w:rsidRPr="0067470F">
        <w:t>Pump engine will not start.</w:t>
      </w:r>
      <w:bookmarkEnd w:id="208"/>
    </w:p>
    <w:p w14:paraId="12FE50BF" w14:textId="63C99FE8" w:rsidR="0013526C" w:rsidRPr="0067470F" w:rsidRDefault="0013526C" w:rsidP="005A4913">
      <w:pPr>
        <w:pStyle w:val="ENOP-Bullet1"/>
      </w:pPr>
      <w:r w:rsidRPr="0067470F">
        <w:t>Check electrical switches</w:t>
      </w:r>
      <w:r w:rsidR="005A5B85">
        <w:t>;</w:t>
      </w:r>
      <w:r w:rsidRPr="0067470F">
        <w:t xml:space="preserve"> make sure they are in the </w:t>
      </w:r>
      <w:r w:rsidR="005A5B85">
        <w:t>correct</w:t>
      </w:r>
      <w:r w:rsidRPr="0067470F">
        <w:t xml:space="preserve"> positions. </w:t>
      </w:r>
    </w:p>
    <w:p w14:paraId="416C78D1" w14:textId="77777777" w:rsidR="0013526C" w:rsidRPr="0067470F" w:rsidRDefault="0013526C" w:rsidP="00AC60DD">
      <w:pPr>
        <w:pStyle w:val="ENOP-Bullet2"/>
      </w:pPr>
      <w:r w:rsidRPr="0067470F">
        <w:t>Switches are inside the cab and back panel.</w:t>
      </w:r>
    </w:p>
    <w:p w14:paraId="7963C410" w14:textId="36DF0C73" w:rsidR="0013526C" w:rsidRPr="0067470F" w:rsidRDefault="0013526C" w:rsidP="005A4913">
      <w:pPr>
        <w:pStyle w:val="ENOP-Bullet1"/>
      </w:pPr>
      <w:r w:rsidRPr="0067470F">
        <w:t>Check for fuel in the tank</w:t>
      </w:r>
      <w:r>
        <w:t>.</w:t>
      </w:r>
      <w:r w:rsidRPr="0067470F">
        <w:t xml:space="preserve"> (The pump fuel pick</w:t>
      </w:r>
      <w:r w:rsidR="005A5B85">
        <w:t>-</w:t>
      </w:r>
      <w:r w:rsidRPr="0067470F">
        <w:t>up line is higher than the truck fuel line.)</w:t>
      </w:r>
    </w:p>
    <w:p w14:paraId="0365875D" w14:textId="77777777" w:rsidR="0013526C" w:rsidRPr="0067470F" w:rsidRDefault="0013526C" w:rsidP="005A4913">
      <w:pPr>
        <w:pStyle w:val="ENOP-Bullet1"/>
      </w:pPr>
      <w:r w:rsidRPr="0067470F">
        <w:t>Determine if fuel pump is working.</w:t>
      </w:r>
    </w:p>
    <w:p w14:paraId="69069D7A" w14:textId="77777777" w:rsidR="0013526C" w:rsidRDefault="0013526C" w:rsidP="00086FCC">
      <w:pPr>
        <w:pStyle w:val="ENOP-Bullet1last"/>
      </w:pPr>
      <w:r w:rsidRPr="0067470F">
        <w:t>Determine if glow plugs are heating.</w:t>
      </w:r>
    </w:p>
    <w:p w14:paraId="3DD42EFB" w14:textId="77777777" w:rsidR="0013526C" w:rsidRPr="0067470F" w:rsidRDefault="0013526C" w:rsidP="0013526C">
      <w:pPr>
        <w:pStyle w:val="Heading3"/>
      </w:pPr>
      <w:bookmarkStart w:id="209" w:name="_Toc2160413"/>
      <w:r w:rsidRPr="0067470F">
        <w:t>Pump engine starts but will not keep running.</w:t>
      </w:r>
      <w:bookmarkEnd w:id="209"/>
    </w:p>
    <w:p w14:paraId="101B2EF9" w14:textId="72A671E5" w:rsidR="0013526C" w:rsidRPr="00B905C2" w:rsidRDefault="0013526C" w:rsidP="005A4913">
      <w:pPr>
        <w:pStyle w:val="ENOP-Bullet1"/>
      </w:pPr>
      <w:r w:rsidRPr="0067470F">
        <w:t>Check the override switches</w:t>
      </w:r>
      <w:r w:rsidR="00B905C2">
        <w:t xml:space="preserve"> to ensure </w:t>
      </w:r>
      <w:r w:rsidR="00B905C2" w:rsidRPr="00B905C2">
        <w:t>the low pressure override switch is in de-armed position</w:t>
      </w:r>
      <w:r w:rsidR="00B905C2">
        <w:t>.</w:t>
      </w:r>
    </w:p>
    <w:p w14:paraId="7DE5CD7C" w14:textId="4B298784" w:rsidR="0013526C" w:rsidRPr="0067470F" w:rsidRDefault="0013526C" w:rsidP="005A4913">
      <w:pPr>
        <w:pStyle w:val="ENOP-Bullet1"/>
      </w:pPr>
      <w:r w:rsidRPr="0067470F">
        <w:t>Check the valve configuration; ensure the tank-to-pump valve is open and all discharges are closed.</w:t>
      </w:r>
    </w:p>
    <w:p w14:paraId="740915BD" w14:textId="68C582FA" w:rsidR="0013526C" w:rsidRPr="0067470F" w:rsidRDefault="005A5B85" w:rsidP="005A4913">
      <w:pPr>
        <w:pStyle w:val="ENOP-Bullet1"/>
      </w:pPr>
      <w:r>
        <w:t>Ensure</w:t>
      </w:r>
      <w:r w:rsidR="0013526C" w:rsidRPr="0067470F">
        <w:t xml:space="preserve"> the oil and coolant are at proper levels.</w:t>
      </w:r>
    </w:p>
    <w:p w14:paraId="1B93F211" w14:textId="77777777" w:rsidR="0013526C" w:rsidRPr="0067470F" w:rsidRDefault="0013526C" w:rsidP="00086FCC">
      <w:pPr>
        <w:pStyle w:val="ENOP-Bullet1last"/>
      </w:pPr>
      <w:r w:rsidRPr="0067470F">
        <w:t>Check to see that fuel filter and air filter are not plugged.</w:t>
      </w:r>
    </w:p>
    <w:p w14:paraId="15BA3A23" w14:textId="77777777" w:rsidR="0013526C" w:rsidRPr="0067470F" w:rsidRDefault="0013526C" w:rsidP="0013526C">
      <w:pPr>
        <w:pStyle w:val="Heading3within"/>
      </w:pPr>
      <w:bookmarkStart w:id="210" w:name="_Toc2160414"/>
      <w:r w:rsidRPr="0067470F">
        <w:t>Pump engine starts and runs but no water pressure exists.</w:t>
      </w:r>
      <w:bookmarkEnd w:id="210"/>
    </w:p>
    <w:p w14:paraId="245520E4" w14:textId="0AC7157F" w:rsidR="0013526C" w:rsidRPr="0067470F" w:rsidRDefault="0013526C" w:rsidP="005A4913">
      <w:pPr>
        <w:pStyle w:val="ENOP-Bullet1"/>
      </w:pPr>
      <w:r w:rsidRPr="0067470F">
        <w:t>Check the valve configuration. Ensure the tank-to-pump valve is open, all discharges are closed, and tank fill port is closed.</w:t>
      </w:r>
    </w:p>
    <w:p w14:paraId="70DB8BF0" w14:textId="77777777" w:rsidR="0013526C" w:rsidRPr="0067470F" w:rsidRDefault="0013526C" w:rsidP="005A4913">
      <w:pPr>
        <w:pStyle w:val="ENOP-Bullet1"/>
      </w:pPr>
      <w:r w:rsidRPr="0067470F">
        <w:t>Check the strainer for debris.</w:t>
      </w:r>
    </w:p>
    <w:p w14:paraId="31947079" w14:textId="4274D5D7" w:rsidR="0013526C" w:rsidRPr="0067470F" w:rsidRDefault="005A5B85" w:rsidP="005A4913">
      <w:pPr>
        <w:pStyle w:val="ENOP-Bullet1"/>
      </w:pPr>
      <w:r>
        <w:t>Ensure</w:t>
      </w:r>
      <w:r w:rsidR="0013526C" w:rsidRPr="0067470F">
        <w:t xml:space="preserve"> the pressure gauge is working.</w:t>
      </w:r>
    </w:p>
    <w:p w14:paraId="26AB9638" w14:textId="2E677E56" w:rsidR="0013526C" w:rsidRPr="0067470F" w:rsidRDefault="0013526C" w:rsidP="0016375D">
      <w:pPr>
        <w:pStyle w:val="ENOP-Bullet1last"/>
      </w:pPr>
      <w:r w:rsidRPr="0067470F">
        <w:t>Check pump shaft and/or seal.</w:t>
      </w:r>
      <w:r w:rsidR="00B905C2">
        <w:t xml:space="preserve"> </w:t>
      </w:r>
      <w:r w:rsidR="0016375D">
        <w:t>Ensure</w:t>
      </w:r>
      <w:r w:rsidR="0016375D" w:rsidRPr="0016375D">
        <w:t xml:space="preserve"> the shaft does</w:t>
      </w:r>
      <w:r w:rsidR="0016375D">
        <w:t xml:space="preserve"> not</w:t>
      </w:r>
      <w:r w:rsidR="0016375D" w:rsidRPr="0016375D">
        <w:t xml:space="preserve"> have any excessive play or look damaged in any way</w:t>
      </w:r>
      <w:r w:rsidR="0016375D">
        <w:t xml:space="preserve"> and the seal is secure</w:t>
      </w:r>
      <w:r w:rsidR="0016375D" w:rsidRPr="0016375D">
        <w:t>.</w:t>
      </w:r>
    </w:p>
    <w:p w14:paraId="1FAEA808" w14:textId="77777777" w:rsidR="0013526C" w:rsidRPr="00E2507D" w:rsidRDefault="0013526C" w:rsidP="0013526C">
      <w:pPr>
        <w:pStyle w:val="Heading1"/>
      </w:pPr>
      <w:bookmarkStart w:id="211" w:name="_Toc2160415"/>
      <w:r w:rsidRPr="009B6379">
        <w:t>Other Problems</w:t>
      </w:r>
      <w:bookmarkEnd w:id="211"/>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13526C" w14:paraId="4F2859F9" w14:textId="77777777" w:rsidTr="00F37BD9">
        <w:trPr>
          <w:tblHeader/>
          <w:jc w:val="center"/>
        </w:trPr>
        <w:tc>
          <w:tcPr>
            <w:tcW w:w="1165" w:type="dxa"/>
            <w:vAlign w:val="center"/>
          </w:tcPr>
          <w:p w14:paraId="0A70EB8A" w14:textId="77777777" w:rsidR="0013526C" w:rsidRDefault="0013526C" w:rsidP="00F37BD9">
            <w:pPr>
              <w:tabs>
                <w:tab w:val="left" w:pos="180"/>
              </w:tabs>
              <w:spacing w:after="0"/>
              <w:jc w:val="center"/>
            </w:pPr>
            <w:r>
              <w:rPr>
                <w:noProof/>
              </w:rPr>
              <w:drawing>
                <wp:inline distT="0" distB="0" distL="0" distR="0" wp14:anchorId="4573B9E9" wp14:editId="03B00AB9">
                  <wp:extent cx="457200" cy="421481"/>
                  <wp:effectExtent l="0" t="0" r="0" b="0"/>
                  <wp:docPr id="66" name="Picture 66"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2908BC31" w14:textId="77777777" w:rsidR="0013526C" w:rsidRPr="009B6379" w:rsidRDefault="0013526C" w:rsidP="00F37BD9">
            <w:pPr>
              <w:spacing w:after="0"/>
              <w:rPr>
                <w:b/>
              </w:rPr>
            </w:pPr>
            <w:r>
              <w:rPr>
                <w:b/>
              </w:rPr>
              <w:t>T</w:t>
            </w:r>
            <w:r w:rsidRPr="009B6379">
              <w:rPr>
                <w:b/>
              </w:rPr>
              <w:t>he operator’s manual contains additional troubleshooting procedures</w:t>
            </w:r>
            <w:r>
              <w:rPr>
                <w:b/>
              </w:rPr>
              <w:t>. Exper</w:t>
            </w:r>
            <w:r w:rsidRPr="009B6379">
              <w:rPr>
                <w:b/>
              </w:rPr>
              <w:t xml:space="preserve">ience will </w:t>
            </w:r>
            <w:r>
              <w:rPr>
                <w:b/>
              </w:rPr>
              <w:t xml:space="preserve">also </w:t>
            </w:r>
            <w:r w:rsidRPr="009B6379">
              <w:rPr>
                <w:b/>
              </w:rPr>
              <w:t xml:space="preserve">enhance </w:t>
            </w:r>
            <w:r>
              <w:rPr>
                <w:b/>
              </w:rPr>
              <w:t>your</w:t>
            </w:r>
            <w:r w:rsidRPr="009B6379">
              <w:rPr>
                <w:b/>
              </w:rPr>
              <w:t xml:space="preserve"> troubleshooting skills.</w:t>
            </w:r>
          </w:p>
        </w:tc>
      </w:tr>
      <w:tr w:rsidR="0013526C" w14:paraId="1E5F69F3" w14:textId="77777777" w:rsidTr="00F37BD9">
        <w:trPr>
          <w:tblHeader/>
          <w:jc w:val="center"/>
        </w:trPr>
        <w:tc>
          <w:tcPr>
            <w:tcW w:w="1165" w:type="dxa"/>
            <w:vAlign w:val="center"/>
          </w:tcPr>
          <w:p w14:paraId="47D062AF" w14:textId="77777777" w:rsidR="0013526C" w:rsidRDefault="0013526C" w:rsidP="00F37BD9">
            <w:pPr>
              <w:tabs>
                <w:tab w:val="left" w:pos="180"/>
              </w:tabs>
              <w:spacing w:after="0"/>
              <w:jc w:val="center"/>
            </w:pPr>
            <w:r>
              <w:rPr>
                <w:noProof/>
              </w:rPr>
              <w:drawing>
                <wp:inline distT="0" distB="0" distL="0" distR="0" wp14:anchorId="1397FDFA" wp14:editId="48F71E16">
                  <wp:extent cx="457200" cy="457200"/>
                  <wp:effectExtent l="0" t="0" r="0" b="0"/>
                  <wp:docPr id="7" name="Picture 7" descr="Stop watch - This icon indicates student performance or evaluation during field train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stopwatch-1749080_640.png"/>
                          <pic:cNvPicPr/>
                        </pic:nvPicPr>
                        <pic:blipFill rotWithShape="1">
                          <a:blip r:embed="rId25" cstate="print">
                            <a:extLst>
                              <a:ext uri="{28A0092B-C50C-407E-A947-70E740481C1C}">
                                <a14:useLocalDpi xmlns:a14="http://schemas.microsoft.com/office/drawing/2010/main" val="0"/>
                              </a:ext>
                            </a:extLst>
                          </a:blip>
                          <a:srcRect l="12195" t="6101" r="12160" b="7317"/>
                          <a:stretch/>
                        </pic:blipFill>
                        <pic:spPr bwMode="auto">
                          <a:xfrm>
                            <a:off x="0" y="0"/>
                            <a:ext cx="457200" cy="457200"/>
                          </a:xfrm>
                          <a:prstGeom prst="rect">
                            <a:avLst/>
                          </a:prstGeom>
                          <a:ln>
                            <a:noFill/>
                          </a:ln>
                          <a:extLst>
                            <a:ext uri="{53640926-AAD7-44D8-BBD7-CCE9431645EC}">
                              <a14:shadowObscured xmlns:a14="http://schemas.microsoft.com/office/drawing/2010/main"/>
                            </a:ext>
                          </a:extLst>
                        </pic:spPr>
                      </pic:pic>
                    </a:graphicData>
                  </a:graphic>
                </wp:inline>
              </w:drawing>
            </w:r>
          </w:p>
        </w:tc>
        <w:tc>
          <w:tcPr>
            <w:tcW w:w="8195" w:type="dxa"/>
            <w:vAlign w:val="center"/>
          </w:tcPr>
          <w:p w14:paraId="2066AF4A" w14:textId="77777777" w:rsidR="0013526C" w:rsidRPr="00D70539" w:rsidRDefault="0013526C" w:rsidP="00F37BD9">
            <w:pPr>
              <w:spacing w:after="0"/>
              <w:jc w:val="center"/>
              <w:rPr>
                <w:b/>
                <w:smallCaps/>
                <w:highlight w:val="yellow"/>
              </w:rPr>
            </w:pPr>
            <w:r w:rsidRPr="00987A6B">
              <w:rPr>
                <w:b/>
                <w:smallCaps/>
              </w:rPr>
              <w:t>PUMP PACKAGE INSPECTION AND FIELD WINTERIZATION OUTSIDE EXERCISES</w:t>
            </w:r>
          </w:p>
        </w:tc>
      </w:tr>
    </w:tbl>
    <w:p w14:paraId="4D704E5E" w14:textId="77777777" w:rsidR="0013526C" w:rsidRDefault="0013526C" w:rsidP="0013526C">
      <w:pPr>
        <w:sectPr w:rsidR="0013526C" w:rsidSect="00A16B08">
          <w:headerReference w:type="default" r:id="rId41"/>
          <w:pgSz w:w="12240" w:h="15840" w:code="1"/>
          <w:pgMar w:top="1080" w:right="1440" w:bottom="1080" w:left="1440" w:header="720" w:footer="720" w:gutter="0"/>
          <w:cols w:space="720"/>
          <w:noEndnote/>
          <w:docGrid w:linePitch="381"/>
        </w:sectPr>
      </w:pP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A7437A" w14:paraId="11733F67" w14:textId="77777777" w:rsidTr="00A7437A">
        <w:trPr>
          <w:tblHeader/>
          <w:jc w:val="center"/>
        </w:trPr>
        <w:tc>
          <w:tcPr>
            <w:tcW w:w="1165" w:type="dxa"/>
          </w:tcPr>
          <w:p w14:paraId="271AACCB" w14:textId="77777777" w:rsidR="00A7437A" w:rsidRDefault="00A7437A" w:rsidP="00A7437A">
            <w:pPr>
              <w:tabs>
                <w:tab w:val="left" w:pos="180"/>
              </w:tabs>
              <w:spacing w:after="0"/>
              <w:jc w:val="center"/>
            </w:pPr>
            <w:r>
              <w:rPr>
                <w:noProof/>
              </w:rPr>
              <w:lastRenderedPageBreak/>
              <w:drawing>
                <wp:inline distT="0" distB="0" distL="0" distR="0" wp14:anchorId="0D5418C7" wp14:editId="6E475345">
                  <wp:extent cx="457200" cy="457200"/>
                  <wp:effectExtent l="0" t="0" r="0" b="0"/>
                  <wp:docPr id="80" name="Picture 80" descr="Checkmark icon" title="Checkmark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4" cstate="print">
                            <a:extLst>
                              <a:ext uri="{28A0092B-C50C-407E-A947-70E740481C1C}">
                                <a14:useLocalDpi xmlns:a14="http://schemas.microsoft.com/office/drawing/2010/main"/>
                              </a:ext>
                            </a:extLst>
                          </a:blip>
                          <a:stretch>
                            <a:fillRect/>
                          </a:stretch>
                        </pic:blipFill>
                        <pic:spPr>
                          <a:xfrm>
                            <a:off x="0" y="0"/>
                            <a:ext cx="457200" cy="457200"/>
                          </a:xfrm>
                          <a:prstGeom prst="rect">
                            <a:avLst/>
                          </a:prstGeom>
                        </pic:spPr>
                      </pic:pic>
                    </a:graphicData>
                  </a:graphic>
                </wp:inline>
              </w:drawing>
            </w:r>
          </w:p>
        </w:tc>
        <w:tc>
          <w:tcPr>
            <w:tcW w:w="8195" w:type="dxa"/>
            <w:vAlign w:val="center"/>
          </w:tcPr>
          <w:p w14:paraId="4563BDEA" w14:textId="77777777" w:rsidR="00A7437A" w:rsidRPr="00C76886" w:rsidRDefault="00A7437A" w:rsidP="00A7437A">
            <w:pPr>
              <w:autoSpaceDE/>
              <w:autoSpaceDN/>
              <w:adjustRightInd/>
              <w:spacing w:after="200" w:line="276" w:lineRule="auto"/>
              <w:ind w:left="-1146"/>
              <w:contextualSpacing/>
              <w:jc w:val="center"/>
              <w:rPr>
                <w:b/>
              </w:rPr>
            </w:pPr>
            <w:r w:rsidRPr="00C76886">
              <w:rPr>
                <w:b/>
              </w:rPr>
              <w:t>UNIT 1 – QUIZ</w:t>
            </w:r>
          </w:p>
          <w:p w14:paraId="1E798F81" w14:textId="77777777" w:rsidR="00A7437A" w:rsidRDefault="00A7437A" w:rsidP="000F7AE6">
            <w:pPr>
              <w:pStyle w:val="ListParagraph"/>
              <w:numPr>
                <w:ilvl w:val="0"/>
                <w:numId w:val="8"/>
              </w:numPr>
              <w:autoSpaceDE/>
              <w:autoSpaceDN/>
              <w:adjustRightInd/>
              <w:spacing w:before="0" w:after="200" w:line="276" w:lineRule="auto"/>
              <w:ind w:left="360"/>
              <w:outlineLvl w:val="9"/>
            </w:pPr>
            <w:r>
              <w:t>List five items that need to be recorded in the FEMPR.</w:t>
            </w:r>
          </w:p>
          <w:p w14:paraId="38830501" w14:textId="77777777" w:rsidR="00A7437A" w:rsidRPr="00C76886" w:rsidRDefault="00A7437A" w:rsidP="00A7437A">
            <w:pPr>
              <w:pStyle w:val="ListParagraph"/>
              <w:tabs>
                <w:tab w:val="right" w:pos="7771"/>
              </w:tabs>
              <w:ind w:left="360"/>
              <w:rPr>
                <w:u w:val="single"/>
              </w:rPr>
            </w:pPr>
            <w:r>
              <w:rPr>
                <w:u w:val="single"/>
              </w:rPr>
              <w:tab/>
            </w:r>
          </w:p>
          <w:p w14:paraId="1563D999" w14:textId="77777777" w:rsidR="00A7437A" w:rsidRPr="00C76886" w:rsidRDefault="00A7437A" w:rsidP="00A7437A">
            <w:pPr>
              <w:pStyle w:val="ListParagraph"/>
              <w:tabs>
                <w:tab w:val="right" w:pos="7771"/>
              </w:tabs>
              <w:ind w:left="360"/>
              <w:rPr>
                <w:u w:val="single"/>
              </w:rPr>
            </w:pPr>
            <w:r>
              <w:rPr>
                <w:u w:val="single"/>
              </w:rPr>
              <w:tab/>
            </w:r>
          </w:p>
          <w:p w14:paraId="329F7B14" w14:textId="77777777" w:rsidR="00A7437A" w:rsidRPr="00C76886" w:rsidRDefault="00A7437A" w:rsidP="00A7437A">
            <w:pPr>
              <w:pStyle w:val="ListParagraph"/>
              <w:tabs>
                <w:tab w:val="right" w:pos="7771"/>
              </w:tabs>
              <w:ind w:left="360"/>
              <w:rPr>
                <w:u w:val="single"/>
              </w:rPr>
            </w:pPr>
            <w:r>
              <w:rPr>
                <w:u w:val="single"/>
              </w:rPr>
              <w:tab/>
            </w:r>
          </w:p>
          <w:p w14:paraId="2B418675" w14:textId="77777777" w:rsidR="00A7437A" w:rsidRPr="00C76886" w:rsidRDefault="00A7437A" w:rsidP="00A7437A">
            <w:pPr>
              <w:pStyle w:val="ListParagraph"/>
              <w:tabs>
                <w:tab w:val="right" w:pos="7771"/>
              </w:tabs>
              <w:ind w:left="360"/>
              <w:rPr>
                <w:u w:val="single"/>
              </w:rPr>
            </w:pPr>
            <w:r>
              <w:rPr>
                <w:u w:val="single"/>
              </w:rPr>
              <w:tab/>
            </w:r>
          </w:p>
          <w:p w14:paraId="0BD00854" w14:textId="77777777" w:rsidR="00A7437A" w:rsidRPr="00C76886" w:rsidRDefault="00A7437A" w:rsidP="00A7437A">
            <w:pPr>
              <w:pStyle w:val="ListParagraph"/>
              <w:tabs>
                <w:tab w:val="right" w:pos="7771"/>
              </w:tabs>
              <w:ind w:left="360"/>
              <w:rPr>
                <w:u w:val="single"/>
              </w:rPr>
            </w:pPr>
            <w:r>
              <w:rPr>
                <w:u w:val="single"/>
              </w:rPr>
              <w:tab/>
            </w:r>
          </w:p>
          <w:p w14:paraId="46DC3F7A" w14:textId="77777777" w:rsidR="00A7437A" w:rsidRDefault="00A7437A" w:rsidP="000F7AE6">
            <w:pPr>
              <w:pStyle w:val="ListParagraph"/>
              <w:numPr>
                <w:ilvl w:val="0"/>
                <w:numId w:val="8"/>
              </w:numPr>
              <w:autoSpaceDE/>
              <w:autoSpaceDN/>
              <w:adjustRightInd/>
              <w:spacing w:before="600" w:after="200" w:line="276" w:lineRule="auto"/>
              <w:ind w:left="360"/>
              <w:outlineLvl w:val="9"/>
            </w:pPr>
            <w:r>
              <w:t>List two items you would look for when approaching a vehicle.</w:t>
            </w:r>
          </w:p>
          <w:p w14:paraId="0A7C17AC" w14:textId="77777777" w:rsidR="00A7437A" w:rsidRPr="00C76886" w:rsidRDefault="00A7437A" w:rsidP="00A7437A">
            <w:pPr>
              <w:pStyle w:val="ListParagraph"/>
              <w:tabs>
                <w:tab w:val="right" w:pos="7771"/>
              </w:tabs>
              <w:ind w:left="360"/>
              <w:rPr>
                <w:u w:val="single"/>
              </w:rPr>
            </w:pPr>
            <w:r>
              <w:rPr>
                <w:u w:val="single"/>
              </w:rPr>
              <w:tab/>
            </w:r>
          </w:p>
          <w:p w14:paraId="55A4C79F" w14:textId="77777777" w:rsidR="00A7437A" w:rsidRPr="00C76886" w:rsidRDefault="00A7437A" w:rsidP="00A7437A">
            <w:pPr>
              <w:pStyle w:val="ListParagraph"/>
              <w:tabs>
                <w:tab w:val="right" w:pos="7771"/>
              </w:tabs>
              <w:ind w:left="360"/>
              <w:rPr>
                <w:u w:val="single"/>
              </w:rPr>
            </w:pPr>
            <w:r>
              <w:rPr>
                <w:u w:val="single"/>
              </w:rPr>
              <w:tab/>
            </w:r>
          </w:p>
          <w:p w14:paraId="2D8B0A0F" w14:textId="77777777" w:rsidR="00A7437A" w:rsidRDefault="00A7437A" w:rsidP="000F7AE6">
            <w:pPr>
              <w:pStyle w:val="ListParagraph"/>
              <w:numPr>
                <w:ilvl w:val="0"/>
                <w:numId w:val="8"/>
              </w:numPr>
              <w:autoSpaceDE/>
              <w:autoSpaceDN/>
              <w:adjustRightInd/>
              <w:spacing w:before="600" w:after="200" w:line="276" w:lineRule="auto"/>
              <w:ind w:left="360"/>
              <w:outlineLvl w:val="9"/>
            </w:pPr>
            <w:r>
              <w:t>Where do you find the Field Winterization Checklist?</w:t>
            </w:r>
          </w:p>
          <w:p w14:paraId="4A0DBF7C" w14:textId="77777777" w:rsidR="00A7437A" w:rsidRPr="00C76886" w:rsidRDefault="00A7437A" w:rsidP="00A7437A">
            <w:pPr>
              <w:pStyle w:val="ListParagraph"/>
              <w:tabs>
                <w:tab w:val="right" w:pos="7771"/>
              </w:tabs>
              <w:ind w:left="360"/>
              <w:rPr>
                <w:u w:val="single"/>
              </w:rPr>
            </w:pPr>
            <w:r>
              <w:rPr>
                <w:u w:val="single"/>
              </w:rPr>
              <w:tab/>
            </w:r>
          </w:p>
          <w:p w14:paraId="0C77D051" w14:textId="77777777" w:rsidR="00A7437A" w:rsidRDefault="00A7437A" w:rsidP="000F7AE6">
            <w:pPr>
              <w:pStyle w:val="ListParagraph"/>
              <w:numPr>
                <w:ilvl w:val="0"/>
                <w:numId w:val="8"/>
              </w:numPr>
              <w:autoSpaceDE/>
              <w:autoSpaceDN/>
              <w:adjustRightInd/>
              <w:spacing w:before="600" w:after="1800" w:line="276" w:lineRule="auto"/>
              <w:ind w:left="360"/>
              <w:outlineLvl w:val="9"/>
            </w:pPr>
            <w:r>
              <w:t>What is the function of the DPF?</w:t>
            </w:r>
          </w:p>
          <w:p w14:paraId="6B7F65DA" w14:textId="77777777" w:rsidR="00A7437A" w:rsidRPr="00054BD5" w:rsidRDefault="00A7437A" w:rsidP="000F7AE6">
            <w:pPr>
              <w:pStyle w:val="ListParagraph"/>
              <w:numPr>
                <w:ilvl w:val="0"/>
                <w:numId w:val="8"/>
              </w:numPr>
              <w:autoSpaceDE/>
              <w:autoSpaceDN/>
              <w:adjustRightInd/>
              <w:spacing w:before="0" w:after="1800" w:line="276" w:lineRule="auto"/>
              <w:ind w:left="360"/>
              <w:outlineLvl w:val="9"/>
            </w:pPr>
            <w:r>
              <w:t>What is the proper procedure for cleaning an air filter?</w:t>
            </w:r>
          </w:p>
        </w:tc>
      </w:tr>
    </w:tbl>
    <w:p w14:paraId="3F60411B" w14:textId="6A9C964A" w:rsidR="00A7437A" w:rsidRDefault="00A7437A">
      <w:pPr>
        <w:autoSpaceDE/>
        <w:autoSpaceDN/>
        <w:adjustRightInd/>
        <w:spacing w:after="0"/>
      </w:pPr>
      <w:r>
        <w:br w:type="page"/>
      </w:r>
    </w:p>
    <w:p w14:paraId="143E8295" w14:textId="248E56C9" w:rsidR="00C97733" w:rsidRPr="00C2045B" w:rsidRDefault="00C97733" w:rsidP="00C2045B">
      <w:pPr>
        <w:pStyle w:val="ENOPNotes"/>
      </w:pPr>
      <w:r w:rsidRPr="00C2045B">
        <w:lastRenderedPageBreak/>
        <w:t>Notes</w:t>
      </w:r>
    </w:p>
    <w:p w14:paraId="01E5D1EE" w14:textId="77777777" w:rsidR="00A7437A" w:rsidRDefault="00A7437A" w:rsidP="009D5812">
      <w:pPr>
        <w:pStyle w:val="Title"/>
        <w:sectPr w:rsidR="00A7437A" w:rsidSect="00A16B08">
          <w:headerReference w:type="default" r:id="rId42"/>
          <w:pgSz w:w="12240" w:h="15840" w:code="1"/>
          <w:pgMar w:top="1080" w:right="1440" w:bottom="1080" w:left="1440" w:header="720" w:footer="720" w:gutter="0"/>
          <w:cols w:space="720"/>
          <w:noEndnote/>
          <w:docGrid w:linePitch="381"/>
        </w:sectPr>
      </w:pPr>
    </w:p>
    <w:p w14:paraId="54C85A9F" w14:textId="7FA94513" w:rsidR="00206CA3" w:rsidRPr="000E5BF0" w:rsidRDefault="00206CA3" w:rsidP="009D5812">
      <w:pPr>
        <w:pStyle w:val="Title"/>
      </w:pPr>
      <w:bookmarkStart w:id="212" w:name="_Toc2160416"/>
      <w:r w:rsidRPr="000E5BF0">
        <w:lastRenderedPageBreak/>
        <w:t xml:space="preserve">UNIT 2 – </w:t>
      </w:r>
      <w:r w:rsidR="000E5BF0" w:rsidRPr="000E5BF0">
        <w:t>FLEET MANAGEMENT</w:t>
      </w:r>
      <w:bookmarkEnd w:id="212"/>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8C6F1E" w14:paraId="766DB4B2" w14:textId="77777777" w:rsidTr="007663B2">
        <w:trPr>
          <w:tblHeader/>
          <w:jc w:val="center"/>
        </w:trPr>
        <w:tc>
          <w:tcPr>
            <w:tcW w:w="1165" w:type="dxa"/>
          </w:tcPr>
          <w:p w14:paraId="0B8DA202" w14:textId="77777777" w:rsidR="008C6F1E" w:rsidRDefault="008C6F1E" w:rsidP="007663B2">
            <w:pPr>
              <w:tabs>
                <w:tab w:val="left" w:pos="180"/>
              </w:tabs>
              <w:spacing w:after="0"/>
              <w:jc w:val="center"/>
            </w:pPr>
            <w:r>
              <w:rPr>
                <w:noProof/>
              </w:rPr>
              <w:drawing>
                <wp:inline distT="0" distB="0" distL="0" distR="0" wp14:anchorId="69BA16A2" wp14:editId="23033C5D">
                  <wp:extent cx="548640" cy="548640"/>
                  <wp:effectExtent l="0" t="0" r="3810" b="3810"/>
                  <wp:docPr id="242" name="Picture 242"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get-1341379_64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tc>
        <w:tc>
          <w:tcPr>
            <w:tcW w:w="8195" w:type="dxa"/>
            <w:vAlign w:val="center"/>
          </w:tcPr>
          <w:p w14:paraId="538CD39C" w14:textId="77777777" w:rsidR="008C6F1E" w:rsidRPr="006E320C" w:rsidRDefault="008C6F1E" w:rsidP="006E320C">
            <w:pPr>
              <w:pStyle w:val="Normal0pt"/>
              <w:rPr>
                <w:b/>
              </w:rPr>
            </w:pPr>
            <w:r w:rsidRPr="006E320C">
              <w:rPr>
                <w:b/>
              </w:rPr>
              <w:t>Given a simulated wildland fire incident scenario, case study, or exercise, students will be able to:</w:t>
            </w:r>
          </w:p>
          <w:p w14:paraId="28D755F9" w14:textId="77777777" w:rsidR="008C6F1E" w:rsidRPr="0067470F" w:rsidRDefault="008C6F1E" w:rsidP="00D0119B">
            <w:pPr>
              <w:pStyle w:val="ENOP-BulletObjective"/>
            </w:pPr>
            <w:r w:rsidRPr="0067470F">
              <w:t>Accurately identify expenditures that can be charged to the Working Capital Fund (WCF).</w:t>
            </w:r>
          </w:p>
          <w:p w14:paraId="6809F138" w14:textId="77777777" w:rsidR="008C6F1E" w:rsidRPr="0067470F" w:rsidRDefault="008C6F1E" w:rsidP="00D0119B">
            <w:pPr>
              <w:pStyle w:val="ENOP-BulletObjective"/>
            </w:pPr>
            <w:r w:rsidRPr="0067470F">
              <w:t>Discuss the ENOP’s fleet charge card responsibilities.</w:t>
            </w:r>
          </w:p>
          <w:p w14:paraId="6077E149" w14:textId="77777777" w:rsidR="008C6F1E" w:rsidRPr="0067470F" w:rsidRDefault="008C6F1E" w:rsidP="00D0119B">
            <w:pPr>
              <w:pStyle w:val="ENOP-BulletObjective"/>
            </w:pPr>
            <w:r w:rsidRPr="0067470F">
              <w:t>Explain the concepts of gross vehicle weight rating (GVWR), gross axle weight rating (GAWR)</w:t>
            </w:r>
            <w:r>
              <w:t>,</w:t>
            </w:r>
            <w:r w:rsidRPr="0067470F">
              <w:t xml:space="preserve"> gross vehicle weight (GVW)</w:t>
            </w:r>
            <w:r>
              <w:t>,</w:t>
            </w:r>
            <w:r w:rsidRPr="0067470F">
              <w:t xml:space="preserve"> and the ENOP’s role in maintaining proper GVW.</w:t>
            </w:r>
          </w:p>
          <w:p w14:paraId="720A9598" w14:textId="77777777" w:rsidR="008C6F1E" w:rsidRPr="0067470F" w:rsidRDefault="008C6F1E" w:rsidP="00D0119B">
            <w:pPr>
              <w:pStyle w:val="ENOP-BulletObjective"/>
            </w:pPr>
            <w:r w:rsidRPr="0067470F">
              <w:t>Identify items that are included in the vehicle use (log) book.</w:t>
            </w:r>
          </w:p>
          <w:p w14:paraId="1B19CD86" w14:textId="12737323" w:rsidR="008C6F1E" w:rsidRPr="0067470F" w:rsidRDefault="008C6F1E" w:rsidP="00D0119B">
            <w:pPr>
              <w:pStyle w:val="ENOP-BulletObjective"/>
            </w:pPr>
            <w:r w:rsidRPr="0067470F">
              <w:t xml:space="preserve">Demonstrate the ability to complete and reconcile the </w:t>
            </w:r>
            <w:r w:rsidR="00C0788D">
              <w:t>“</w:t>
            </w:r>
            <w:r w:rsidRPr="0067470F">
              <w:t>Utilization Record</w:t>
            </w:r>
            <w:r w:rsidR="00C0788D">
              <w:t>”</w:t>
            </w:r>
            <w:r w:rsidRPr="0067470F">
              <w:t xml:space="preserve"> (USDI/BLM Form </w:t>
            </w:r>
            <w:r>
              <w:t>1520-042</w:t>
            </w:r>
            <w:r w:rsidRPr="0067470F">
              <w:t>).</w:t>
            </w:r>
          </w:p>
          <w:p w14:paraId="47EE5756" w14:textId="77777777" w:rsidR="008C6F1E" w:rsidRPr="0067470F" w:rsidRDefault="008C6F1E" w:rsidP="00D0119B">
            <w:pPr>
              <w:pStyle w:val="ENOP-BulletObjective"/>
            </w:pPr>
            <w:r w:rsidRPr="0067470F">
              <w:t>Explain the procedure an ENOP should follow when involved in a motor vehicle accident.</w:t>
            </w:r>
          </w:p>
          <w:p w14:paraId="4C766E2E" w14:textId="30DC00D4" w:rsidR="008C6F1E" w:rsidRPr="00F04B15" w:rsidRDefault="008C6F1E" w:rsidP="00D0119B">
            <w:pPr>
              <w:pStyle w:val="ENOP-BulletObjective"/>
            </w:pPr>
            <w:r w:rsidRPr="0067470F">
              <w:t>Explain fire engine warranty repairs and recall procedures.</w:t>
            </w:r>
          </w:p>
        </w:tc>
      </w:tr>
    </w:tbl>
    <w:p w14:paraId="75CEC798" w14:textId="00264DB8" w:rsidR="00206CA3" w:rsidRPr="0067470F" w:rsidRDefault="00E2507D" w:rsidP="00E2507D">
      <w:pPr>
        <w:pStyle w:val="Heading1"/>
      </w:pPr>
      <w:bookmarkStart w:id="213" w:name="_Toc2160417"/>
      <w:r>
        <w:t>Introduction t</w:t>
      </w:r>
      <w:r w:rsidRPr="0067470F">
        <w:t xml:space="preserve">o </w:t>
      </w:r>
      <w:r>
        <w:t>the Working Capital Fund (WCF</w:t>
      </w:r>
      <w:r w:rsidRPr="0067470F">
        <w:t>)</w:t>
      </w:r>
      <w:bookmarkEnd w:id="213"/>
    </w:p>
    <w:p w14:paraId="18CC1173" w14:textId="0D5B8AAF" w:rsidR="00206CA3" w:rsidRPr="0067470F" w:rsidRDefault="00206CA3" w:rsidP="00EE5D87">
      <w:r w:rsidRPr="0067470F">
        <w:t>Fire vehicle replacement and certain maintenance expenditures are managed through funds paid into the W</w:t>
      </w:r>
      <w:r w:rsidR="00C01B8E">
        <w:t xml:space="preserve">orking </w:t>
      </w:r>
      <w:r w:rsidRPr="0067470F">
        <w:t>C</w:t>
      </w:r>
      <w:r w:rsidR="00C01B8E">
        <w:t xml:space="preserve">apital </w:t>
      </w:r>
      <w:r w:rsidRPr="0067470F">
        <w:t>F</w:t>
      </w:r>
      <w:r w:rsidR="00C01B8E">
        <w:t>und (WCF)</w:t>
      </w:r>
      <w:r w:rsidRPr="0067470F">
        <w:t xml:space="preserve"> over the life of the vehicle.</w:t>
      </w:r>
    </w:p>
    <w:p w14:paraId="67C62CBC" w14:textId="6D1B0342" w:rsidR="00206CA3" w:rsidRDefault="00206CA3" w:rsidP="00EE5D87">
      <w:r w:rsidRPr="0067470F">
        <w:t xml:space="preserve">The BLM WCF is managed by the BLM Vehicle Fleet Manager at the </w:t>
      </w:r>
      <w:r w:rsidR="00170410">
        <w:t>National Operations Center (NOC) in Denver</w:t>
      </w:r>
      <w:r w:rsidRPr="0067470F">
        <w:t xml:space="preserve">. </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D32F4B" w14:paraId="0A2FC22B" w14:textId="77777777" w:rsidTr="009F6A67">
        <w:trPr>
          <w:tblHeader/>
          <w:jc w:val="center"/>
        </w:trPr>
        <w:tc>
          <w:tcPr>
            <w:tcW w:w="1165" w:type="dxa"/>
            <w:vAlign w:val="center"/>
          </w:tcPr>
          <w:p w14:paraId="4A790F76" w14:textId="77777777" w:rsidR="00D32F4B" w:rsidRDefault="00D32F4B" w:rsidP="009F6A67">
            <w:pPr>
              <w:tabs>
                <w:tab w:val="left" w:pos="180"/>
              </w:tabs>
              <w:spacing w:after="0"/>
              <w:jc w:val="center"/>
            </w:pPr>
            <w:r>
              <w:rPr>
                <w:noProof/>
              </w:rPr>
              <w:drawing>
                <wp:inline distT="0" distB="0" distL="0" distR="0" wp14:anchorId="65389966" wp14:editId="4761DD95">
                  <wp:extent cx="457200" cy="421481"/>
                  <wp:effectExtent l="0" t="0" r="0" b="0"/>
                  <wp:docPr id="27" name="Picture 27"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21530D3E" w14:textId="3B862A98" w:rsidR="00D32F4B" w:rsidRPr="00D54152" w:rsidRDefault="00D32F4B" w:rsidP="009F6A67">
            <w:pPr>
              <w:spacing w:after="0"/>
              <w:rPr>
                <w:b/>
              </w:rPr>
            </w:pPr>
            <w:r>
              <w:rPr>
                <w:b/>
              </w:rPr>
              <w:t xml:space="preserve">Refer to the </w:t>
            </w:r>
            <w:r w:rsidRPr="00B04118">
              <w:rPr>
                <w:b/>
                <w:i/>
              </w:rPr>
              <w:t>Interagency Standards for Fire and Fire Aviation Operations</w:t>
            </w:r>
            <w:r>
              <w:rPr>
                <w:b/>
                <w:i/>
              </w:rPr>
              <w:t xml:space="preserve"> </w:t>
            </w:r>
            <w:r>
              <w:rPr>
                <w:b/>
              </w:rPr>
              <w:t>for more information on the WCF.</w:t>
            </w:r>
          </w:p>
        </w:tc>
      </w:tr>
    </w:tbl>
    <w:p w14:paraId="38AF1ED6" w14:textId="77777777" w:rsidR="00206CA3" w:rsidRPr="0067470F" w:rsidRDefault="00206CA3" w:rsidP="00486E3D">
      <w:pPr>
        <w:pStyle w:val="Heading2within"/>
      </w:pPr>
      <w:bookmarkStart w:id="214" w:name="_Toc2160418"/>
      <w:r w:rsidRPr="0067470F">
        <w:t xml:space="preserve">Components </w:t>
      </w:r>
      <w:r>
        <w:t>o</w:t>
      </w:r>
      <w:r w:rsidRPr="0067470F">
        <w:t xml:space="preserve">f </w:t>
      </w:r>
      <w:r>
        <w:t>t</w:t>
      </w:r>
      <w:r w:rsidRPr="0067470F">
        <w:t>he Working Capital Fund</w:t>
      </w:r>
      <w:bookmarkEnd w:id="214"/>
    </w:p>
    <w:p w14:paraId="313EB8DB" w14:textId="49B98D67" w:rsidR="00206CA3" w:rsidRPr="0067470F" w:rsidRDefault="00206CA3" w:rsidP="00EE5D87">
      <w:r w:rsidRPr="0067470F">
        <w:t xml:space="preserve">The WCF </w:t>
      </w:r>
      <w:r w:rsidR="009F1BEE">
        <w:t xml:space="preserve">is comprised of </w:t>
      </w:r>
      <w:r w:rsidRPr="0067470F">
        <w:t xml:space="preserve">funds </w:t>
      </w:r>
      <w:r w:rsidR="009F1BEE">
        <w:t xml:space="preserve">collected </w:t>
      </w:r>
      <w:r w:rsidRPr="0067470F">
        <w:t>through fixed ownership rates (FOR) and use rates.</w:t>
      </w:r>
    </w:p>
    <w:p w14:paraId="4E467D7A" w14:textId="77777777" w:rsidR="00206CA3" w:rsidRPr="0067470F" w:rsidRDefault="00206CA3" w:rsidP="008C51E3">
      <w:pPr>
        <w:pStyle w:val="Heading3within"/>
      </w:pPr>
      <w:bookmarkStart w:id="215" w:name="_Toc2160419"/>
      <w:r w:rsidRPr="0067470F">
        <w:t>Fixed Ownership Rates (FORs)</w:t>
      </w:r>
      <w:bookmarkEnd w:id="215"/>
    </w:p>
    <w:p w14:paraId="01489BF3" w14:textId="17AE979C" w:rsidR="00206CA3" w:rsidRPr="0067470F" w:rsidRDefault="00206CA3" w:rsidP="00BE1E05">
      <w:pPr>
        <w:pStyle w:val="Normal0pt"/>
      </w:pPr>
      <w:r w:rsidRPr="0067470F">
        <w:t xml:space="preserve">Fixed ownership rates are monthly hours- or miles-based fees that are assessed through the </w:t>
      </w:r>
      <w:r w:rsidR="001C33BA">
        <w:t>Financial and Business Management System (FBMS)</w:t>
      </w:r>
      <w:r w:rsidRPr="0067470F">
        <w:t xml:space="preserve"> for each </w:t>
      </w:r>
      <w:r w:rsidR="001C33BA">
        <w:t xml:space="preserve">piece of fire equipment </w:t>
      </w:r>
      <w:r w:rsidRPr="0067470F">
        <w:t xml:space="preserve">in service. </w:t>
      </w:r>
    </w:p>
    <w:p w14:paraId="59935899" w14:textId="77777777" w:rsidR="00206CA3" w:rsidRPr="0067470F" w:rsidRDefault="00206CA3" w:rsidP="005A4913">
      <w:pPr>
        <w:pStyle w:val="ENOP-Bullet1"/>
      </w:pPr>
      <w:r w:rsidRPr="0067470F">
        <w:t>All BLM fire engines are assessed on a per-hour basis.</w:t>
      </w:r>
    </w:p>
    <w:p w14:paraId="04BABC94" w14:textId="77777777" w:rsidR="00206CA3" w:rsidRPr="0067470F" w:rsidRDefault="00206CA3" w:rsidP="005A4913">
      <w:pPr>
        <w:pStyle w:val="ENOP-Bullet1"/>
      </w:pPr>
      <w:r w:rsidRPr="0067470F">
        <w:t xml:space="preserve">These fees continue to accumulate over the life of a vehicle and are used to replace each vehicle at the end of its life cycle. </w:t>
      </w:r>
    </w:p>
    <w:p w14:paraId="0AE1344A" w14:textId="77777777" w:rsidR="00206CA3" w:rsidRPr="0067470F" w:rsidRDefault="00206CA3" w:rsidP="005A4913">
      <w:pPr>
        <w:pStyle w:val="ENOP-Bullet1"/>
      </w:pPr>
      <w:r w:rsidRPr="0067470F">
        <w:t>FOR costs are charged to the benefiting activity.</w:t>
      </w:r>
    </w:p>
    <w:p w14:paraId="7C9FA909" w14:textId="36C97611" w:rsidR="00206CA3" w:rsidRDefault="00206CA3" w:rsidP="00086FCC">
      <w:pPr>
        <w:pStyle w:val="ENOP-Bullet1last"/>
      </w:pPr>
      <w:r w:rsidRPr="0067470F">
        <w:t>The WCF Manager</w:t>
      </w:r>
      <w:r w:rsidR="009F1BEE">
        <w:t>, who works for the BLM Vehicle Fleet Manager,</w:t>
      </w:r>
      <w:r w:rsidRPr="0067470F">
        <w:t xml:space="preserve"> adjusts FORs annually to reflect changes in replacement costs due to inflation and/or changes in performance standards.</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B04118" w14:paraId="7AD387F7" w14:textId="77777777" w:rsidTr="003C2D2C">
        <w:trPr>
          <w:tblHeader/>
          <w:jc w:val="center"/>
        </w:trPr>
        <w:tc>
          <w:tcPr>
            <w:tcW w:w="1075" w:type="dxa"/>
            <w:vAlign w:val="center"/>
          </w:tcPr>
          <w:p w14:paraId="0B356068" w14:textId="77777777" w:rsidR="00B04118" w:rsidRDefault="00B04118" w:rsidP="003C2D2C">
            <w:pPr>
              <w:tabs>
                <w:tab w:val="left" w:pos="180"/>
              </w:tabs>
              <w:spacing w:after="0"/>
              <w:jc w:val="center"/>
            </w:pPr>
            <w:r>
              <w:rPr>
                <w:noProof/>
              </w:rPr>
              <w:drawing>
                <wp:inline distT="0" distB="0" distL="0" distR="0" wp14:anchorId="201410F5" wp14:editId="3CDB5528">
                  <wp:extent cx="411480" cy="457200"/>
                  <wp:effectExtent l="0" t="0" r="7620" b="0"/>
                  <wp:docPr id="83" name="Picture 83" descr="Instructor icon" title="Instructor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7" cstate="print">
                            <a:extLst>
                              <a:ext uri="{28A0092B-C50C-407E-A947-70E740481C1C}">
                                <a14:useLocalDpi xmlns:a14="http://schemas.microsoft.com/office/drawing/2010/main"/>
                              </a:ext>
                            </a:extLst>
                          </a:blip>
                          <a:stretch>
                            <a:fillRect/>
                          </a:stretch>
                        </pic:blipFill>
                        <pic:spPr>
                          <a:xfrm>
                            <a:off x="0" y="0"/>
                            <a:ext cx="411480" cy="457200"/>
                          </a:xfrm>
                          <a:prstGeom prst="rect">
                            <a:avLst/>
                          </a:prstGeom>
                        </pic:spPr>
                      </pic:pic>
                    </a:graphicData>
                  </a:graphic>
                </wp:inline>
              </w:drawing>
            </w:r>
          </w:p>
        </w:tc>
        <w:tc>
          <w:tcPr>
            <w:tcW w:w="7565" w:type="dxa"/>
            <w:vAlign w:val="center"/>
          </w:tcPr>
          <w:p w14:paraId="19C0218B" w14:textId="2300D906" w:rsidR="00B04118" w:rsidRPr="00B04118" w:rsidRDefault="00B04118" w:rsidP="004D6B81">
            <w:pPr>
              <w:spacing w:after="0"/>
              <w:rPr>
                <w:b/>
              </w:rPr>
            </w:pPr>
            <w:r>
              <w:rPr>
                <w:b/>
              </w:rPr>
              <w:t>Present current FORs. Current FORS can be obtained from the local Fleet Manager</w:t>
            </w:r>
            <w:r w:rsidR="00AC4A7F">
              <w:rPr>
                <w:b/>
              </w:rPr>
              <w:t>, NFEP, or the Fire Operations website (</w:t>
            </w:r>
            <w:hyperlink r:id="rId43" w:history="1">
              <w:r w:rsidR="009B35B8" w:rsidRPr="00234946">
                <w:rPr>
                  <w:rStyle w:val="Hyperlink"/>
                  <w:b/>
                </w:rPr>
                <w:t>http://web.blm.gov/internal/fire/fire_ops/nfep_policy.htm</w:t>
              </w:r>
            </w:hyperlink>
            <w:r w:rsidR="00AC4A7F">
              <w:rPr>
                <w:b/>
              </w:rPr>
              <w:t>)</w:t>
            </w:r>
            <w:r w:rsidR="00AC4A7F" w:rsidRPr="00AC4A7F">
              <w:rPr>
                <w:b/>
              </w:rPr>
              <w:t>.</w:t>
            </w:r>
          </w:p>
        </w:tc>
      </w:tr>
    </w:tbl>
    <w:p w14:paraId="7D0F2939" w14:textId="77777777" w:rsidR="00B04118" w:rsidRDefault="00B04118">
      <w:pPr>
        <w:autoSpaceDE/>
        <w:autoSpaceDN/>
        <w:adjustRightInd/>
        <w:spacing w:after="0"/>
        <w:rPr>
          <w:rFonts w:ascii="Arial Narrow" w:eastAsiaTheme="majorEastAsia" w:hAnsi="Arial Narrow" w:cstheme="majorBidi"/>
          <w:b/>
          <w:bCs/>
          <w:u w:val="single"/>
        </w:rPr>
      </w:pPr>
      <w:r>
        <w:br w:type="page"/>
      </w:r>
    </w:p>
    <w:p w14:paraId="1424BA47" w14:textId="10894455" w:rsidR="00206CA3" w:rsidRPr="0067470F" w:rsidRDefault="00206CA3" w:rsidP="008C51E3">
      <w:pPr>
        <w:pStyle w:val="Heading3within"/>
      </w:pPr>
      <w:bookmarkStart w:id="216" w:name="_Toc2160420"/>
      <w:r w:rsidRPr="0067470F">
        <w:lastRenderedPageBreak/>
        <w:t>Use Rates</w:t>
      </w:r>
      <w:bookmarkEnd w:id="216"/>
    </w:p>
    <w:p w14:paraId="600B00F2" w14:textId="77777777" w:rsidR="00206CA3" w:rsidRPr="0067470F" w:rsidRDefault="00206CA3" w:rsidP="00BE1E05">
      <w:pPr>
        <w:pStyle w:val="Normal0pt"/>
      </w:pPr>
      <w:r w:rsidRPr="0067470F">
        <w:t>Use rates are fees that are charged monthly based on a per-hour or per-mile basis for vehicle operating costs.</w:t>
      </w:r>
    </w:p>
    <w:p w14:paraId="213024E0" w14:textId="77777777" w:rsidR="00206CA3" w:rsidRDefault="00206CA3" w:rsidP="005A4913">
      <w:pPr>
        <w:pStyle w:val="ENOP-Bullet1"/>
      </w:pPr>
      <w:r w:rsidRPr="0067470F">
        <w:t>Use rates are independent of the FOR rates and are adjusted annually to reflect all WCF costs associated with the administration, delivery, maintenance, and repair of vehicles in each vehicle class.</w:t>
      </w:r>
      <w:r>
        <w:t xml:space="preserve"> </w:t>
      </w:r>
    </w:p>
    <w:p w14:paraId="4F035A80" w14:textId="2B4C95F7" w:rsidR="00206CA3" w:rsidRDefault="00206CA3" w:rsidP="005A4913">
      <w:pPr>
        <w:pStyle w:val="ENOP-Bullet1"/>
      </w:pPr>
      <w:r>
        <w:t>Use rates will vary from year to year, particularly those vehicle classes which have a low number of vehicles (e.g., Hummer) in the fleet.</w:t>
      </w:r>
      <w:r w:rsidRPr="0067470F">
        <w:t xml:space="preserve"> </w:t>
      </w:r>
    </w:p>
    <w:p w14:paraId="5EC15BA2" w14:textId="77777777" w:rsidR="00206CA3" w:rsidRPr="0067470F" w:rsidRDefault="00206CA3" w:rsidP="005A4913">
      <w:pPr>
        <w:pStyle w:val="ENOP-Bullet1"/>
      </w:pPr>
      <w:r w:rsidRPr="0067470F">
        <w:t>Use rate costs include:</w:t>
      </w:r>
    </w:p>
    <w:p w14:paraId="3AE52C52" w14:textId="77777777" w:rsidR="00206CA3" w:rsidRPr="0067470F" w:rsidRDefault="00206CA3" w:rsidP="00AC60DD">
      <w:pPr>
        <w:pStyle w:val="ENOP-Bullet2"/>
      </w:pPr>
      <w:r w:rsidRPr="0067470F">
        <w:t>Fleet charge card fuel costs</w:t>
      </w:r>
    </w:p>
    <w:p w14:paraId="04E210CC" w14:textId="3944F1DF" w:rsidR="00206CA3" w:rsidRPr="0067470F" w:rsidRDefault="00206CA3" w:rsidP="00AC60DD">
      <w:pPr>
        <w:pStyle w:val="ENOP-Bullet2"/>
      </w:pPr>
      <w:r w:rsidRPr="0067470F">
        <w:t>Repair costs</w:t>
      </w:r>
      <w:r w:rsidR="00AC4A7F">
        <w:t xml:space="preserve"> for </w:t>
      </w:r>
      <w:r w:rsidRPr="0067470F">
        <w:t>normal wear and tear on engine components</w:t>
      </w:r>
    </w:p>
    <w:p w14:paraId="6FAB0EC4" w14:textId="48F95282" w:rsidR="00206CA3" w:rsidRPr="0067470F" w:rsidRDefault="00206CA3" w:rsidP="00AC60DD">
      <w:pPr>
        <w:pStyle w:val="ENOP-Bullet2"/>
      </w:pPr>
      <w:proofErr w:type="spellStart"/>
      <w:r w:rsidRPr="0067470F">
        <w:t>Tow</w:t>
      </w:r>
      <w:proofErr w:type="spellEnd"/>
      <w:r w:rsidRPr="0067470F">
        <w:t xml:space="preserve"> charges resulting from mechanical breakdowns</w:t>
      </w:r>
      <w:r w:rsidR="00AC4A7F">
        <w:t xml:space="preserve"> related to normal wear and tear</w:t>
      </w:r>
    </w:p>
    <w:p w14:paraId="106258F0" w14:textId="77777777" w:rsidR="00206CA3" w:rsidRPr="0067470F" w:rsidRDefault="00206CA3" w:rsidP="00AC60DD">
      <w:pPr>
        <w:pStyle w:val="ENOP-Bullet2"/>
      </w:pPr>
      <w:r w:rsidRPr="0067470F">
        <w:t>Preventative maintenance costs</w:t>
      </w:r>
    </w:p>
    <w:p w14:paraId="27FA99AC" w14:textId="77777777" w:rsidR="00206CA3" w:rsidRPr="0067470F" w:rsidRDefault="00206CA3" w:rsidP="00AC60DD">
      <w:pPr>
        <w:pStyle w:val="ENOP-Bullet2last"/>
      </w:pPr>
      <w:r w:rsidRPr="0067470F">
        <w:t>Overhead costs</w:t>
      </w:r>
    </w:p>
    <w:p w14:paraId="53E634F3" w14:textId="77777777" w:rsidR="00206CA3" w:rsidRPr="0067470F" w:rsidRDefault="00206CA3" w:rsidP="00486E3D">
      <w:pPr>
        <w:pStyle w:val="Heading2within"/>
      </w:pPr>
      <w:bookmarkStart w:id="217" w:name="_Toc2160421"/>
      <w:r w:rsidRPr="0067470F">
        <w:t>WCF Life Cycle</w:t>
      </w:r>
      <w:bookmarkEnd w:id="217"/>
    </w:p>
    <w:p w14:paraId="418A2379" w14:textId="77777777" w:rsidR="00206CA3" w:rsidRPr="0067470F" w:rsidRDefault="00206CA3" w:rsidP="00EE5D87">
      <w:r w:rsidRPr="0067470F">
        <w:t xml:space="preserve">The WCF life cycle is the predetermined period that vehicles of a given class are expected to be in service before they can be replaced. </w:t>
      </w:r>
    </w:p>
    <w:p w14:paraId="6B7FA096" w14:textId="6C2BD767" w:rsidR="00206CA3" w:rsidRPr="0067470F" w:rsidRDefault="00206CA3" w:rsidP="00EE5D87">
      <w:r w:rsidRPr="0067470F">
        <w:t xml:space="preserve">FORs are based on </w:t>
      </w:r>
      <w:r w:rsidR="008F30A3">
        <w:t>the WCF life</w:t>
      </w:r>
      <w:r w:rsidRPr="0067470F">
        <w:t xml:space="preserve"> cycle</w:t>
      </w:r>
      <w:r w:rsidR="008F30A3">
        <w:t>. T</w:t>
      </w:r>
      <w:r w:rsidRPr="0067470F">
        <w:t xml:space="preserve">he hourly or mileage rate charged is determined by dividing the total number of hours or miles charged in the life cycle into the expected replacement cost. </w:t>
      </w:r>
    </w:p>
    <w:p w14:paraId="1A408D36" w14:textId="77777777" w:rsidR="00206CA3" w:rsidRPr="0067470F" w:rsidRDefault="00206CA3" w:rsidP="00EE5D87">
      <w:r w:rsidRPr="0067470F">
        <w:t>Life cycles are determined through evaluation of the historical amount of use and general durability for vehicles of that class.</w:t>
      </w:r>
    </w:p>
    <w:p w14:paraId="397607B1" w14:textId="761A6CFA" w:rsidR="00206CA3" w:rsidRPr="0067470F" w:rsidRDefault="00AC4A7F" w:rsidP="00486E3D">
      <w:pPr>
        <w:pStyle w:val="Heading2within"/>
      </w:pPr>
      <w:bookmarkStart w:id="218" w:name="_Toc2160422"/>
      <w:r>
        <w:t>Equipment Classes</w:t>
      </w:r>
      <w:bookmarkEnd w:id="218"/>
    </w:p>
    <w:p w14:paraId="121F92E5" w14:textId="6A073099" w:rsidR="00AC4A7F" w:rsidRPr="00AC4A7F" w:rsidRDefault="00AC4A7F" w:rsidP="00AC4A7F">
      <w:r w:rsidRPr="00AC4A7F">
        <w:t xml:space="preserve">All BLM equipment </w:t>
      </w:r>
      <w:r w:rsidR="00C01B8E">
        <w:t xml:space="preserve">managed </w:t>
      </w:r>
      <w:r w:rsidR="008F30A3">
        <w:t>within</w:t>
      </w:r>
      <w:r w:rsidR="00C01B8E">
        <w:t xml:space="preserve"> the </w:t>
      </w:r>
      <w:r w:rsidRPr="00AC4A7F">
        <w:t xml:space="preserve">WCF is </w:t>
      </w:r>
      <w:r w:rsidR="00C01B8E">
        <w:t xml:space="preserve">categorized by </w:t>
      </w:r>
      <w:r w:rsidRPr="00AC4A7F">
        <w:t>classes. Fire equipment is in the 600 series of</w:t>
      </w:r>
      <w:r>
        <w:t xml:space="preserve"> </w:t>
      </w:r>
      <w:r w:rsidRPr="00AC4A7F">
        <w:t xml:space="preserve">classes </w:t>
      </w:r>
      <w:r>
        <w:t>(</w:t>
      </w:r>
      <w:r w:rsidRPr="00AC4A7F">
        <w:t>e.g.</w:t>
      </w:r>
      <w:r>
        <w:t>,</w:t>
      </w:r>
      <w:r w:rsidRPr="00AC4A7F">
        <w:t xml:space="preserve"> 662 </w:t>
      </w:r>
      <w:r w:rsidR="001C020F">
        <w:t>l</w:t>
      </w:r>
      <w:r w:rsidRPr="00AC4A7F">
        <w:t xml:space="preserve">ight </w:t>
      </w:r>
      <w:r w:rsidR="001C020F">
        <w:t>e</w:t>
      </w:r>
      <w:r w:rsidRPr="00AC4A7F">
        <w:t xml:space="preserve">ngine, 667 </w:t>
      </w:r>
      <w:r w:rsidR="001C020F">
        <w:t>h</w:t>
      </w:r>
      <w:r w:rsidRPr="00AC4A7F">
        <w:t xml:space="preserve">eavy </w:t>
      </w:r>
      <w:r w:rsidR="001C020F">
        <w:t>e</w:t>
      </w:r>
      <w:r w:rsidRPr="00AC4A7F">
        <w:t>ngine</w:t>
      </w:r>
      <w:r>
        <w:t>)</w:t>
      </w:r>
      <w:r w:rsidRPr="00AC4A7F">
        <w:t>.</w:t>
      </w:r>
      <w:r>
        <w:t xml:space="preserve"> </w:t>
      </w:r>
      <w:r w:rsidRPr="00AC4A7F">
        <w:t xml:space="preserve">For a complete list of vehicle classes </w:t>
      </w:r>
      <w:r w:rsidR="00C01B8E">
        <w:t>visit</w:t>
      </w:r>
      <w:r>
        <w:t xml:space="preserve"> the BLM Fire Operations website (</w:t>
      </w:r>
      <w:hyperlink r:id="rId44" w:history="1">
        <w:r w:rsidRPr="006D589F">
          <w:rPr>
            <w:rStyle w:val="Hyperlink"/>
          </w:rPr>
          <w:t>http://web.blm.gov/internal/fire/fire_ops/nfep_policy.htm</w:t>
        </w:r>
      </w:hyperlink>
      <w:r>
        <w:t>)</w:t>
      </w:r>
      <w:r w:rsidRPr="00AC4A7F">
        <w:t>.</w:t>
      </w:r>
    </w:p>
    <w:p w14:paraId="40D3CAF9" w14:textId="2C71503A" w:rsidR="00206CA3" w:rsidRPr="0067470F" w:rsidRDefault="00206CA3" w:rsidP="00486E3D">
      <w:pPr>
        <w:pStyle w:val="Heading2within"/>
      </w:pPr>
      <w:bookmarkStart w:id="219" w:name="_Toc2160423"/>
      <w:r w:rsidRPr="0067470F">
        <w:t>Items W</w:t>
      </w:r>
      <w:r>
        <w:t>CF</w:t>
      </w:r>
      <w:r w:rsidRPr="0067470F">
        <w:t xml:space="preserve"> Does </w:t>
      </w:r>
      <w:r w:rsidRPr="006847D3">
        <w:rPr>
          <w:i/>
        </w:rPr>
        <w:t>Not</w:t>
      </w:r>
      <w:r w:rsidRPr="0067470F">
        <w:t xml:space="preserve"> Cover</w:t>
      </w:r>
      <w:bookmarkEnd w:id="219"/>
    </w:p>
    <w:p w14:paraId="181E7C30" w14:textId="4C14685A" w:rsidR="00206CA3" w:rsidRPr="0067470F" w:rsidRDefault="00D32F4B" w:rsidP="005A4913">
      <w:pPr>
        <w:pStyle w:val="ENOP-Bullet1"/>
      </w:pPr>
      <w:r>
        <w:t>Accident damage (charge</w:t>
      </w:r>
      <w:r w:rsidR="00206CA3" w:rsidRPr="0067470F">
        <w:t xml:space="preserve"> to the benefitting activity</w:t>
      </w:r>
      <w:r>
        <w:t>)</w:t>
      </w:r>
    </w:p>
    <w:p w14:paraId="648F0D16" w14:textId="77777777" w:rsidR="00206CA3" w:rsidRPr="0067470F" w:rsidRDefault="00206CA3" w:rsidP="005A4913">
      <w:pPr>
        <w:pStyle w:val="ENOP-Bullet1"/>
      </w:pPr>
      <w:r w:rsidRPr="0067470F">
        <w:t>Towing charges related to accidents or getting stuck</w:t>
      </w:r>
    </w:p>
    <w:p w14:paraId="5EF5E20D" w14:textId="77777777" w:rsidR="00206CA3" w:rsidRPr="0067470F" w:rsidRDefault="00206CA3" w:rsidP="005A4913">
      <w:pPr>
        <w:pStyle w:val="ENOP-Bullet1"/>
      </w:pPr>
      <w:r>
        <w:t>Locally-</w:t>
      </w:r>
      <w:r w:rsidRPr="0067470F">
        <w:t>required vehicle modifications</w:t>
      </w:r>
    </w:p>
    <w:p w14:paraId="40091DC8" w14:textId="58075698" w:rsidR="006847D3" w:rsidRPr="007F44DA" w:rsidRDefault="00206CA3" w:rsidP="00086FCC">
      <w:pPr>
        <w:pStyle w:val="ENOP-Bullet1last"/>
      </w:pPr>
      <w:r w:rsidRPr="0067470F">
        <w:t>Add-ons and accessories—all equipment added to a fire engine after delivery such as light bars, tools, radios, and winches</w:t>
      </w:r>
      <w:r w:rsidR="006847D3">
        <w:br w:type="page"/>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1369EC" w14:paraId="2D90A898" w14:textId="77777777" w:rsidTr="00BD18AE">
        <w:trPr>
          <w:tblHeader/>
          <w:jc w:val="center"/>
        </w:trPr>
        <w:tc>
          <w:tcPr>
            <w:tcW w:w="1165" w:type="dxa"/>
            <w:vAlign w:val="center"/>
          </w:tcPr>
          <w:p w14:paraId="46C30372" w14:textId="77777777" w:rsidR="001369EC" w:rsidRDefault="001369EC" w:rsidP="00BD18AE">
            <w:pPr>
              <w:tabs>
                <w:tab w:val="left" w:pos="180"/>
              </w:tabs>
              <w:spacing w:after="0"/>
              <w:jc w:val="center"/>
            </w:pPr>
            <w:r>
              <w:rPr>
                <w:noProof/>
              </w:rPr>
              <w:lastRenderedPageBreak/>
              <w:drawing>
                <wp:inline distT="0" distB="0" distL="0" distR="0" wp14:anchorId="21A0A16B" wp14:editId="2A5D4350">
                  <wp:extent cx="457200" cy="457200"/>
                  <wp:effectExtent l="0" t="0" r="0" b="0"/>
                  <wp:docPr id="243" name="Picture 243" descr="Activ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8" cstate="print">
                            <a:biLevel thresh="50000"/>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195" w:type="dxa"/>
            <w:vAlign w:val="center"/>
          </w:tcPr>
          <w:p w14:paraId="4268123E" w14:textId="754240A1" w:rsidR="00D71EDD" w:rsidRPr="00517492" w:rsidRDefault="00E2507D" w:rsidP="00517492">
            <w:pPr>
              <w:spacing w:after="0"/>
              <w:ind w:left="-1146"/>
              <w:jc w:val="center"/>
              <w:rPr>
                <w:rFonts w:hAnsi="Times New Roman Bold"/>
                <w:b/>
                <w:smallCaps/>
                <w:highlight w:val="yellow"/>
              </w:rPr>
            </w:pPr>
            <w:r w:rsidRPr="00D71EDD">
              <w:rPr>
                <w:rFonts w:hAnsi="Times New Roman Bold"/>
                <w:b/>
                <w:smallCaps/>
              </w:rPr>
              <w:t>Determining Fund Code Exercise</w:t>
            </w:r>
          </w:p>
        </w:tc>
      </w:tr>
    </w:tbl>
    <w:p w14:paraId="0992E954" w14:textId="653059B1" w:rsidR="00206CA3" w:rsidRPr="00D71EDD" w:rsidRDefault="00206CA3" w:rsidP="005D0D73">
      <w:pPr>
        <w:spacing w:before="120"/>
        <w:rPr>
          <w:b/>
          <w:u w:val="single"/>
        </w:rPr>
      </w:pPr>
      <w:r w:rsidRPr="00D71EDD">
        <w:rPr>
          <w:b/>
          <w:u w:val="single"/>
        </w:rPr>
        <w:t>Exercise Introduction</w:t>
      </w:r>
    </w:p>
    <w:p w14:paraId="640DE181" w14:textId="36D95DBA" w:rsidR="00206CA3" w:rsidRPr="0067470F" w:rsidRDefault="00206CA3" w:rsidP="00EE5D87">
      <w:r w:rsidRPr="0067470F">
        <w:t>Review each scenario with your instructor and determine the proper fund code</w:t>
      </w:r>
      <w:r w:rsidR="001C020F">
        <w:t xml:space="preserve"> (</w:t>
      </w:r>
      <w:r w:rsidRPr="0067470F">
        <w:t>Working Capital Fund (WCF), program fund code, incident fund code</w:t>
      </w:r>
      <w:r w:rsidR="001C020F">
        <w:t xml:space="preserve">) </w:t>
      </w:r>
      <w:r w:rsidRPr="0067470F">
        <w:t>that should be used when documenting equipment problems. Common sense, agency policy, local policy, and experience should be considered when selecting the proper fund code.</w:t>
      </w:r>
    </w:p>
    <w:p w14:paraId="0390EF3A" w14:textId="77777777" w:rsidR="00206CA3" w:rsidRPr="0067470F" w:rsidRDefault="00206CA3" w:rsidP="00EE5D87">
      <w:r w:rsidRPr="0067470F">
        <w:t xml:space="preserve">Some of the scenarios have a clear answer while others are open to interpretation by the Incident Commander, Finance Section Chief, Agency Administrator, line supervisor, and local supervisor (FMO). BLM fireline personnel have experienced all of the scenarios presented in this exercise. </w:t>
      </w:r>
    </w:p>
    <w:p w14:paraId="6A3643FB" w14:textId="77777777" w:rsidR="00206CA3" w:rsidRPr="0067470F" w:rsidRDefault="00206CA3" w:rsidP="00206CA3">
      <w:r w:rsidRPr="0067470F">
        <w:t>Answers should reflect honesty and good stewardship when choosing the proper fund code.</w:t>
      </w:r>
    </w:p>
    <w:p w14:paraId="3EDAF210" w14:textId="5F15D0D5" w:rsidR="00206CA3" w:rsidRPr="006847D3" w:rsidRDefault="00206CA3" w:rsidP="006847D3">
      <w:pPr>
        <w:rPr>
          <w:b/>
          <w:i/>
          <w:u w:val="single"/>
        </w:rPr>
      </w:pPr>
      <w:r w:rsidRPr="006847D3">
        <w:rPr>
          <w:b/>
          <w:i/>
          <w:u w:val="single"/>
        </w:rPr>
        <w:t>Scenario 1</w:t>
      </w:r>
    </w:p>
    <w:p w14:paraId="70852FA5" w14:textId="77777777" w:rsidR="00206CA3" w:rsidRPr="0067470F" w:rsidRDefault="00206CA3" w:rsidP="00086FCC">
      <w:pPr>
        <w:pStyle w:val="Normal0pt"/>
      </w:pPr>
      <w:r w:rsidRPr="0067470F">
        <w:t xml:space="preserve">You are assigned to a Type 4 engine and are traveling to an incident. While </w:t>
      </w:r>
      <w:proofErr w:type="spellStart"/>
      <w:r w:rsidRPr="0067470F">
        <w:t>en</w:t>
      </w:r>
      <w:proofErr w:type="spellEnd"/>
      <w:r w:rsidRPr="0067470F">
        <w:t xml:space="preserve"> route to the incident</w:t>
      </w:r>
      <w:r>
        <w:t>,</w:t>
      </w:r>
      <w:r w:rsidRPr="0067470F">
        <w:t xml:space="preserve"> the air conditioning unit in the engine goes out. You pull into a service shop and have the unit repaired. </w:t>
      </w:r>
    </w:p>
    <w:p w14:paraId="4081B2FE" w14:textId="6D426211" w:rsidR="00206CA3" w:rsidRPr="0067470F" w:rsidRDefault="00206CA3" w:rsidP="005A4913">
      <w:pPr>
        <w:pStyle w:val="ENOP-Bullet1"/>
      </w:pPr>
      <w:r w:rsidRPr="0067470F">
        <w:t>What fund code would you use to repair the air conditioning unit?</w:t>
      </w:r>
    </w:p>
    <w:p w14:paraId="41D553D3" w14:textId="77777777" w:rsidR="00206CA3" w:rsidRPr="0067470F" w:rsidRDefault="00206CA3" w:rsidP="00086FCC">
      <w:pPr>
        <w:pStyle w:val="ENOP-Bullet1last"/>
      </w:pPr>
      <w:r w:rsidRPr="0067470F">
        <w:t>Who would you notify that you are having this mechanical problem repaired?</w:t>
      </w:r>
    </w:p>
    <w:p w14:paraId="3049B188" w14:textId="46F60128" w:rsidR="00206CA3" w:rsidRPr="006847D3" w:rsidRDefault="00206CA3" w:rsidP="006847D3">
      <w:pPr>
        <w:rPr>
          <w:b/>
          <w:i/>
          <w:u w:val="single"/>
        </w:rPr>
      </w:pPr>
      <w:r w:rsidRPr="006847D3">
        <w:rPr>
          <w:b/>
          <w:i/>
          <w:u w:val="single"/>
        </w:rPr>
        <w:t>Scenario 2</w:t>
      </w:r>
    </w:p>
    <w:p w14:paraId="162C84A7" w14:textId="77777777" w:rsidR="00206CA3" w:rsidRPr="0067470F" w:rsidRDefault="00206CA3" w:rsidP="00086FCC">
      <w:pPr>
        <w:pStyle w:val="Normal0pt"/>
      </w:pPr>
      <w:r w:rsidRPr="0067470F">
        <w:t xml:space="preserve">Using the same scenario as above, you decide to proceed to the fire without fixing the air conditioning unit. At the end of the incident assignment, you want to obtain an S-number to repair the air conditioning unit. </w:t>
      </w:r>
    </w:p>
    <w:p w14:paraId="44E9B0C4" w14:textId="77777777" w:rsidR="00206CA3" w:rsidRPr="0067470F" w:rsidRDefault="00206CA3" w:rsidP="005A4913">
      <w:pPr>
        <w:pStyle w:val="ENOP-Bullet1"/>
      </w:pPr>
      <w:r w:rsidRPr="0067470F">
        <w:t>Is this the correct procedure?</w:t>
      </w:r>
    </w:p>
    <w:p w14:paraId="311B1319" w14:textId="77777777" w:rsidR="00206CA3" w:rsidRPr="0067470F" w:rsidRDefault="00206CA3" w:rsidP="00086FCC">
      <w:pPr>
        <w:pStyle w:val="ENOP-Bullet1last"/>
      </w:pPr>
      <w:r w:rsidRPr="0067470F">
        <w:t xml:space="preserve">What fund code would you use to repair the air conditioning unit? </w:t>
      </w:r>
    </w:p>
    <w:p w14:paraId="1F49CFD2" w14:textId="0F808665" w:rsidR="00206CA3" w:rsidRPr="006847D3" w:rsidRDefault="00206CA3" w:rsidP="006847D3">
      <w:pPr>
        <w:rPr>
          <w:b/>
          <w:i/>
          <w:u w:val="single"/>
        </w:rPr>
      </w:pPr>
      <w:r w:rsidRPr="006847D3">
        <w:rPr>
          <w:b/>
          <w:i/>
          <w:u w:val="single"/>
        </w:rPr>
        <w:t>Scenario 3</w:t>
      </w:r>
    </w:p>
    <w:p w14:paraId="6DB67F22" w14:textId="77777777" w:rsidR="00206CA3" w:rsidRPr="0067470F" w:rsidRDefault="00206CA3" w:rsidP="00086FCC">
      <w:pPr>
        <w:pStyle w:val="Normal0pt"/>
      </w:pPr>
      <w:r w:rsidRPr="0067470F">
        <w:t xml:space="preserve">You are assigned to a Type 6 engine and are traveling to an incident. While </w:t>
      </w:r>
      <w:proofErr w:type="spellStart"/>
      <w:r w:rsidRPr="0067470F">
        <w:t>en</w:t>
      </w:r>
      <w:proofErr w:type="spellEnd"/>
      <w:r w:rsidRPr="0067470F">
        <w:t xml:space="preserve"> route, the transmission goes out. You are towed to a service shop and a new transmission is installed. </w:t>
      </w:r>
    </w:p>
    <w:p w14:paraId="0D381F02" w14:textId="77777777" w:rsidR="00206CA3" w:rsidRPr="0067470F" w:rsidRDefault="00206CA3" w:rsidP="005A4913">
      <w:pPr>
        <w:pStyle w:val="ENOP-Bullet1"/>
      </w:pPr>
      <w:r w:rsidRPr="0067470F">
        <w:t xml:space="preserve">What fund code would you use to fix the transmission? </w:t>
      </w:r>
    </w:p>
    <w:p w14:paraId="511F4CC4" w14:textId="77777777" w:rsidR="00206CA3" w:rsidRPr="0067470F" w:rsidRDefault="00206CA3" w:rsidP="005A4913">
      <w:pPr>
        <w:pStyle w:val="ENOP-Bullet1"/>
      </w:pPr>
      <w:r w:rsidRPr="0067470F">
        <w:t xml:space="preserve">What fund code would you use to pay for the towing service? </w:t>
      </w:r>
    </w:p>
    <w:p w14:paraId="3D2B2872" w14:textId="77777777" w:rsidR="00206CA3" w:rsidRPr="0067470F" w:rsidRDefault="00206CA3" w:rsidP="00086FCC">
      <w:pPr>
        <w:pStyle w:val="ENOP-Bullet1last"/>
      </w:pPr>
      <w:r w:rsidRPr="0067470F">
        <w:t>Who would you notify that you are having this mechanical problem fixed?</w:t>
      </w:r>
    </w:p>
    <w:p w14:paraId="0EC306AA" w14:textId="3752C126" w:rsidR="00206CA3" w:rsidRPr="006847D3" w:rsidRDefault="00206CA3" w:rsidP="006847D3">
      <w:pPr>
        <w:rPr>
          <w:b/>
          <w:i/>
          <w:u w:val="single"/>
        </w:rPr>
      </w:pPr>
      <w:r w:rsidRPr="006847D3">
        <w:rPr>
          <w:b/>
          <w:i/>
          <w:u w:val="single"/>
        </w:rPr>
        <w:t>Scenario 4</w:t>
      </w:r>
    </w:p>
    <w:p w14:paraId="6AE3619A" w14:textId="77777777" w:rsidR="00206CA3" w:rsidRPr="0067470F" w:rsidRDefault="00206CA3" w:rsidP="00086FCC">
      <w:pPr>
        <w:pStyle w:val="Normal0pt"/>
      </w:pPr>
      <w:r w:rsidRPr="0067470F">
        <w:t xml:space="preserve">You are assigned to a Type 3 engine and are traveling to an incident. While </w:t>
      </w:r>
      <w:proofErr w:type="spellStart"/>
      <w:r w:rsidRPr="0067470F">
        <w:t>en</w:t>
      </w:r>
      <w:proofErr w:type="spellEnd"/>
      <w:r w:rsidRPr="0067470F">
        <w:t xml:space="preserve"> route to the </w:t>
      </w:r>
      <w:r w:rsidRPr="00EE5D87">
        <w:t>incident</w:t>
      </w:r>
      <w:r w:rsidRPr="0067470F">
        <w:t xml:space="preserve">, you stop for a rest break. During the rest break, a private vehicle backs into the side of the engine and causes superficial damage (estimated cost to repair: $1,000). The engine still can perform safe fireline duties. After the sheriff writes up the accident report and you notify all parties that need to be notified of the accident, you proceed to the fire. </w:t>
      </w:r>
    </w:p>
    <w:p w14:paraId="77D7A3C3" w14:textId="77777777" w:rsidR="00206CA3" w:rsidRPr="0067470F" w:rsidRDefault="00206CA3" w:rsidP="00086FCC">
      <w:pPr>
        <w:pStyle w:val="ENOP-Bullet1last"/>
      </w:pPr>
      <w:r w:rsidRPr="0067470F">
        <w:t xml:space="preserve">What fund code would you use to get this fixed at your home unit? </w:t>
      </w:r>
    </w:p>
    <w:p w14:paraId="3CF17B1B" w14:textId="386FA308" w:rsidR="00206CA3" w:rsidRPr="006847D3" w:rsidRDefault="00206CA3" w:rsidP="006847D3">
      <w:pPr>
        <w:rPr>
          <w:b/>
          <w:i/>
          <w:u w:val="single"/>
        </w:rPr>
      </w:pPr>
      <w:r w:rsidRPr="006847D3">
        <w:rPr>
          <w:b/>
          <w:i/>
          <w:u w:val="single"/>
        </w:rPr>
        <w:t>Scenario 5</w:t>
      </w:r>
    </w:p>
    <w:p w14:paraId="170C80DF" w14:textId="77777777" w:rsidR="00206CA3" w:rsidRPr="0067470F" w:rsidRDefault="00206CA3" w:rsidP="00086FCC">
      <w:pPr>
        <w:pStyle w:val="Normal0pt"/>
      </w:pPr>
      <w:r w:rsidRPr="0067470F">
        <w:t>You are assigned to a Type 4 engine and are on the incident. While traveling to the fireline on a narrow road</w:t>
      </w:r>
      <w:r>
        <w:t>,</w:t>
      </w:r>
      <w:r w:rsidRPr="0067470F">
        <w:t xml:space="preserve"> another government vehicle sideswipes your engine. No one is hurt and a complete accident investigation occurs. The other driver is found to be at fault. Both vehicles are drivable. </w:t>
      </w:r>
    </w:p>
    <w:p w14:paraId="25B09E14" w14:textId="77777777" w:rsidR="00206CA3" w:rsidRPr="0067470F" w:rsidRDefault="00206CA3" w:rsidP="005A4913">
      <w:pPr>
        <w:pStyle w:val="ENOP-Bullet1"/>
      </w:pPr>
      <w:r w:rsidRPr="0067470F">
        <w:t>What fund code should be used to repair the damages to the engine?</w:t>
      </w:r>
    </w:p>
    <w:p w14:paraId="234A5ACF" w14:textId="35CB399F" w:rsidR="00206CA3" w:rsidRPr="006847D3" w:rsidRDefault="00206CA3" w:rsidP="006847D3">
      <w:pPr>
        <w:rPr>
          <w:b/>
          <w:i/>
          <w:u w:val="single"/>
        </w:rPr>
      </w:pPr>
      <w:r w:rsidRPr="006847D3">
        <w:rPr>
          <w:b/>
          <w:i/>
          <w:u w:val="single"/>
        </w:rPr>
        <w:lastRenderedPageBreak/>
        <w:t>Scenario 6</w:t>
      </w:r>
    </w:p>
    <w:p w14:paraId="768A7B62" w14:textId="77777777" w:rsidR="00206CA3" w:rsidRPr="0067470F" w:rsidRDefault="00206CA3" w:rsidP="00086FCC">
      <w:pPr>
        <w:pStyle w:val="Normal0pt"/>
      </w:pPr>
      <w:r w:rsidRPr="0067470F">
        <w:t xml:space="preserve">You are assigned to a Type 6 engine and are on the incident. While </w:t>
      </w:r>
      <w:proofErr w:type="spellStart"/>
      <w:r w:rsidRPr="0067470F">
        <w:t>en</w:t>
      </w:r>
      <w:proofErr w:type="spellEnd"/>
      <w:r w:rsidRPr="0067470F">
        <w:t xml:space="preserve"> route to your division assignment, you blow a tire. You change the tire and proceed to your assignment. </w:t>
      </w:r>
    </w:p>
    <w:p w14:paraId="20AD4567" w14:textId="77777777" w:rsidR="00206CA3" w:rsidRPr="0067470F" w:rsidRDefault="00206CA3" w:rsidP="005A4913">
      <w:pPr>
        <w:pStyle w:val="ENOP-Bullet1"/>
      </w:pPr>
      <w:r w:rsidRPr="0067470F">
        <w:t xml:space="preserve">Should you inform your line supervisor of what happened? </w:t>
      </w:r>
    </w:p>
    <w:p w14:paraId="44CE5B81" w14:textId="77777777" w:rsidR="00206CA3" w:rsidRPr="0067470F" w:rsidRDefault="00206CA3" w:rsidP="00086FCC">
      <w:pPr>
        <w:pStyle w:val="ENOP-Bullet1last"/>
      </w:pPr>
      <w:r w:rsidRPr="0067470F">
        <w:t>What fund code should be used to purchase this new tire?</w:t>
      </w:r>
    </w:p>
    <w:p w14:paraId="023FC04D" w14:textId="10CFEAA9" w:rsidR="00206CA3" w:rsidRPr="006847D3" w:rsidRDefault="00206CA3" w:rsidP="006847D3">
      <w:pPr>
        <w:rPr>
          <w:b/>
          <w:i/>
          <w:u w:val="single"/>
        </w:rPr>
      </w:pPr>
      <w:r w:rsidRPr="006847D3">
        <w:rPr>
          <w:b/>
          <w:i/>
          <w:u w:val="single"/>
        </w:rPr>
        <w:t>Scenario 7</w:t>
      </w:r>
    </w:p>
    <w:p w14:paraId="62C0EE16" w14:textId="77777777" w:rsidR="00206CA3" w:rsidRPr="0067470F" w:rsidRDefault="00206CA3" w:rsidP="00086FCC">
      <w:pPr>
        <w:pStyle w:val="Normal0pt"/>
      </w:pPr>
      <w:r w:rsidRPr="0067470F">
        <w:t xml:space="preserve">You are assigned to a Type 3 engine and are on the incident. While </w:t>
      </w:r>
      <w:proofErr w:type="spellStart"/>
      <w:r w:rsidRPr="0067470F">
        <w:t>en</w:t>
      </w:r>
      <w:proofErr w:type="spellEnd"/>
      <w:r w:rsidRPr="0067470F">
        <w:t xml:space="preserve"> route to your division, a passing vehicle going the opposite way flips a rock onto the windshield. The damage to the windshield is a large star chip and crack in the lower area of the driver’s side that does not impede your view. After assessing the damage, you proceed to your assignment. </w:t>
      </w:r>
    </w:p>
    <w:p w14:paraId="1E7ABC76" w14:textId="21C8D6F6" w:rsidR="00206CA3" w:rsidRPr="0067470F" w:rsidRDefault="00206CA3" w:rsidP="005A4913">
      <w:pPr>
        <w:pStyle w:val="ENOP-Bullet1"/>
      </w:pPr>
      <w:r w:rsidRPr="0067470F">
        <w:t>Should you inform your line supervisor of what happened?</w:t>
      </w:r>
    </w:p>
    <w:p w14:paraId="79E45793" w14:textId="77777777" w:rsidR="00206CA3" w:rsidRPr="0067470F" w:rsidRDefault="00206CA3" w:rsidP="00086FCC">
      <w:pPr>
        <w:pStyle w:val="ENOP-Bullet1last"/>
      </w:pPr>
      <w:r w:rsidRPr="0067470F">
        <w:t>What fund code should be used to purchase a new windshield at your home unit?</w:t>
      </w:r>
    </w:p>
    <w:p w14:paraId="2975D83B" w14:textId="2CE6AA8E" w:rsidR="00206CA3" w:rsidRPr="006847D3" w:rsidRDefault="00206CA3" w:rsidP="006847D3">
      <w:pPr>
        <w:rPr>
          <w:b/>
          <w:i/>
          <w:u w:val="single"/>
        </w:rPr>
      </w:pPr>
      <w:r w:rsidRPr="006847D3">
        <w:rPr>
          <w:b/>
          <w:i/>
          <w:u w:val="single"/>
        </w:rPr>
        <w:t>Scenario 8</w:t>
      </w:r>
    </w:p>
    <w:p w14:paraId="28F52155" w14:textId="77777777" w:rsidR="00206CA3" w:rsidRPr="0067470F" w:rsidRDefault="00206CA3" w:rsidP="001C020F">
      <w:pPr>
        <w:pStyle w:val="Normal0pt"/>
      </w:pPr>
      <w:r w:rsidRPr="0067470F">
        <w:t xml:space="preserve">You are assigned to a Type 4 engine and are on the incident. While pumping a hose lay on a fire, the pump motor quits. All your troubleshooting tips do </w:t>
      </w:r>
      <w:r w:rsidRPr="002C56FF">
        <w:rPr>
          <w:b/>
          <w:u w:val="single"/>
        </w:rPr>
        <w:t>not</w:t>
      </w:r>
      <w:r w:rsidRPr="0067470F">
        <w:t xml:space="preserve"> get the motor running. Upon return to camp, the ground support mechanic looks it over and informs you that the pump motor is blown. </w:t>
      </w:r>
    </w:p>
    <w:p w14:paraId="7DDCCA6C" w14:textId="77777777" w:rsidR="00206CA3" w:rsidRPr="0067470F" w:rsidRDefault="00206CA3" w:rsidP="001C020F">
      <w:pPr>
        <w:pStyle w:val="ENOP-Bullet1last"/>
      </w:pPr>
      <w:r w:rsidRPr="0067470F">
        <w:t>What fund code should be used to purchase a new pump motor?</w:t>
      </w:r>
    </w:p>
    <w:p w14:paraId="7CA0337D" w14:textId="2910EADA" w:rsidR="00206CA3" w:rsidRPr="006847D3" w:rsidRDefault="00206CA3" w:rsidP="006847D3">
      <w:pPr>
        <w:rPr>
          <w:b/>
          <w:i/>
          <w:u w:val="single"/>
        </w:rPr>
      </w:pPr>
      <w:r w:rsidRPr="006847D3">
        <w:rPr>
          <w:b/>
          <w:i/>
          <w:u w:val="single"/>
        </w:rPr>
        <w:t>Scenario 9</w:t>
      </w:r>
    </w:p>
    <w:p w14:paraId="28E430B5" w14:textId="77777777" w:rsidR="00206CA3" w:rsidRPr="0067470F" w:rsidRDefault="00206CA3" w:rsidP="001C020F">
      <w:pPr>
        <w:pStyle w:val="Normal0pt"/>
      </w:pPr>
      <w:r w:rsidRPr="0067470F">
        <w:t xml:space="preserve">You are assigned to a Type 6 engine and are on the incident. While performing a mobile attack, your engine breaks a tie rod. You are able to secure the engine in a safe area. You notify the fire overhead of your situation and ask for a towing service to get you to a service shop. </w:t>
      </w:r>
    </w:p>
    <w:p w14:paraId="552D519D" w14:textId="77777777" w:rsidR="00206CA3" w:rsidRPr="0067470F" w:rsidRDefault="00206CA3" w:rsidP="005A4913">
      <w:pPr>
        <w:pStyle w:val="ENOP-Bullet1"/>
      </w:pPr>
      <w:r w:rsidRPr="0067470F">
        <w:t xml:space="preserve">What fund code should be used to pay for the towing? </w:t>
      </w:r>
    </w:p>
    <w:p w14:paraId="65D675B6" w14:textId="77777777" w:rsidR="00206CA3" w:rsidRPr="0067470F" w:rsidRDefault="00206CA3" w:rsidP="005A4913">
      <w:pPr>
        <w:pStyle w:val="ENOP-Bullet1"/>
      </w:pPr>
      <w:r w:rsidRPr="0067470F">
        <w:t>What fund code should be used to fix or replace the tie rod?</w:t>
      </w:r>
    </w:p>
    <w:p w14:paraId="753FA4A6" w14:textId="77777777" w:rsidR="00EB5774" w:rsidRDefault="00EB5774">
      <w:pPr>
        <w:autoSpaceDE/>
        <w:autoSpaceDN/>
        <w:adjustRightInd/>
        <w:spacing w:after="0"/>
        <w:rPr>
          <w:rFonts w:ascii="Arial" w:eastAsiaTheme="majorEastAsia" w:hAnsi="Arial" w:cs="Arial"/>
          <w:b/>
          <w:caps/>
          <w:color w:val="000000"/>
          <w:sz w:val="28"/>
          <w:szCs w:val="36"/>
        </w:rPr>
      </w:pPr>
      <w:r>
        <w:br w:type="page"/>
      </w:r>
    </w:p>
    <w:p w14:paraId="2AA7978F" w14:textId="33F6BC35" w:rsidR="00206CA3" w:rsidRPr="00E2507D" w:rsidRDefault="00E2507D" w:rsidP="00E2507D">
      <w:pPr>
        <w:pStyle w:val="Heading1first"/>
      </w:pPr>
      <w:bookmarkStart w:id="220" w:name="_Toc2160424"/>
      <w:r w:rsidRPr="00E2507D">
        <w:lastRenderedPageBreak/>
        <w:t>Fleet Charge Card</w:t>
      </w:r>
      <w:bookmarkEnd w:id="220"/>
    </w:p>
    <w:p w14:paraId="7A6E0D95" w14:textId="25C673B3" w:rsidR="00206CA3" w:rsidRPr="0067470F" w:rsidRDefault="00206CA3" w:rsidP="00BE1E05">
      <w:pPr>
        <w:pStyle w:val="Normal0pt"/>
      </w:pPr>
      <w:r w:rsidRPr="0067470F">
        <w:t>Each piece of equipment will be assigned a fleet charge card.</w:t>
      </w:r>
    </w:p>
    <w:p w14:paraId="6B0BF5A7" w14:textId="3F22DD2C" w:rsidR="00206CA3" w:rsidRPr="0067470F" w:rsidRDefault="00206CA3" w:rsidP="005A4913">
      <w:pPr>
        <w:pStyle w:val="ENOP-Bullet1"/>
      </w:pPr>
      <w:r w:rsidRPr="0067470F">
        <w:t>Charge card purchases are restricted to the piece of equipment to which the card is assigned.</w:t>
      </w:r>
      <w:r w:rsidR="00DE55FB">
        <w:t xml:space="preserve"> </w:t>
      </w:r>
    </w:p>
    <w:p w14:paraId="53C78243" w14:textId="77777777" w:rsidR="00DE55FB" w:rsidRDefault="00DE55FB" w:rsidP="005A4913">
      <w:pPr>
        <w:pStyle w:val="ENOP-Bullet1"/>
      </w:pPr>
      <w:r>
        <w:t>Vehicle operators will only use charge cards for the following approved uses while performing government work:</w:t>
      </w:r>
    </w:p>
    <w:p w14:paraId="27DD14AB" w14:textId="225F8C60" w:rsidR="00DE55FB" w:rsidRDefault="00DE55FB" w:rsidP="00AC60DD">
      <w:pPr>
        <w:pStyle w:val="ENOP-Bullet2"/>
      </w:pPr>
      <w:r>
        <w:t>Fuel costs for unleaded, non-premium fuel or fuel alternative</w:t>
      </w:r>
    </w:p>
    <w:p w14:paraId="676E9AAB" w14:textId="33D3C8F5" w:rsidR="00DE55FB" w:rsidRDefault="00DE55FB" w:rsidP="00AC60DD">
      <w:pPr>
        <w:pStyle w:val="ENOP-Bullet2"/>
      </w:pPr>
      <w:r>
        <w:t>Emergency towing</w:t>
      </w:r>
    </w:p>
    <w:p w14:paraId="193074F4" w14:textId="63FBBECC" w:rsidR="00DE55FB" w:rsidRDefault="00DE55FB" w:rsidP="00AC60DD">
      <w:pPr>
        <w:pStyle w:val="ENOP-Bullet2"/>
      </w:pPr>
      <w:r>
        <w:t>Approved preventative maintenance (e.g., oil changes)</w:t>
      </w:r>
    </w:p>
    <w:p w14:paraId="73037E84" w14:textId="2C3004D2" w:rsidR="00DE55FB" w:rsidRDefault="00DE55FB" w:rsidP="00AC60DD">
      <w:pPr>
        <w:pStyle w:val="ENOP-Bullet2"/>
      </w:pPr>
      <w:r>
        <w:t>Approved repairs</w:t>
      </w:r>
    </w:p>
    <w:p w14:paraId="681991E6" w14:textId="4D9384CA" w:rsidR="00DE55FB" w:rsidRDefault="00DE55FB" w:rsidP="00AC60DD">
      <w:pPr>
        <w:pStyle w:val="ENOP-Bullet2"/>
      </w:pPr>
      <w:r>
        <w:t>Tolls</w:t>
      </w:r>
    </w:p>
    <w:p w14:paraId="10E17EE8" w14:textId="310742F1" w:rsidR="00DE55FB" w:rsidRDefault="00DE55FB" w:rsidP="00AC60DD">
      <w:pPr>
        <w:pStyle w:val="ENOP-Bullet2"/>
      </w:pPr>
      <w:r>
        <w:t>Parking</w:t>
      </w:r>
    </w:p>
    <w:p w14:paraId="25DC0F25" w14:textId="77C329A0" w:rsidR="00DE55FB" w:rsidRDefault="00DE55FB" w:rsidP="005A4913">
      <w:pPr>
        <w:pStyle w:val="ENOP-Bullet1"/>
      </w:pPr>
      <w:r w:rsidRPr="00DE55FB">
        <w:t>Fleet cards have a single purchase limit of $3,000 and a monthly credi</w:t>
      </w:r>
      <w:r w:rsidR="00C27AF2">
        <w:t>t limit of $5,000. For repairs over $2,5</w:t>
      </w:r>
      <w:r w:rsidRPr="00DE55FB">
        <w:t>00, operators and their project leaders must follow the maintenance work order process in place of the fleet card.</w:t>
      </w:r>
    </w:p>
    <w:p w14:paraId="2CF92FF3" w14:textId="6AE31CFD" w:rsidR="00206CA3" w:rsidRPr="0067470F" w:rsidRDefault="00206CA3" w:rsidP="005A4913">
      <w:pPr>
        <w:pStyle w:val="ENOP-Bullet1"/>
      </w:pPr>
      <w:r w:rsidRPr="0067470F">
        <w:t>Abuse of the limitations on authorized purchases subjects the employee to disciplinary action.</w:t>
      </w:r>
    </w:p>
    <w:p w14:paraId="6EB14595" w14:textId="77777777" w:rsidR="00206CA3" w:rsidRPr="0067470F" w:rsidRDefault="00206CA3" w:rsidP="005A4913">
      <w:pPr>
        <w:pStyle w:val="ENOP-Bullet1"/>
      </w:pPr>
      <w:r w:rsidRPr="0067470F">
        <w:t>ENOPs should make sure a vendor will accept the fleet charge card prior to making a purchase.</w:t>
      </w:r>
    </w:p>
    <w:p w14:paraId="21C749D6" w14:textId="77777777" w:rsidR="00206CA3" w:rsidRPr="0067470F" w:rsidRDefault="00206CA3" w:rsidP="005A4913">
      <w:pPr>
        <w:pStyle w:val="ENOP-Bullet1"/>
      </w:pPr>
      <w:r w:rsidRPr="0067470F">
        <w:t>ENOPs are responsible for ensuring that each fleet charge card purchase is recorded on the Utilization Record and the proper cost code is written on each receipt.</w:t>
      </w:r>
    </w:p>
    <w:p w14:paraId="75684F03" w14:textId="77777777" w:rsidR="00206CA3" w:rsidRPr="0067470F" w:rsidRDefault="00206CA3" w:rsidP="005A4913">
      <w:pPr>
        <w:pStyle w:val="ENOP-Bullet1"/>
      </w:pPr>
      <w:r w:rsidRPr="0067470F">
        <w:t>Fleet charge cards must be safeguarded at all times.</w:t>
      </w:r>
    </w:p>
    <w:p w14:paraId="3DAC0FBD" w14:textId="7F265833" w:rsidR="00206CA3" w:rsidRDefault="00206CA3" w:rsidP="005A4913">
      <w:pPr>
        <w:pStyle w:val="ENOP-Bullet1"/>
      </w:pPr>
      <w:r w:rsidRPr="0067470F">
        <w:t>ENOPs are responsible for immediately notifying the local Fleet Manager of problems with their fleet charge cards.</w:t>
      </w:r>
    </w:p>
    <w:p w14:paraId="3A743B6A" w14:textId="4997E11C" w:rsidR="00206CA3" w:rsidRPr="0067470F" w:rsidRDefault="00E2507D" w:rsidP="006847D3">
      <w:pPr>
        <w:pStyle w:val="Heading1"/>
      </w:pPr>
      <w:bookmarkStart w:id="221" w:name="_Toc2160425"/>
      <w:r w:rsidRPr="00E2507D">
        <w:t>Gross Vehicle Weight</w:t>
      </w:r>
      <w:r w:rsidRPr="0067470F">
        <w:rPr>
          <w:caps w:val="0"/>
        </w:rPr>
        <w:t xml:space="preserve"> </w:t>
      </w:r>
      <w:r w:rsidR="00414B1B" w:rsidRPr="0067470F">
        <w:rPr>
          <w:caps w:val="0"/>
        </w:rPr>
        <w:t>(GVW)</w:t>
      </w:r>
      <w:bookmarkEnd w:id="221"/>
    </w:p>
    <w:p w14:paraId="181819D1" w14:textId="6AFCC004" w:rsidR="00206CA3" w:rsidRPr="0067470F" w:rsidRDefault="00206CA3" w:rsidP="00EE5D87">
      <w:r w:rsidRPr="0067470F">
        <w:t>The ENOP is responsible for ensuring that the gross vehicle weight (GVW) of the engine which includes the weight of the vehicle itself plus fuel, passengers, water, and Normal Unit Stocking (</w:t>
      </w:r>
      <w:r>
        <w:t xml:space="preserve">NUS or </w:t>
      </w:r>
      <w:r w:rsidRPr="0067470F">
        <w:t xml:space="preserve">cargo/equipment) does </w:t>
      </w:r>
      <w:r w:rsidRPr="00061042">
        <w:rPr>
          <w:b/>
          <w:u w:val="single"/>
        </w:rPr>
        <w:t>not</w:t>
      </w:r>
      <w:r w:rsidRPr="0067470F">
        <w:t xml:space="preserve"> exceed </w:t>
      </w:r>
      <w:r w:rsidR="003B0E99">
        <w:t xml:space="preserve">the </w:t>
      </w:r>
      <w:r w:rsidR="003B0E99" w:rsidRPr="003B0E99">
        <w:t>gross vehicle weight rating (GVWR).</w:t>
      </w:r>
    </w:p>
    <w:p w14:paraId="6FA32543" w14:textId="06A1C90F" w:rsidR="00206CA3" w:rsidRPr="0067470F" w:rsidRDefault="00206CA3" w:rsidP="00BE1E05">
      <w:pPr>
        <w:pStyle w:val="Normal0pt"/>
      </w:pPr>
      <w:r w:rsidRPr="0067470F">
        <w:t xml:space="preserve">ENOPs that allow their fire engines to exceed the </w:t>
      </w:r>
      <w:r w:rsidR="003B0E99">
        <w:t>GVWR</w:t>
      </w:r>
      <w:r w:rsidRPr="0067470F">
        <w:t xml:space="preserve"> put passengers at risk by compromising the steering, braking, and stability of their fire engines. In addition to compromising safety, other problems may include:</w:t>
      </w:r>
    </w:p>
    <w:p w14:paraId="60D98056" w14:textId="77777777" w:rsidR="00206CA3" w:rsidRPr="0067470F" w:rsidRDefault="00206CA3" w:rsidP="005A4913">
      <w:pPr>
        <w:pStyle w:val="ENOP-Bullet1"/>
      </w:pPr>
      <w:r w:rsidRPr="0067470F">
        <w:t>Poor handling on highways and off road</w:t>
      </w:r>
    </w:p>
    <w:p w14:paraId="131D4CF8" w14:textId="77777777" w:rsidR="00206CA3" w:rsidRPr="0067470F" w:rsidRDefault="00206CA3" w:rsidP="002A472B">
      <w:pPr>
        <w:pStyle w:val="ENOP-Bullet1last"/>
      </w:pPr>
      <w:r w:rsidRPr="0067470F">
        <w:t>Excessive mechanical break downs</w:t>
      </w:r>
    </w:p>
    <w:p w14:paraId="661E84E2" w14:textId="77777777" w:rsidR="00206CA3" w:rsidRPr="0067470F" w:rsidRDefault="00206CA3" w:rsidP="00EE5D87">
      <w:r w:rsidRPr="0067470F">
        <w:t>ENOPs who know the GVW of their engine will know if they can travel on weight-restricted bridges and roads.</w:t>
      </w:r>
    </w:p>
    <w:p w14:paraId="3BDCB42F" w14:textId="77777777" w:rsidR="00206CA3" w:rsidRPr="0067470F" w:rsidRDefault="00206CA3" w:rsidP="00486E3D">
      <w:pPr>
        <w:pStyle w:val="Heading2within"/>
      </w:pPr>
      <w:bookmarkStart w:id="222" w:name="_Toc2160426"/>
      <w:r w:rsidRPr="0067470F">
        <w:t>Weight Ratings</w:t>
      </w:r>
      <w:bookmarkEnd w:id="222"/>
    </w:p>
    <w:p w14:paraId="1CF94000" w14:textId="77777777" w:rsidR="00206CA3" w:rsidRPr="0067470F" w:rsidRDefault="00206CA3" w:rsidP="00EE5D87">
      <w:r w:rsidRPr="0067470F">
        <w:t xml:space="preserve">Chassis manufacturers determine each fire engine’s maximum load carrying capacity and permanently affix this information somewhere on the vehicle—generally on the driver side door. </w:t>
      </w:r>
    </w:p>
    <w:p w14:paraId="2118FA12" w14:textId="77777777" w:rsidR="00206CA3" w:rsidRPr="0067470F" w:rsidRDefault="00206CA3" w:rsidP="00EE5D87">
      <w:r w:rsidRPr="0067470F">
        <w:t>The two ratings that each ENOP should become familiar with include:</w:t>
      </w:r>
    </w:p>
    <w:p w14:paraId="563E559C" w14:textId="665B89D4" w:rsidR="00206CA3" w:rsidRPr="0067470F" w:rsidRDefault="00206CA3" w:rsidP="008C51E3">
      <w:pPr>
        <w:pStyle w:val="Heading3within"/>
      </w:pPr>
      <w:bookmarkStart w:id="223" w:name="_Toc2160427"/>
      <w:r w:rsidRPr="0067470F">
        <w:t>Gross Vehicle Weight Rating (GVWR)</w:t>
      </w:r>
      <w:bookmarkEnd w:id="223"/>
    </w:p>
    <w:p w14:paraId="14EDA0FF" w14:textId="3AB9430B" w:rsidR="00EB5774" w:rsidRDefault="00206CA3" w:rsidP="006D4F65">
      <w:pPr>
        <w:rPr>
          <w:rFonts w:ascii="Arial Narrow" w:eastAsiaTheme="majorEastAsia" w:hAnsi="Arial Narrow" w:cstheme="majorBidi"/>
          <w:b/>
          <w:bCs/>
          <w:u w:val="single"/>
        </w:rPr>
      </w:pPr>
      <w:r w:rsidRPr="0067470F">
        <w:t>GVWR is the vehicle’s maximum load carrying capacity.</w:t>
      </w:r>
    </w:p>
    <w:p w14:paraId="2B6D0A96" w14:textId="77777777" w:rsidR="005D0D73" w:rsidRDefault="005D0D73">
      <w:pPr>
        <w:autoSpaceDE/>
        <w:autoSpaceDN/>
        <w:adjustRightInd/>
        <w:spacing w:after="0"/>
        <w:rPr>
          <w:rFonts w:ascii="Arial Narrow" w:eastAsiaTheme="majorEastAsia" w:hAnsi="Arial Narrow" w:cstheme="majorBidi"/>
          <w:b/>
          <w:bCs/>
          <w:u w:val="single"/>
        </w:rPr>
      </w:pPr>
      <w:r>
        <w:br w:type="page"/>
      </w:r>
    </w:p>
    <w:p w14:paraId="01AADED5" w14:textId="31C9F29C" w:rsidR="00206CA3" w:rsidRPr="0067470F" w:rsidRDefault="00206CA3" w:rsidP="008C51E3">
      <w:pPr>
        <w:pStyle w:val="Heading3within"/>
      </w:pPr>
      <w:bookmarkStart w:id="224" w:name="_Toc2160428"/>
      <w:r w:rsidRPr="0067470F">
        <w:lastRenderedPageBreak/>
        <w:t>Gross Axle Weight Rating (GAWR)</w:t>
      </w:r>
      <w:bookmarkEnd w:id="224"/>
    </w:p>
    <w:p w14:paraId="133333C6" w14:textId="77777777" w:rsidR="00206CA3" w:rsidRPr="0067470F" w:rsidRDefault="00206CA3" w:rsidP="00BE1E05">
      <w:pPr>
        <w:pStyle w:val="Normal0pt"/>
      </w:pPr>
      <w:r w:rsidRPr="0067470F">
        <w:t>GAWR is the maximum load carrying capacity of an axle system as measured at the tire/ground interface.</w:t>
      </w:r>
    </w:p>
    <w:p w14:paraId="2E55F4B8" w14:textId="77777777" w:rsidR="00206CA3" w:rsidRPr="0067470F" w:rsidRDefault="00206CA3" w:rsidP="005A4913">
      <w:pPr>
        <w:pStyle w:val="ENOP-Bullet1"/>
      </w:pPr>
      <w:r w:rsidRPr="0067470F">
        <w:t>The axle system includes, but i</w:t>
      </w:r>
      <w:r>
        <w:t>s</w:t>
      </w:r>
      <w:r w:rsidRPr="0067470F">
        <w:t xml:space="preserve"> not limited to, the axle, tires, suspension, wheels, brakes, and applied engine torque.</w:t>
      </w:r>
    </w:p>
    <w:p w14:paraId="329A13C2" w14:textId="12130E31" w:rsidR="00206CA3" w:rsidRDefault="00206CA3" w:rsidP="005A4913">
      <w:pPr>
        <w:pStyle w:val="ENOP-Bullet1"/>
      </w:pPr>
      <w:r w:rsidRPr="0067470F">
        <w:t>Each axle on the fire engine will have a rating.</w:t>
      </w:r>
    </w:p>
    <w:p w14:paraId="55F4CECB" w14:textId="420A027F" w:rsidR="00206CA3" w:rsidRPr="0067470F" w:rsidRDefault="00206CA3" w:rsidP="00486E3D">
      <w:pPr>
        <w:pStyle w:val="Heading2within"/>
      </w:pPr>
      <w:bookmarkStart w:id="225" w:name="_Toc2160429"/>
      <w:r w:rsidRPr="0067470F">
        <w:t>Determining GVW</w:t>
      </w:r>
      <w:bookmarkEnd w:id="225"/>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B04118" w14:paraId="1FAE2F8A" w14:textId="77777777" w:rsidTr="003C2D2C">
        <w:trPr>
          <w:tblHeader/>
          <w:jc w:val="center"/>
        </w:trPr>
        <w:tc>
          <w:tcPr>
            <w:tcW w:w="1165" w:type="dxa"/>
            <w:vAlign w:val="center"/>
          </w:tcPr>
          <w:p w14:paraId="6EA48F95" w14:textId="77777777" w:rsidR="00B04118" w:rsidRDefault="00B04118" w:rsidP="003C2D2C">
            <w:pPr>
              <w:tabs>
                <w:tab w:val="left" w:pos="180"/>
              </w:tabs>
              <w:spacing w:after="0"/>
              <w:jc w:val="center"/>
            </w:pPr>
            <w:r>
              <w:rPr>
                <w:noProof/>
              </w:rPr>
              <w:drawing>
                <wp:inline distT="0" distB="0" distL="0" distR="0" wp14:anchorId="7862858A" wp14:editId="76A9F91D">
                  <wp:extent cx="457200" cy="457200"/>
                  <wp:effectExtent l="0" t="0" r="0" b="0"/>
                  <wp:docPr id="84" name="Picture 84" descr="Activ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8" cstate="print">
                            <a:biLevel thresh="50000"/>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195" w:type="dxa"/>
            <w:vAlign w:val="center"/>
          </w:tcPr>
          <w:p w14:paraId="40B5F614" w14:textId="2A3923ED" w:rsidR="00B04118" w:rsidRPr="00B04118" w:rsidRDefault="00B04118" w:rsidP="00E23936">
            <w:pPr>
              <w:spacing w:after="0"/>
              <w:rPr>
                <w:b/>
              </w:rPr>
            </w:pPr>
            <w:r w:rsidRPr="00B04118">
              <w:rPr>
                <w:b/>
              </w:rPr>
              <w:t>Does the vehicle in the slide exceed the maximum GVWR?</w:t>
            </w:r>
            <w:r w:rsidR="000A764D">
              <w:rPr>
                <w:b/>
              </w:rPr>
              <w:t xml:space="preserve"> </w:t>
            </w:r>
          </w:p>
        </w:tc>
      </w:tr>
    </w:tbl>
    <w:p w14:paraId="2BAE1F55" w14:textId="31212A50" w:rsidR="00206CA3" w:rsidRPr="0067470F" w:rsidRDefault="00206CA3" w:rsidP="00BE1E05">
      <w:pPr>
        <w:pStyle w:val="Normal0pt"/>
      </w:pPr>
      <w:r w:rsidRPr="0067470F">
        <w:t>Prior to fire seaso</w:t>
      </w:r>
      <w:r>
        <w:t>n, ENOPs must weigh their fully-</w:t>
      </w:r>
      <w:r w:rsidRPr="0067470F">
        <w:t xml:space="preserve">loaded engine on a certified scale to ensure the fire engine’s GVW does </w:t>
      </w:r>
      <w:r w:rsidRPr="00CB4410">
        <w:rPr>
          <w:b/>
          <w:u w:val="single"/>
        </w:rPr>
        <w:t>not</w:t>
      </w:r>
      <w:r w:rsidRPr="0067470F">
        <w:t xml:space="preserve"> exceed maximum weight ratings.</w:t>
      </w:r>
    </w:p>
    <w:p w14:paraId="51F4D4B2" w14:textId="77777777" w:rsidR="00206CA3" w:rsidRPr="0067470F" w:rsidRDefault="00206CA3" w:rsidP="002A472B">
      <w:pPr>
        <w:pStyle w:val="ENOP-Bullet1last"/>
      </w:pPr>
      <w:r w:rsidRPr="0067470F">
        <w:t>If a crew member is unavailable during the weighing, then the NFPA 1906 standard of 250 pounds for each person and their personal gear will be used to calculate the loaded weight.</w:t>
      </w:r>
    </w:p>
    <w:p w14:paraId="3890A22E" w14:textId="78747114" w:rsidR="00206CA3" w:rsidRPr="0067470F" w:rsidRDefault="00206CA3" w:rsidP="00332D03">
      <w:pPr>
        <w:spacing w:after="240"/>
      </w:pPr>
      <w:r w:rsidRPr="0067470F">
        <w:t>ENOP</w:t>
      </w:r>
      <w:r w:rsidR="002A472B">
        <w:t>s</w:t>
      </w:r>
      <w:r w:rsidRPr="0067470F">
        <w:t xml:space="preserve"> should ensure the annually certified weight slip is kept with the vehicle at all times.</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4A6427" w14:paraId="66C4BAD5" w14:textId="77777777" w:rsidTr="003C2D2C">
        <w:trPr>
          <w:tblHeader/>
          <w:jc w:val="center"/>
        </w:trPr>
        <w:tc>
          <w:tcPr>
            <w:tcW w:w="1165" w:type="dxa"/>
            <w:vAlign w:val="center"/>
          </w:tcPr>
          <w:p w14:paraId="48533418" w14:textId="77777777" w:rsidR="004A6427" w:rsidRDefault="004A6427" w:rsidP="003C2D2C">
            <w:pPr>
              <w:tabs>
                <w:tab w:val="left" w:pos="180"/>
              </w:tabs>
              <w:spacing w:after="0"/>
              <w:jc w:val="center"/>
            </w:pPr>
            <w:r>
              <w:rPr>
                <w:noProof/>
              </w:rPr>
              <w:drawing>
                <wp:inline distT="0" distB="0" distL="0" distR="0" wp14:anchorId="24405ABE" wp14:editId="53E5EAF0">
                  <wp:extent cx="457200" cy="457200"/>
                  <wp:effectExtent l="0" t="0" r="0" b="0"/>
                  <wp:docPr id="85" name="Picture 85" descr="Activ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8" cstate="print">
                            <a:biLevel thresh="50000"/>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195" w:type="dxa"/>
            <w:vAlign w:val="center"/>
          </w:tcPr>
          <w:p w14:paraId="3B026AB7" w14:textId="7D11D8D2" w:rsidR="004A6427" w:rsidRPr="00B04118" w:rsidRDefault="004A6427" w:rsidP="003C2D2C">
            <w:pPr>
              <w:spacing w:after="0"/>
              <w:rPr>
                <w:b/>
              </w:rPr>
            </w:pPr>
            <w:r>
              <w:rPr>
                <w:b/>
              </w:rPr>
              <w:t>Raise your hand if your engine has been weighed for this fire season.</w:t>
            </w:r>
          </w:p>
        </w:tc>
      </w:tr>
      <w:tr w:rsidR="00332D03" w14:paraId="388F54AB" w14:textId="77777777" w:rsidTr="009F6A67">
        <w:trPr>
          <w:tblHeader/>
          <w:jc w:val="center"/>
        </w:trPr>
        <w:tc>
          <w:tcPr>
            <w:tcW w:w="1165" w:type="dxa"/>
            <w:vAlign w:val="center"/>
          </w:tcPr>
          <w:p w14:paraId="0A4E85B7" w14:textId="77777777" w:rsidR="00332D03" w:rsidRDefault="00332D03" w:rsidP="009F6A67">
            <w:pPr>
              <w:tabs>
                <w:tab w:val="left" w:pos="180"/>
              </w:tabs>
              <w:spacing w:after="0"/>
              <w:jc w:val="center"/>
            </w:pPr>
            <w:r>
              <w:rPr>
                <w:noProof/>
              </w:rPr>
              <w:drawing>
                <wp:inline distT="0" distB="0" distL="0" distR="0" wp14:anchorId="6DAFF0D9" wp14:editId="11B79A23">
                  <wp:extent cx="457200" cy="421481"/>
                  <wp:effectExtent l="0" t="0" r="0" b="0"/>
                  <wp:docPr id="86" name="Picture 86"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016C7348" w14:textId="74E45379" w:rsidR="00332D03" w:rsidRPr="00D54152" w:rsidRDefault="00332D03" w:rsidP="009F6A67">
            <w:pPr>
              <w:spacing w:after="0"/>
              <w:rPr>
                <w:b/>
              </w:rPr>
            </w:pPr>
            <w:r w:rsidRPr="004A6427">
              <w:rPr>
                <w:b/>
              </w:rPr>
              <w:t xml:space="preserve">Refer to the </w:t>
            </w:r>
            <w:r w:rsidR="002A472B">
              <w:rPr>
                <w:b/>
              </w:rPr>
              <w:t>“</w:t>
            </w:r>
            <w:r w:rsidRPr="002A472B">
              <w:rPr>
                <w:b/>
              </w:rPr>
              <w:t>Equipment Fire Engine Weight</w:t>
            </w:r>
            <w:r w:rsidR="002A472B">
              <w:rPr>
                <w:b/>
              </w:rPr>
              <w:t>”</w:t>
            </w:r>
            <w:r w:rsidRPr="002A472B">
              <w:rPr>
                <w:b/>
              </w:rPr>
              <w:t xml:space="preserve"> (GVW)</w:t>
            </w:r>
            <w:r w:rsidRPr="004A6427">
              <w:rPr>
                <w:b/>
              </w:rPr>
              <w:t xml:space="preserve"> table in the FEMPR. </w:t>
            </w:r>
            <w:r>
              <w:rPr>
                <w:b/>
              </w:rPr>
              <w:t>D</w:t>
            </w:r>
            <w:r w:rsidRPr="004A6427">
              <w:rPr>
                <w:b/>
              </w:rPr>
              <w:t>ocument the engine’s GVW information any time certified scales are used.</w:t>
            </w:r>
          </w:p>
        </w:tc>
      </w:tr>
    </w:tbl>
    <w:p w14:paraId="1FAA9FAC" w14:textId="4E72B5C9" w:rsidR="00206CA3" w:rsidRDefault="00206CA3" w:rsidP="00332D03">
      <w:pPr>
        <w:spacing w:before="240"/>
      </w:pPr>
      <w:r w:rsidRPr="0067470F">
        <w:t>ENOPs can utilize the following steps to assist them in determining the gross vehicle weight of their vehicle.</w:t>
      </w:r>
    </w:p>
    <w:p w14:paraId="46F4BD29" w14:textId="2FFEAAD0" w:rsidR="00EB5774" w:rsidRDefault="00BE1E05" w:rsidP="00BE1E05">
      <w:pPr>
        <w:pStyle w:val="Normal0pt"/>
        <w:tabs>
          <w:tab w:val="left" w:pos="540"/>
        </w:tabs>
        <w:ind w:left="547" w:hanging="547"/>
      </w:pPr>
      <w:r>
        <w:t>1.</w:t>
      </w:r>
      <w:r>
        <w:tab/>
      </w:r>
      <w:r w:rsidR="00206CA3" w:rsidRPr="0067470F">
        <w:t>Weigh the front axle.</w:t>
      </w:r>
    </w:p>
    <w:p w14:paraId="6FBC3E9B" w14:textId="275019A6" w:rsidR="00206CA3" w:rsidRPr="0067470F" w:rsidRDefault="00206CA3" w:rsidP="00C53A90">
      <w:pPr>
        <w:pStyle w:val="ENOPNumberMarginBullet1"/>
      </w:pPr>
      <w:r w:rsidRPr="0067470F">
        <w:t>Is the weight less than the manufacturer’s front axle GAWR?</w:t>
      </w:r>
    </w:p>
    <w:p w14:paraId="23BAB832" w14:textId="08B6EC9E" w:rsidR="00206CA3" w:rsidRPr="0067470F" w:rsidRDefault="00206CA3" w:rsidP="004F6976">
      <w:pPr>
        <w:pStyle w:val="ENOPNumberMarginBullet2"/>
      </w:pPr>
      <w:r w:rsidRPr="0067470F">
        <w:t xml:space="preserve">If the answer is </w:t>
      </w:r>
      <w:r w:rsidRPr="0047757D">
        <w:rPr>
          <w:b/>
        </w:rPr>
        <w:t>“yes,”</w:t>
      </w:r>
      <w:r w:rsidRPr="0067470F">
        <w:t xml:space="preserve"> then the front axle weight is </w:t>
      </w:r>
      <w:r w:rsidR="002A472B">
        <w:t>within limits</w:t>
      </w:r>
      <w:r w:rsidRPr="0067470F">
        <w:t>.</w:t>
      </w:r>
    </w:p>
    <w:p w14:paraId="4D39219E" w14:textId="77777777" w:rsidR="00206CA3" w:rsidRPr="0067470F" w:rsidRDefault="00206CA3" w:rsidP="005D0D73">
      <w:pPr>
        <w:pStyle w:val="ENOPNumberMarginBullet2last"/>
      </w:pPr>
      <w:r w:rsidRPr="0067470F">
        <w:t xml:space="preserve">If the answer is </w:t>
      </w:r>
      <w:r w:rsidRPr="0047757D">
        <w:rPr>
          <w:b/>
        </w:rPr>
        <w:t>“no,”</w:t>
      </w:r>
      <w:r w:rsidRPr="0067470F">
        <w:t xml:space="preserve"> then the front axle weight is over-grossed and weight must be reduced (e.g., winch may need to be removed, brush guard may need to be removed, hose tray on bumper may need to be removed).</w:t>
      </w:r>
    </w:p>
    <w:p w14:paraId="6DA7B093" w14:textId="171AEA6F" w:rsidR="00EB5774" w:rsidRDefault="00BE1E05" w:rsidP="00BE1E05">
      <w:pPr>
        <w:pStyle w:val="Normal0pt"/>
        <w:tabs>
          <w:tab w:val="left" w:pos="540"/>
        </w:tabs>
        <w:ind w:left="547" w:hanging="547"/>
      </w:pPr>
      <w:r>
        <w:t>2.</w:t>
      </w:r>
      <w:r>
        <w:tab/>
      </w:r>
      <w:r w:rsidR="00206CA3" w:rsidRPr="0067470F">
        <w:t xml:space="preserve">Weigh the rear axle. </w:t>
      </w:r>
    </w:p>
    <w:p w14:paraId="23CB80DE" w14:textId="01A68E24" w:rsidR="00206CA3" w:rsidRPr="0067470F" w:rsidRDefault="00206CA3" w:rsidP="00C53A90">
      <w:pPr>
        <w:pStyle w:val="ENOPNumberMarginBullet1"/>
      </w:pPr>
      <w:r w:rsidRPr="0067470F">
        <w:t>Is the weight less than the manufacturer’s rear axle GAWR?</w:t>
      </w:r>
    </w:p>
    <w:p w14:paraId="511B8FA7" w14:textId="608F51EE" w:rsidR="00206CA3" w:rsidRPr="0067470F" w:rsidRDefault="00206CA3" w:rsidP="004F6976">
      <w:pPr>
        <w:pStyle w:val="ENOPNumberMarginBullet2"/>
      </w:pPr>
      <w:r w:rsidRPr="0067470F">
        <w:t xml:space="preserve">If the answer is </w:t>
      </w:r>
      <w:r w:rsidRPr="0047757D">
        <w:rPr>
          <w:b/>
        </w:rPr>
        <w:t>“yes,”</w:t>
      </w:r>
      <w:r w:rsidRPr="0067470F">
        <w:t xml:space="preserve"> then the rear axle weight is </w:t>
      </w:r>
      <w:r w:rsidR="002A472B">
        <w:t>within limits</w:t>
      </w:r>
      <w:r w:rsidRPr="0067470F">
        <w:t>.</w:t>
      </w:r>
    </w:p>
    <w:p w14:paraId="06EAD3F4" w14:textId="77777777" w:rsidR="005D0D73" w:rsidRDefault="00206CA3" w:rsidP="005D0D73">
      <w:pPr>
        <w:pStyle w:val="ENOPNumberMarginBullet2last"/>
      </w:pPr>
      <w:r w:rsidRPr="0067470F">
        <w:t xml:space="preserve">If the answer is </w:t>
      </w:r>
      <w:r w:rsidRPr="00DD5874">
        <w:rPr>
          <w:b/>
        </w:rPr>
        <w:t>“no,”</w:t>
      </w:r>
      <w:r w:rsidRPr="0067470F">
        <w:t xml:space="preserve"> then the rear axle weight is over-grossed and weight must be reduced (e.g., non-vital equipment </w:t>
      </w:r>
      <w:r w:rsidR="008C3EEC">
        <w:t xml:space="preserve">and extra fuel containers </w:t>
      </w:r>
      <w:r w:rsidRPr="0067470F">
        <w:t>may need to be removed).</w:t>
      </w:r>
    </w:p>
    <w:p w14:paraId="0F7BB09E" w14:textId="68D56D6A" w:rsidR="00EB5774" w:rsidRDefault="00BE1E05" w:rsidP="00BE1E05">
      <w:pPr>
        <w:pStyle w:val="Normal0pt"/>
        <w:tabs>
          <w:tab w:val="left" w:pos="540"/>
        </w:tabs>
        <w:ind w:left="547" w:hanging="547"/>
      </w:pPr>
      <w:r>
        <w:t>3.</w:t>
      </w:r>
      <w:r>
        <w:tab/>
      </w:r>
      <w:r w:rsidR="00206CA3" w:rsidRPr="0067470F">
        <w:t xml:space="preserve">Add the front axle weight to the rear axle weight (this is the GVW). </w:t>
      </w:r>
    </w:p>
    <w:p w14:paraId="4E535FAB" w14:textId="71B3882A" w:rsidR="00206CA3" w:rsidRPr="0067470F" w:rsidRDefault="00206CA3" w:rsidP="00C53A90">
      <w:pPr>
        <w:pStyle w:val="ENOPNumberMarginBullet1"/>
      </w:pPr>
      <w:r w:rsidRPr="0067470F">
        <w:t>Is the GVW less than the manufacturer’s GVWR?</w:t>
      </w:r>
    </w:p>
    <w:p w14:paraId="6F89F3E4" w14:textId="40572332" w:rsidR="00206CA3" w:rsidRPr="0067470F" w:rsidRDefault="00206CA3" w:rsidP="004F6976">
      <w:pPr>
        <w:pStyle w:val="ENOPNumberMarginBullet2"/>
      </w:pPr>
      <w:r w:rsidRPr="0067470F">
        <w:t xml:space="preserve">If the answer is </w:t>
      </w:r>
      <w:r w:rsidRPr="00086FCC">
        <w:rPr>
          <w:b/>
        </w:rPr>
        <w:t>“yes,”</w:t>
      </w:r>
      <w:r w:rsidRPr="0067470F">
        <w:t xml:space="preserve"> then the vehicle’s weight is </w:t>
      </w:r>
      <w:r w:rsidR="002A472B">
        <w:t>within limits</w:t>
      </w:r>
      <w:r w:rsidRPr="0067470F">
        <w:t>.</w:t>
      </w:r>
    </w:p>
    <w:p w14:paraId="1A5E6AB1" w14:textId="77777777" w:rsidR="00206CA3" w:rsidRPr="0067470F" w:rsidRDefault="00206CA3" w:rsidP="004F6976">
      <w:pPr>
        <w:pStyle w:val="ENOPNumberMarginBullet2"/>
      </w:pPr>
      <w:r w:rsidRPr="0067470F">
        <w:t xml:space="preserve">If the answer is </w:t>
      </w:r>
      <w:r w:rsidRPr="0047757D">
        <w:rPr>
          <w:b/>
        </w:rPr>
        <w:t>“no,”</w:t>
      </w:r>
      <w:r w:rsidRPr="0067470F">
        <w:t xml:space="preserve"> then the vehicle is over-grossed and weight must be reduced (e.g. removing non-vital equipment, removing crew members, removing non-essential accessories). </w:t>
      </w:r>
    </w:p>
    <w:p w14:paraId="53C2A283" w14:textId="77777777" w:rsidR="005D0D73" w:rsidRDefault="005D0D73">
      <w:pPr>
        <w:autoSpaceDE/>
        <w:autoSpaceDN/>
        <w:adjustRightInd/>
        <w:spacing w:after="0"/>
        <w:rPr>
          <w:rFonts w:ascii="Arial" w:eastAsiaTheme="majorEastAsia" w:hAnsi="Arial" w:cs="Arial"/>
          <w:b/>
          <w:caps/>
          <w:color w:val="000000"/>
          <w:sz w:val="28"/>
          <w:szCs w:val="36"/>
        </w:rPr>
      </w:pPr>
      <w:r>
        <w:br w:type="page"/>
      </w:r>
    </w:p>
    <w:p w14:paraId="332FBB54" w14:textId="0B2CE10F" w:rsidR="00206CA3" w:rsidRPr="0067470F" w:rsidRDefault="00E2507D" w:rsidP="00693317">
      <w:pPr>
        <w:pStyle w:val="Heading1"/>
      </w:pPr>
      <w:bookmarkStart w:id="226" w:name="_Toc2160430"/>
      <w:r>
        <w:lastRenderedPageBreak/>
        <w:t>RecordKeeping</w:t>
      </w:r>
      <w:r w:rsidR="000252D6">
        <w:t xml:space="preserve"> and Reporting</w:t>
      </w:r>
      <w:bookmarkEnd w:id="226"/>
    </w:p>
    <w:p w14:paraId="493253BE" w14:textId="77777777" w:rsidR="00206CA3" w:rsidRPr="0067470F" w:rsidRDefault="00206CA3" w:rsidP="00EB5774">
      <w:pPr>
        <w:pStyle w:val="Heading2"/>
      </w:pPr>
      <w:bookmarkStart w:id="227" w:name="_Toc2160431"/>
      <w:r w:rsidRPr="0067470F">
        <w:t xml:space="preserve">Reasons </w:t>
      </w:r>
      <w:r>
        <w:t>F</w:t>
      </w:r>
      <w:r w:rsidRPr="0067470F">
        <w:t>or Having Records</w:t>
      </w:r>
      <w:bookmarkEnd w:id="227"/>
    </w:p>
    <w:p w14:paraId="2AC36BC7" w14:textId="77777777" w:rsidR="00206CA3" w:rsidRPr="0067470F" w:rsidRDefault="00206CA3" w:rsidP="005223F6">
      <w:pPr>
        <w:pStyle w:val="Normal0pt"/>
      </w:pPr>
      <w:r w:rsidRPr="0067470F">
        <w:t>Records are kept for a multitude of reasons</w:t>
      </w:r>
      <w:r>
        <w:t xml:space="preserve"> including, but not limited to:</w:t>
      </w:r>
    </w:p>
    <w:p w14:paraId="260A7D46" w14:textId="56B96946" w:rsidR="00206CA3" w:rsidRPr="0067470F" w:rsidRDefault="00206CA3" w:rsidP="005A4913">
      <w:pPr>
        <w:pStyle w:val="ENOP-Bullet1"/>
      </w:pPr>
      <w:r>
        <w:t>Help</w:t>
      </w:r>
      <w:r w:rsidR="002A472B">
        <w:t>ing</w:t>
      </w:r>
      <w:r>
        <w:t xml:space="preserve"> a</w:t>
      </w:r>
      <w:r w:rsidRPr="0067470F">
        <w:t>void a mechanical mishap that can cause damage or injury</w:t>
      </w:r>
    </w:p>
    <w:p w14:paraId="7B74A0F2" w14:textId="5CBE06C2" w:rsidR="00206CA3" w:rsidRPr="0067470F" w:rsidRDefault="00206CA3" w:rsidP="005A4913">
      <w:pPr>
        <w:pStyle w:val="ENOP-Bullet1"/>
      </w:pPr>
      <w:r>
        <w:t>D</w:t>
      </w:r>
      <w:r w:rsidRPr="0067470F">
        <w:t>iscover</w:t>
      </w:r>
      <w:r w:rsidR="002A472B">
        <w:t>ing</w:t>
      </w:r>
      <w:r w:rsidRPr="0067470F">
        <w:t xml:space="preserve"> mechanical trends and assist</w:t>
      </w:r>
      <w:r w:rsidR="002A472B">
        <w:t>ing</w:t>
      </w:r>
      <w:r w:rsidRPr="0067470F">
        <w:t xml:space="preserve"> with future fire engine design</w:t>
      </w:r>
    </w:p>
    <w:p w14:paraId="444F5ECC" w14:textId="0323133E" w:rsidR="00206CA3" w:rsidRPr="0067470F" w:rsidRDefault="00206CA3" w:rsidP="005A4913">
      <w:pPr>
        <w:pStyle w:val="ENOP-Bullet1"/>
      </w:pPr>
      <w:r>
        <w:t>I</w:t>
      </w:r>
      <w:r w:rsidRPr="0067470F">
        <w:t>dentify</w:t>
      </w:r>
      <w:r w:rsidR="002A472B">
        <w:t>ing</w:t>
      </w:r>
      <w:r w:rsidRPr="0067470F">
        <w:t xml:space="preserve"> maintenance performed on incidents and during inspections (preventative maintenance checks)</w:t>
      </w:r>
    </w:p>
    <w:p w14:paraId="33F48DC1" w14:textId="0D4F4E2F" w:rsidR="00206CA3" w:rsidRPr="0067470F" w:rsidRDefault="00206CA3" w:rsidP="005A4913">
      <w:pPr>
        <w:pStyle w:val="ENOP-Bullet1"/>
      </w:pPr>
      <w:r>
        <w:t>I</w:t>
      </w:r>
      <w:r w:rsidRPr="0067470F">
        <w:t>dentify</w:t>
      </w:r>
      <w:r w:rsidR="002A472B">
        <w:t>ing</w:t>
      </w:r>
      <w:r w:rsidRPr="0067470F">
        <w:t xml:space="preserve"> maintenance issues charged to the WCF</w:t>
      </w:r>
    </w:p>
    <w:p w14:paraId="47EEF031" w14:textId="5EF786A1" w:rsidR="00206CA3" w:rsidRPr="0067470F" w:rsidRDefault="00206CA3" w:rsidP="005A4913">
      <w:pPr>
        <w:pStyle w:val="ENOP-Bullet1"/>
      </w:pPr>
      <w:r>
        <w:t>D</w:t>
      </w:r>
      <w:r w:rsidRPr="0067470F">
        <w:t>ocument</w:t>
      </w:r>
      <w:r w:rsidR="002A472B">
        <w:t>ing</w:t>
      </w:r>
      <w:r w:rsidRPr="0067470F">
        <w:t xml:space="preserve"> when certain mechanical service was performed or needs to be performed</w:t>
      </w:r>
    </w:p>
    <w:p w14:paraId="348161CA" w14:textId="7A1D4247" w:rsidR="00206CA3" w:rsidRPr="0067470F" w:rsidRDefault="00206CA3" w:rsidP="005A4913">
      <w:pPr>
        <w:pStyle w:val="ENOP-Bullet1"/>
      </w:pPr>
      <w:r>
        <w:t>F</w:t>
      </w:r>
      <w:r w:rsidR="002A472B">
        <w:t>acilitating</w:t>
      </w:r>
      <w:r w:rsidRPr="0067470F">
        <w:t xml:space="preserve"> information sharing</w:t>
      </w:r>
    </w:p>
    <w:p w14:paraId="629161FD" w14:textId="77777777" w:rsidR="00206CA3" w:rsidRPr="00B4074D" w:rsidRDefault="00206CA3" w:rsidP="00B4074D">
      <w:pPr>
        <w:pStyle w:val="ENOP-Bullet2"/>
      </w:pPr>
      <w:r w:rsidRPr="0067470F">
        <w:t>Go</w:t>
      </w:r>
      <w:r w:rsidRPr="00B4074D">
        <w:t>od record keeping is a great way to start newsletters, e-mail, face-to-face talk on the fireline, etc.</w:t>
      </w:r>
    </w:p>
    <w:p w14:paraId="7E691E6B" w14:textId="77777777" w:rsidR="00206CA3" w:rsidRPr="0067470F" w:rsidRDefault="00206CA3" w:rsidP="00B4074D">
      <w:pPr>
        <w:pStyle w:val="ENOP-Bullet2"/>
      </w:pPr>
      <w:r w:rsidRPr="00B4074D">
        <w:t>Safety problems on an agency-wide level can be identified and corrected, resulting in the d</w:t>
      </w:r>
      <w:r w:rsidRPr="0067470F">
        <w:t>evelopment of newer and safer equipment.</w:t>
      </w:r>
    </w:p>
    <w:p w14:paraId="21C0E436" w14:textId="77777777" w:rsidR="00206CA3" w:rsidRPr="0067470F" w:rsidRDefault="00206CA3" w:rsidP="00B4074D">
      <w:pPr>
        <w:pStyle w:val="ENOP-Bullet2last"/>
      </w:pPr>
      <w:r w:rsidRPr="0067470F">
        <w:t>The vehicle maintenance history is documented and follows the vehicle through the surplus process.</w:t>
      </w:r>
    </w:p>
    <w:p w14:paraId="0F220F64" w14:textId="77777777" w:rsidR="00206CA3" w:rsidRPr="0067470F" w:rsidRDefault="00206CA3" w:rsidP="00486E3D">
      <w:pPr>
        <w:pStyle w:val="Heading2within"/>
      </w:pPr>
      <w:bookmarkStart w:id="228" w:name="_Toc2160432"/>
      <w:r w:rsidRPr="0067470F">
        <w:t>B</w:t>
      </w:r>
      <w:r>
        <w:t>LM</w:t>
      </w:r>
      <w:r w:rsidRPr="0067470F">
        <w:t xml:space="preserve"> Fire Equipment Improvement/Deficiency Reporting System (I</w:t>
      </w:r>
      <w:r>
        <w:t>DRS</w:t>
      </w:r>
      <w:r w:rsidRPr="0067470F">
        <w:t>)</w:t>
      </w:r>
      <w:bookmarkEnd w:id="228"/>
    </w:p>
    <w:p w14:paraId="28B52581" w14:textId="5D272B0F" w:rsidR="00206CA3" w:rsidRDefault="00206CA3" w:rsidP="00EE5D87">
      <w:r w:rsidRPr="0067470F">
        <w:t>IDRS is used to collect improvement suggestions and deficiency reports for all BLM fire equipment</w:t>
      </w:r>
      <w:r w:rsidR="002A472B">
        <w:t>,</w:t>
      </w:r>
      <w:r w:rsidRPr="0067470F">
        <w:t xml:space="preserve"> enabling </w:t>
      </w:r>
      <w:r w:rsidRPr="00783778">
        <w:t xml:space="preserve">BLM </w:t>
      </w:r>
      <w:r w:rsidR="00783778" w:rsidRPr="00783778">
        <w:t xml:space="preserve">National </w:t>
      </w:r>
      <w:r w:rsidRPr="00783778">
        <w:t>Fire Equipment</w:t>
      </w:r>
      <w:r w:rsidR="00783778" w:rsidRPr="00783778">
        <w:t xml:space="preserve"> Program (NFEP</w:t>
      </w:r>
      <w:r w:rsidRPr="00783778">
        <w:t>)</w:t>
      </w:r>
      <w:r w:rsidR="00F105C2">
        <w:t xml:space="preserve"> personnel</w:t>
      </w:r>
      <w:r w:rsidRPr="00783778">
        <w:t xml:space="preserve"> to</w:t>
      </w:r>
      <w:r w:rsidRPr="0067470F">
        <w:t xml:space="preserve"> build a database to document problems, identify trends, and establish priorities for development and modification of new and existing equipment.</w:t>
      </w:r>
    </w:p>
    <w:p w14:paraId="486C85DA" w14:textId="545BF280" w:rsidR="00206CA3" w:rsidRPr="0067470F" w:rsidRDefault="00F105C2" w:rsidP="00F105C2">
      <w:pPr>
        <w:pStyle w:val="Normal0pt"/>
      </w:pPr>
      <w:r>
        <w:t>The IDRS process is simple:</w:t>
      </w:r>
    </w:p>
    <w:p w14:paraId="0657DAAF" w14:textId="28EC6B51" w:rsidR="00206CA3" w:rsidRDefault="00206CA3" w:rsidP="005A4913">
      <w:pPr>
        <w:pStyle w:val="ENOP-Bullet1"/>
      </w:pPr>
      <w:r w:rsidRPr="0067470F">
        <w:t xml:space="preserve">Individuals submit reports on problems encountered or suggestions of improvement on BLM fire equipment via the </w:t>
      </w:r>
      <w:r w:rsidR="001D350F">
        <w:t>NFEP</w:t>
      </w:r>
      <w:r w:rsidRPr="0067470F">
        <w:t xml:space="preserve"> website.</w:t>
      </w:r>
    </w:p>
    <w:p w14:paraId="736D20EC" w14:textId="6713CC44" w:rsidR="00206CA3" w:rsidRPr="0067470F" w:rsidRDefault="00783778" w:rsidP="001F4F65">
      <w:pPr>
        <w:pStyle w:val="ENOP-Bullet1last"/>
      </w:pPr>
      <w:r>
        <w:t>NFEP</w:t>
      </w:r>
      <w:r w:rsidR="00206CA3" w:rsidRPr="0067470F">
        <w:t xml:space="preserve"> </w:t>
      </w:r>
      <w:r w:rsidR="00F105C2">
        <w:t xml:space="preserve">personnel </w:t>
      </w:r>
      <w:r w:rsidR="00206CA3" w:rsidRPr="0067470F">
        <w:t>follow</w:t>
      </w:r>
      <w:r w:rsidR="00206CA3">
        <w:t xml:space="preserve"> </w:t>
      </w:r>
      <w:r w:rsidR="00206CA3" w:rsidRPr="0067470F">
        <w:t xml:space="preserve">up </w:t>
      </w:r>
      <w:r w:rsidR="00206CA3">
        <w:t xml:space="preserve">on </w:t>
      </w:r>
      <w:r w:rsidR="00206CA3" w:rsidRPr="0067470F">
        <w:t xml:space="preserve">submissions </w:t>
      </w:r>
      <w:r w:rsidR="00206CA3">
        <w:t xml:space="preserve">in order </w:t>
      </w:r>
      <w:r w:rsidR="00206CA3" w:rsidRPr="0067470F">
        <w:t>to correct the deficiency or work to incorporate the improvement suggestion.</w:t>
      </w:r>
      <w:r w:rsidR="008C3EEC">
        <w:t xml:space="preserve"> Submitting reports is one way that operators can have a voice in improving and advancing the fleet.</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006FAB" w14:paraId="63FB3E93" w14:textId="77777777" w:rsidTr="0025165F">
        <w:trPr>
          <w:tblHeader/>
          <w:jc w:val="center"/>
        </w:trPr>
        <w:tc>
          <w:tcPr>
            <w:tcW w:w="1165" w:type="dxa"/>
            <w:vAlign w:val="center"/>
          </w:tcPr>
          <w:p w14:paraId="17D58F2C" w14:textId="77777777" w:rsidR="00006FAB" w:rsidRDefault="00006FAB" w:rsidP="0025165F">
            <w:pPr>
              <w:tabs>
                <w:tab w:val="left" w:pos="180"/>
              </w:tabs>
              <w:spacing w:after="0"/>
              <w:jc w:val="center"/>
            </w:pPr>
            <w:r>
              <w:rPr>
                <w:noProof/>
              </w:rPr>
              <w:drawing>
                <wp:inline distT="0" distB="0" distL="0" distR="0" wp14:anchorId="389C85D0" wp14:editId="67C6526E">
                  <wp:extent cx="457200" cy="421481"/>
                  <wp:effectExtent l="0" t="0" r="0" b="0"/>
                  <wp:docPr id="245" name="Picture 245"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76E2559C" w14:textId="45E59F4F" w:rsidR="00006FAB" w:rsidRPr="00A80621" w:rsidRDefault="00CB77AF" w:rsidP="00A465B8">
            <w:pPr>
              <w:spacing w:after="0"/>
              <w:rPr>
                <w:b/>
              </w:rPr>
            </w:pPr>
            <w:r w:rsidRPr="00A80621">
              <w:rPr>
                <w:b/>
              </w:rPr>
              <w:t>To ma</w:t>
            </w:r>
            <w:r w:rsidR="00C27AF2">
              <w:rPr>
                <w:b/>
              </w:rPr>
              <w:t>ke improvement suggestions, file</w:t>
            </w:r>
            <w:r w:rsidRPr="00A80621">
              <w:rPr>
                <w:b/>
              </w:rPr>
              <w:t xml:space="preserve"> deficiency reports, view equipment alerts or recall notices, v</w:t>
            </w:r>
            <w:r w:rsidR="00006FAB" w:rsidRPr="00A80621">
              <w:rPr>
                <w:b/>
              </w:rPr>
              <w:t xml:space="preserve">isit the </w:t>
            </w:r>
            <w:r w:rsidR="00006FAB" w:rsidRPr="00A465B8">
              <w:rPr>
                <w:b/>
              </w:rPr>
              <w:t>BLM National Fire Equipment Program website</w:t>
            </w:r>
            <w:r w:rsidR="00675B57" w:rsidRPr="00A465B8">
              <w:rPr>
                <w:b/>
              </w:rPr>
              <w:t xml:space="preserve"> </w:t>
            </w:r>
            <w:r w:rsidR="00A465B8" w:rsidRPr="00A465B8">
              <w:rPr>
                <w:b/>
              </w:rPr>
              <w:t>at</w:t>
            </w:r>
            <w:r w:rsidR="00A465B8">
              <w:rPr>
                <w:rStyle w:val="Hyperlink"/>
                <w:b/>
              </w:rPr>
              <w:t xml:space="preserve"> </w:t>
            </w:r>
            <w:r w:rsidR="00A465B8" w:rsidRPr="00A465B8">
              <w:rPr>
                <w:rStyle w:val="Hyperlink"/>
                <w:b/>
              </w:rPr>
              <w:t>http://web.blm.gov/internal/fire/fire_ops/nfep.htm</w:t>
            </w:r>
            <w:r w:rsidR="00006FAB" w:rsidRPr="00A80621">
              <w:rPr>
                <w:b/>
              </w:rPr>
              <w:t>.</w:t>
            </w:r>
          </w:p>
        </w:tc>
      </w:tr>
    </w:tbl>
    <w:p w14:paraId="36E6E275" w14:textId="6B08D55D" w:rsidR="00206CA3" w:rsidRPr="00E2507D" w:rsidRDefault="00E2507D" w:rsidP="005D0D73">
      <w:pPr>
        <w:pStyle w:val="Heading2within"/>
      </w:pPr>
      <w:bookmarkStart w:id="229" w:name="_Toc2160433"/>
      <w:r w:rsidRPr="00E2507D">
        <w:t>Vehicle Use (Log) Book</w:t>
      </w:r>
      <w:bookmarkEnd w:id="229"/>
    </w:p>
    <w:p w14:paraId="23FC2285" w14:textId="77777777" w:rsidR="00DD0972" w:rsidRPr="0067470F" w:rsidRDefault="00DD0972" w:rsidP="008F481D">
      <w:pPr>
        <w:pStyle w:val="Heading3within"/>
      </w:pPr>
      <w:bookmarkStart w:id="230" w:name="_Toc2160434"/>
      <w:r w:rsidRPr="0067470F">
        <w:t>Local Fleet Vehicle Documentation</w:t>
      </w:r>
      <w:bookmarkEnd w:id="230"/>
    </w:p>
    <w:p w14:paraId="1AC503D0" w14:textId="77777777" w:rsidR="00DD0972" w:rsidRPr="0067470F" w:rsidRDefault="00DD0972" w:rsidP="00DD0972">
      <w:r w:rsidRPr="0067470F">
        <w:t xml:space="preserve">Contact your local Fleet Manager to determine other forms or documents (vehicle maintenance and safety inspections) that need to be completed on the local unit. </w:t>
      </w:r>
    </w:p>
    <w:p w14:paraId="132FFE95" w14:textId="77777777" w:rsidR="00DD0972" w:rsidRPr="0067470F" w:rsidRDefault="00DD0972" w:rsidP="008F481D">
      <w:pPr>
        <w:pStyle w:val="Heading3within"/>
      </w:pPr>
      <w:bookmarkStart w:id="231" w:name="_Toc2160435"/>
      <w:r w:rsidRPr="0067470F">
        <w:t>Fleet Charge Card Receipts</w:t>
      </w:r>
      <w:bookmarkEnd w:id="231"/>
    </w:p>
    <w:p w14:paraId="33466090" w14:textId="77777777" w:rsidR="00DD0972" w:rsidRPr="0067470F" w:rsidRDefault="00DD0972" w:rsidP="005223F6">
      <w:pPr>
        <w:pStyle w:val="Normal0pt"/>
      </w:pPr>
      <w:r w:rsidRPr="0067470F">
        <w:t>Place a pouch or envelope within the vehicle use book to hold fleet charge card receipts, pens, and other items.</w:t>
      </w:r>
    </w:p>
    <w:p w14:paraId="2DF34443" w14:textId="14DAFF2C" w:rsidR="00DD0972" w:rsidRPr="0067470F" w:rsidRDefault="00DD0972" w:rsidP="001F4F65">
      <w:pPr>
        <w:pStyle w:val="ENOP-Bullet1last"/>
      </w:pPr>
      <w:r w:rsidRPr="0067470F">
        <w:t xml:space="preserve">Ensure each receipt matches the </w:t>
      </w:r>
      <w:r w:rsidR="00F105C2">
        <w:t>“</w:t>
      </w:r>
      <w:r w:rsidRPr="00F105C2">
        <w:t>Utilization Record</w:t>
      </w:r>
      <w:r w:rsidR="00F105C2">
        <w:t>”</w:t>
      </w:r>
      <w:r w:rsidRPr="00F105C2">
        <w:t xml:space="preserve"> </w:t>
      </w:r>
      <w:r w:rsidRPr="0067470F">
        <w:t>and the cost code is written on each receipt.</w:t>
      </w:r>
    </w:p>
    <w:p w14:paraId="14913405" w14:textId="77777777" w:rsidR="005D0D73" w:rsidRDefault="005D0D73">
      <w:pPr>
        <w:autoSpaceDE/>
        <w:autoSpaceDN/>
        <w:adjustRightInd/>
        <w:spacing w:after="0"/>
        <w:rPr>
          <w:rFonts w:ascii="Arial Narrow" w:eastAsiaTheme="majorEastAsia" w:hAnsi="Arial Narrow" w:cstheme="majorBidi"/>
          <w:b/>
          <w:bCs/>
          <w:u w:val="single"/>
        </w:rPr>
      </w:pPr>
      <w:r>
        <w:br w:type="page"/>
      </w:r>
    </w:p>
    <w:p w14:paraId="688E90E9" w14:textId="4C633265" w:rsidR="00DD0972" w:rsidRPr="0067470F" w:rsidRDefault="00DD0972" w:rsidP="008F481D">
      <w:pPr>
        <w:pStyle w:val="Heading3within"/>
      </w:pPr>
      <w:bookmarkStart w:id="232" w:name="_Toc2160436"/>
      <w:r>
        <w:lastRenderedPageBreak/>
        <w:t>Proof o</w:t>
      </w:r>
      <w:r w:rsidRPr="0067470F">
        <w:t>f Insurance Form</w:t>
      </w:r>
      <w:bookmarkEnd w:id="232"/>
    </w:p>
    <w:p w14:paraId="405A1AED" w14:textId="16EDF94D" w:rsidR="00DD0972" w:rsidRPr="0067470F" w:rsidRDefault="00DD0972" w:rsidP="005223F6">
      <w:pPr>
        <w:pStyle w:val="Normal0pt"/>
      </w:pPr>
      <w:r w:rsidRPr="0067470F">
        <w:t xml:space="preserve">The </w:t>
      </w:r>
      <w:r w:rsidR="00F105C2">
        <w:t>“</w:t>
      </w:r>
      <w:r w:rsidRPr="00F105C2">
        <w:t>Proof of Insurance</w:t>
      </w:r>
      <w:r w:rsidR="00F105C2">
        <w:t>”</w:t>
      </w:r>
      <w:r w:rsidRPr="0067470F">
        <w:t xml:space="preserve"> form was created as official documentation that the government is self-insured. </w:t>
      </w:r>
    </w:p>
    <w:p w14:paraId="5BC7DF98" w14:textId="77777777" w:rsidR="00DD0972" w:rsidRPr="0067470F" w:rsidRDefault="00DD0972" w:rsidP="001F4F65">
      <w:pPr>
        <w:pStyle w:val="ENOP-Bullet1last"/>
      </w:pPr>
      <w:r w:rsidRPr="0067470F">
        <w:t xml:space="preserve">The form </w:t>
      </w:r>
      <w:r w:rsidRPr="00CC5209">
        <w:rPr>
          <w:b/>
          <w:u w:val="single"/>
        </w:rPr>
        <w:t>must be signed</w:t>
      </w:r>
      <w:r w:rsidRPr="0067470F">
        <w:t xml:space="preserve"> by the appropriate authorizing official and kept with the vehicle at all times.</w:t>
      </w:r>
    </w:p>
    <w:p w14:paraId="1DD9C0D5" w14:textId="2039D2B9" w:rsidR="00DD0972" w:rsidRDefault="00F105C2" w:rsidP="00DD0972">
      <w:r>
        <w:t>“</w:t>
      </w:r>
      <w:r w:rsidR="00DD0972" w:rsidRPr="00F105C2">
        <w:t>Proof of Insurance</w:t>
      </w:r>
      <w:r>
        <w:t>”</w:t>
      </w:r>
      <w:r w:rsidR="00DD0972" w:rsidRPr="0067470F">
        <w:t xml:space="preserve"> forms for Interior-owned </w:t>
      </w:r>
      <w:r w:rsidR="00DD0972">
        <w:t xml:space="preserve">vehicles </w:t>
      </w:r>
      <w:r w:rsidR="00DD0972" w:rsidRPr="0067470F">
        <w:t xml:space="preserve">are available </w:t>
      </w:r>
      <w:r w:rsidR="00DD0972">
        <w:t>online</w:t>
      </w:r>
      <w:r w:rsidR="00DD0972" w:rsidRPr="0067470F">
        <w:t>.</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DD0972" w14:paraId="526E75C1" w14:textId="77777777" w:rsidTr="00CA1AB2">
        <w:trPr>
          <w:tblHeader/>
          <w:jc w:val="center"/>
        </w:trPr>
        <w:tc>
          <w:tcPr>
            <w:tcW w:w="1165" w:type="dxa"/>
            <w:vAlign w:val="center"/>
          </w:tcPr>
          <w:p w14:paraId="45C77376" w14:textId="77777777" w:rsidR="00DD0972" w:rsidRDefault="00DD0972" w:rsidP="00CA1AB2">
            <w:pPr>
              <w:tabs>
                <w:tab w:val="left" w:pos="180"/>
              </w:tabs>
              <w:spacing w:after="0"/>
              <w:jc w:val="center"/>
            </w:pPr>
            <w:r>
              <w:rPr>
                <w:noProof/>
              </w:rPr>
              <w:drawing>
                <wp:inline distT="0" distB="0" distL="0" distR="0" wp14:anchorId="18742002" wp14:editId="39FCAF0A">
                  <wp:extent cx="457200" cy="421481"/>
                  <wp:effectExtent l="0" t="0" r="0" b="0"/>
                  <wp:docPr id="246" name="Picture 246"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0FA545AB" w14:textId="0E3E4B7B" w:rsidR="00DD0972" w:rsidRPr="00884BD2" w:rsidRDefault="00DD0972" w:rsidP="00CA1AB2">
            <w:pPr>
              <w:spacing w:after="0"/>
              <w:rPr>
                <w:b/>
              </w:rPr>
            </w:pPr>
            <w:r w:rsidRPr="00884BD2">
              <w:rPr>
                <w:b/>
              </w:rPr>
              <w:t xml:space="preserve">Visit the BLM National Operations website </w:t>
            </w:r>
            <w:r w:rsidR="00884BD2" w:rsidRPr="00884BD2">
              <w:rPr>
                <w:b/>
              </w:rPr>
              <w:t>(</w:t>
            </w:r>
            <w:hyperlink r:id="rId45" w:history="1">
              <w:r w:rsidR="00884BD2" w:rsidRPr="00884BD2">
                <w:rPr>
                  <w:rStyle w:val="Hyperlink"/>
                  <w:b/>
                </w:rPr>
                <w:t>https://blmspace.blm.doi.net/oc/sites/property/operations/Documents/Fleet/Proof%20of%20Insurance.pdf</w:t>
              </w:r>
            </w:hyperlink>
            <w:r w:rsidR="00884BD2" w:rsidRPr="00884BD2">
              <w:rPr>
                <w:b/>
              </w:rPr>
              <w:t xml:space="preserve">) </w:t>
            </w:r>
            <w:r w:rsidRPr="00884BD2">
              <w:rPr>
                <w:b/>
              </w:rPr>
              <w:t xml:space="preserve">to download a copy of the </w:t>
            </w:r>
            <w:r w:rsidR="00F105C2">
              <w:rPr>
                <w:b/>
              </w:rPr>
              <w:t>“</w:t>
            </w:r>
            <w:r w:rsidRPr="00F105C2">
              <w:rPr>
                <w:b/>
              </w:rPr>
              <w:t>Proof of Insurance</w:t>
            </w:r>
            <w:r w:rsidR="00F105C2">
              <w:rPr>
                <w:b/>
              </w:rPr>
              <w:t>”</w:t>
            </w:r>
            <w:r w:rsidRPr="00884BD2">
              <w:rPr>
                <w:b/>
                <w:i/>
              </w:rPr>
              <w:t xml:space="preserve"> </w:t>
            </w:r>
            <w:r w:rsidRPr="00884BD2">
              <w:rPr>
                <w:b/>
              </w:rPr>
              <w:t>form.</w:t>
            </w:r>
          </w:p>
        </w:tc>
      </w:tr>
    </w:tbl>
    <w:p w14:paraId="72A855A3" w14:textId="77777777" w:rsidR="00DD0972" w:rsidRPr="0067470F" w:rsidRDefault="00DD0972" w:rsidP="008F481D">
      <w:pPr>
        <w:pStyle w:val="Heading3within"/>
      </w:pPr>
      <w:bookmarkStart w:id="233" w:name="_Toc2160437"/>
      <w:r w:rsidRPr="0067470F">
        <w:t>Vehicle Weight Slip</w:t>
      </w:r>
      <w:bookmarkEnd w:id="233"/>
    </w:p>
    <w:p w14:paraId="3EEA36F7" w14:textId="77777777" w:rsidR="00DD0972" w:rsidRDefault="00DD0972" w:rsidP="00DD0972">
      <w:r w:rsidRPr="0067470F">
        <w:t>The vehicle log book may be a good location to keep the annually certified vehicle weight slip.</w:t>
      </w:r>
    </w:p>
    <w:p w14:paraId="3A4B792C" w14:textId="77777777" w:rsidR="00DD0972" w:rsidRPr="0067470F" w:rsidRDefault="00DD0972" w:rsidP="008F481D">
      <w:pPr>
        <w:pStyle w:val="Heading3within"/>
      </w:pPr>
      <w:bookmarkStart w:id="234" w:name="_Toc2160438"/>
      <w:r>
        <w:t>Engine Use Report (EUR)</w:t>
      </w:r>
      <w:bookmarkEnd w:id="234"/>
    </w:p>
    <w:p w14:paraId="731A3AFB" w14:textId="08F2349A" w:rsidR="00DD0972" w:rsidRDefault="00DD0972" w:rsidP="008F481D">
      <w:pPr>
        <w:rPr>
          <w:rFonts w:ascii="Arial Narrow" w:eastAsiaTheme="majorEastAsia" w:hAnsi="Arial Narrow" w:cstheme="majorBidi"/>
          <w:b/>
          <w:bCs/>
          <w:u w:val="single"/>
        </w:rPr>
      </w:pPr>
      <w:r w:rsidRPr="0078618C">
        <w:t>Engine use reports are intende</w:t>
      </w:r>
      <w:r>
        <w:t>d to be submitted monthly. EUR d</w:t>
      </w:r>
      <w:r w:rsidRPr="0078618C">
        <w:t>ata is used to highlight the aspects that the engine crews bring to BLM Fire and Fire Aviation. The data is compiled and presented to the Fire Operations Group (FOG) at their fall meeting.</w:t>
      </w:r>
    </w:p>
    <w:p w14:paraId="528A74B3" w14:textId="0C09E81C" w:rsidR="00206CA3" w:rsidRPr="0067470F" w:rsidRDefault="00206CA3" w:rsidP="000252D6">
      <w:pPr>
        <w:pStyle w:val="Heading3within"/>
      </w:pPr>
      <w:bookmarkStart w:id="235" w:name="_Toc2160439"/>
      <w:r w:rsidRPr="0067470F">
        <w:t>Utilization Record (U</w:t>
      </w:r>
      <w:r>
        <w:t>SDI</w:t>
      </w:r>
      <w:r w:rsidRPr="0067470F">
        <w:t xml:space="preserve"> – B</w:t>
      </w:r>
      <w:r>
        <w:t>LM</w:t>
      </w:r>
      <w:r w:rsidRPr="0067470F">
        <w:t xml:space="preserve"> Form </w:t>
      </w:r>
      <w:r>
        <w:t>1520-042</w:t>
      </w:r>
      <w:r w:rsidRPr="0067470F">
        <w:t>)</w:t>
      </w:r>
      <w:bookmarkEnd w:id="235"/>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041BB4" w14:paraId="4AD4D6F0" w14:textId="77777777" w:rsidTr="009F6A67">
        <w:trPr>
          <w:tblHeader/>
          <w:jc w:val="center"/>
        </w:trPr>
        <w:tc>
          <w:tcPr>
            <w:tcW w:w="1165" w:type="dxa"/>
            <w:vAlign w:val="center"/>
          </w:tcPr>
          <w:p w14:paraId="4FDF348C" w14:textId="77777777" w:rsidR="00041BB4" w:rsidRPr="00041BB4" w:rsidRDefault="00041BB4" w:rsidP="009F6A67">
            <w:pPr>
              <w:tabs>
                <w:tab w:val="left" w:pos="180"/>
              </w:tabs>
              <w:spacing w:after="0"/>
              <w:jc w:val="center"/>
              <w:rPr>
                <w:b/>
              </w:rPr>
            </w:pPr>
            <w:r w:rsidRPr="00041BB4">
              <w:rPr>
                <w:b/>
                <w:noProof/>
              </w:rPr>
              <w:drawing>
                <wp:inline distT="0" distB="0" distL="0" distR="0" wp14:anchorId="6246807D" wp14:editId="45BC2A4E">
                  <wp:extent cx="457200" cy="421481"/>
                  <wp:effectExtent l="0" t="0" r="0" b="0"/>
                  <wp:docPr id="224" name="Picture 224"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40EFCE94" w14:textId="75DA57A6" w:rsidR="00041BB4" w:rsidRPr="00041BB4" w:rsidRDefault="00F105C2" w:rsidP="003E328B">
            <w:pPr>
              <w:spacing w:after="0"/>
              <w:rPr>
                <w:b/>
              </w:rPr>
            </w:pPr>
            <w:r>
              <w:rPr>
                <w:b/>
              </w:rPr>
              <w:t>“</w:t>
            </w:r>
            <w:r w:rsidR="00041BB4" w:rsidRPr="00F105C2">
              <w:rPr>
                <w:b/>
              </w:rPr>
              <w:t>Utilization Record</w:t>
            </w:r>
            <w:r>
              <w:rPr>
                <w:b/>
              </w:rPr>
              <w:t>”</w:t>
            </w:r>
            <w:r w:rsidR="00041BB4" w:rsidRPr="00041BB4">
              <w:rPr>
                <w:b/>
              </w:rPr>
              <w:t xml:space="preserve"> completion procedures vary from unit to unit. </w:t>
            </w:r>
            <w:r w:rsidR="003E328B">
              <w:rPr>
                <w:b/>
              </w:rPr>
              <w:t>Follow your local standard.</w:t>
            </w:r>
          </w:p>
        </w:tc>
      </w:tr>
    </w:tbl>
    <w:p w14:paraId="24ABDAD5" w14:textId="39FDE5F3" w:rsidR="00206CA3" w:rsidRPr="00006FAB" w:rsidRDefault="00006FAB" w:rsidP="0050609A">
      <w:pPr>
        <w:spacing w:before="120" w:after="60"/>
        <w:jc w:val="center"/>
        <w:rPr>
          <w:b/>
        </w:rPr>
      </w:pPr>
      <w:r w:rsidRPr="00006FAB">
        <w:rPr>
          <w:b/>
        </w:rPr>
        <w:t>REQUIRED FOR EACH TRIP/USE (ALL VEHICLES)</w:t>
      </w:r>
    </w:p>
    <w:tbl>
      <w:tblPr>
        <w:tblStyle w:val="TableGrid"/>
        <w:tblW w:w="0" w:type="auto"/>
        <w:tblLook w:val="04A0" w:firstRow="1" w:lastRow="0" w:firstColumn="1" w:lastColumn="0" w:noHBand="0" w:noVBand="1"/>
      </w:tblPr>
      <w:tblGrid>
        <w:gridCol w:w="4675"/>
        <w:gridCol w:w="4675"/>
      </w:tblGrid>
      <w:tr w:rsidR="008C6F1E" w:rsidRPr="003E328B" w14:paraId="32A460B0" w14:textId="77777777" w:rsidTr="009042B7">
        <w:trPr>
          <w:cantSplit/>
          <w:tblHeader/>
        </w:trPr>
        <w:tc>
          <w:tcPr>
            <w:tcW w:w="4675" w:type="dxa"/>
            <w:shd w:val="clear" w:color="auto" w:fill="000000" w:themeFill="text1"/>
          </w:tcPr>
          <w:p w14:paraId="489017C1" w14:textId="0AE9EC1C" w:rsidR="008C6F1E" w:rsidRPr="003E328B" w:rsidRDefault="008C6F1E" w:rsidP="008C6F1E">
            <w:pPr>
              <w:spacing w:after="0"/>
              <w:jc w:val="center"/>
              <w:rPr>
                <w:rFonts w:hAnsi="Times New Roman Bold"/>
                <w:b/>
                <w:smallCaps/>
                <w:sz w:val="22"/>
                <w:szCs w:val="22"/>
              </w:rPr>
            </w:pPr>
            <w:r w:rsidRPr="003E328B">
              <w:rPr>
                <w:rFonts w:hAnsi="Times New Roman Bold"/>
                <w:b/>
                <w:smallCaps/>
                <w:sz w:val="22"/>
                <w:szCs w:val="22"/>
              </w:rPr>
              <w:t>Item</w:t>
            </w:r>
          </w:p>
        </w:tc>
        <w:tc>
          <w:tcPr>
            <w:tcW w:w="4675" w:type="dxa"/>
            <w:shd w:val="clear" w:color="auto" w:fill="000000" w:themeFill="text1"/>
          </w:tcPr>
          <w:p w14:paraId="5AEC346F" w14:textId="7A36E192" w:rsidR="008C6F1E" w:rsidRPr="003E328B" w:rsidRDefault="008C6F1E" w:rsidP="008C6F1E">
            <w:pPr>
              <w:spacing w:after="0"/>
              <w:jc w:val="center"/>
              <w:rPr>
                <w:rFonts w:hAnsi="Times New Roman Bold"/>
                <w:b/>
                <w:smallCaps/>
                <w:sz w:val="22"/>
                <w:szCs w:val="22"/>
              </w:rPr>
            </w:pPr>
            <w:r w:rsidRPr="003E328B">
              <w:rPr>
                <w:rFonts w:hAnsi="Times New Roman Bold"/>
                <w:b/>
                <w:smallCaps/>
                <w:sz w:val="22"/>
                <w:szCs w:val="22"/>
              </w:rPr>
              <w:t>Action</w:t>
            </w:r>
          </w:p>
        </w:tc>
      </w:tr>
      <w:tr w:rsidR="008C6F1E" w:rsidRPr="003E328B" w14:paraId="10381DD8" w14:textId="77777777" w:rsidTr="008C6F1E">
        <w:tc>
          <w:tcPr>
            <w:tcW w:w="4675" w:type="dxa"/>
          </w:tcPr>
          <w:p w14:paraId="671E1C06" w14:textId="4FDB4E51" w:rsidR="008C6F1E" w:rsidRPr="003E328B" w:rsidRDefault="008C6F1E" w:rsidP="008C6F1E">
            <w:pPr>
              <w:spacing w:after="0"/>
              <w:rPr>
                <w:b/>
                <w:sz w:val="22"/>
                <w:szCs w:val="22"/>
              </w:rPr>
            </w:pPr>
            <w:r w:rsidRPr="003E328B">
              <w:rPr>
                <w:b/>
                <w:sz w:val="22"/>
                <w:szCs w:val="22"/>
              </w:rPr>
              <w:t>Date</w:t>
            </w:r>
          </w:p>
        </w:tc>
        <w:tc>
          <w:tcPr>
            <w:tcW w:w="4675" w:type="dxa"/>
          </w:tcPr>
          <w:p w14:paraId="0925F517" w14:textId="3E52EDE2" w:rsidR="008C6F1E" w:rsidRPr="003E328B" w:rsidRDefault="008C6F1E" w:rsidP="000F7AE6">
            <w:pPr>
              <w:pStyle w:val="ListParagraph"/>
              <w:numPr>
                <w:ilvl w:val="0"/>
                <w:numId w:val="4"/>
              </w:numPr>
              <w:spacing w:before="0" w:after="0"/>
              <w:rPr>
                <w:sz w:val="22"/>
                <w:szCs w:val="22"/>
              </w:rPr>
            </w:pPr>
            <w:r w:rsidRPr="003E328B">
              <w:rPr>
                <w:sz w:val="22"/>
                <w:szCs w:val="22"/>
              </w:rPr>
              <w:t>Record the last day of use.</w:t>
            </w:r>
          </w:p>
        </w:tc>
      </w:tr>
      <w:tr w:rsidR="008C6F1E" w:rsidRPr="003E328B" w14:paraId="7765CD6D" w14:textId="77777777" w:rsidTr="008C6F1E">
        <w:tc>
          <w:tcPr>
            <w:tcW w:w="4675" w:type="dxa"/>
          </w:tcPr>
          <w:p w14:paraId="53DD9A92" w14:textId="3A815D69" w:rsidR="008C6F1E" w:rsidRPr="003E328B" w:rsidRDefault="008C6F1E" w:rsidP="008C6F1E">
            <w:pPr>
              <w:spacing w:after="0"/>
              <w:rPr>
                <w:b/>
                <w:sz w:val="22"/>
                <w:szCs w:val="22"/>
              </w:rPr>
            </w:pPr>
            <w:r w:rsidRPr="003E328B">
              <w:rPr>
                <w:b/>
                <w:sz w:val="22"/>
                <w:szCs w:val="22"/>
              </w:rPr>
              <w:t>Meter Reading</w:t>
            </w:r>
          </w:p>
        </w:tc>
        <w:tc>
          <w:tcPr>
            <w:tcW w:w="4675" w:type="dxa"/>
          </w:tcPr>
          <w:p w14:paraId="24E4D780" w14:textId="77777777" w:rsidR="008C6F1E" w:rsidRPr="003E328B" w:rsidRDefault="008C6F1E" w:rsidP="000F7AE6">
            <w:pPr>
              <w:pStyle w:val="ListParagraph"/>
              <w:numPr>
                <w:ilvl w:val="0"/>
                <w:numId w:val="4"/>
              </w:numPr>
              <w:spacing w:before="0" w:after="0"/>
              <w:rPr>
                <w:sz w:val="22"/>
                <w:szCs w:val="22"/>
              </w:rPr>
            </w:pPr>
            <w:r w:rsidRPr="003E328B">
              <w:rPr>
                <w:sz w:val="22"/>
                <w:szCs w:val="22"/>
              </w:rPr>
              <w:t>Record the ending reading on the last day of use.</w:t>
            </w:r>
          </w:p>
          <w:p w14:paraId="7A2C0BE2" w14:textId="6918EC5A" w:rsidR="008C6F1E" w:rsidRPr="003E328B" w:rsidRDefault="008C6F1E" w:rsidP="000F7AE6">
            <w:pPr>
              <w:pStyle w:val="ListParagraph"/>
              <w:numPr>
                <w:ilvl w:val="0"/>
                <w:numId w:val="4"/>
              </w:numPr>
              <w:spacing w:before="0" w:after="0"/>
              <w:rPr>
                <w:sz w:val="22"/>
                <w:szCs w:val="22"/>
              </w:rPr>
            </w:pPr>
            <w:r w:rsidRPr="003E328B">
              <w:rPr>
                <w:sz w:val="22"/>
                <w:szCs w:val="22"/>
              </w:rPr>
              <w:t>Miles versus hours</w:t>
            </w:r>
            <w:r w:rsidR="00F105C2">
              <w:rPr>
                <w:sz w:val="22"/>
                <w:szCs w:val="22"/>
              </w:rPr>
              <w:t>:</w:t>
            </w:r>
          </w:p>
          <w:p w14:paraId="06D0DAC3" w14:textId="77777777" w:rsidR="008C6F1E" w:rsidRPr="003E328B" w:rsidRDefault="008C6F1E" w:rsidP="000F7AE6">
            <w:pPr>
              <w:pStyle w:val="ListParagraph"/>
              <w:numPr>
                <w:ilvl w:val="1"/>
                <w:numId w:val="5"/>
              </w:numPr>
              <w:spacing w:before="0" w:after="0"/>
              <w:ind w:left="697"/>
              <w:rPr>
                <w:sz w:val="22"/>
                <w:szCs w:val="22"/>
              </w:rPr>
            </w:pPr>
            <w:r w:rsidRPr="003E328B">
              <w:rPr>
                <w:sz w:val="22"/>
                <w:szCs w:val="22"/>
              </w:rPr>
              <w:t>Record the meter reading for support vehicles (superintendent vehicles, command vehicles, and crew carriers) in miles.</w:t>
            </w:r>
          </w:p>
          <w:p w14:paraId="777FA83B" w14:textId="78476787" w:rsidR="008C6F1E" w:rsidRPr="003E328B" w:rsidRDefault="008C6F1E" w:rsidP="000F7AE6">
            <w:pPr>
              <w:pStyle w:val="ListParagraph"/>
              <w:numPr>
                <w:ilvl w:val="1"/>
                <w:numId w:val="5"/>
              </w:numPr>
              <w:spacing w:before="0" w:after="0"/>
              <w:ind w:left="697"/>
              <w:rPr>
                <w:sz w:val="22"/>
                <w:szCs w:val="22"/>
              </w:rPr>
            </w:pPr>
            <w:r w:rsidRPr="003E328B">
              <w:rPr>
                <w:sz w:val="22"/>
                <w:szCs w:val="22"/>
              </w:rPr>
              <w:t xml:space="preserve">Record the meter reading for fire engines (fuel tenders, water tenders, all classes of fire engines) in hours. </w:t>
            </w:r>
          </w:p>
        </w:tc>
      </w:tr>
      <w:tr w:rsidR="008C6F1E" w:rsidRPr="003E328B" w14:paraId="17CDB063" w14:textId="77777777" w:rsidTr="008C6F1E">
        <w:tc>
          <w:tcPr>
            <w:tcW w:w="4675" w:type="dxa"/>
          </w:tcPr>
          <w:p w14:paraId="1786C151" w14:textId="37427F8F" w:rsidR="008C6F1E" w:rsidRPr="003E328B" w:rsidRDefault="008C6F1E" w:rsidP="008C6F1E">
            <w:pPr>
              <w:spacing w:after="0"/>
              <w:rPr>
                <w:b/>
                <w:sz w:val="22"/>
                <w:szCs w:val="22"/>
              </w:rPr>
            </w:pPr>
            <w:r w:rsidRPr="003E328B">
              <w:rPr>
                <w:b/>
                <w:sz w:val="22"/>
                <w:szCs w:val="22"/>
              </w:rPr>
              <w:t>Days Used</w:t>
            </w:r>
          </w:p>
        </w:tc>
        <w:tc>
          <w:tcPr>
            <w:tcW w:w="4675" w:type="dxa"/>
          </w:tcPr>
          <w:p w14:paraId="27B2F780" w14:textId="6038EEC4" w:rsidR="008C6F1E" w:rsidRPr="003E328B" w:rsidRDefault="008C6F1E" w:rsidP="000F7AE6">
            <w:pPr>
              <w:pStyle w:val="ListParagraph"/>
              <w:numPr>
                <w:ilvl w:val="0"/>
                <w:numId w:val="4"/>
              </w:numPr>
              <w:spacing w:before="0" w:after="0"/>
              <w:rPr>
                <w:sz w:val="22"/>
                <w:szCs w:val="22"/>
              </w:rPr>
            </w:pPr>
            <w:r w:rsidRPr="003E328B">
              <w:rPr>
                <w:sz w:val="22"/>
                <w:szCs w:val="22"/>
              </w:rPr>
              <w:t>Circle only the days used.</w:t>
            </w:r>
          </w:p>
        </w:tc>
      </w:tr>
      <w:tr w:rsidR="008C6F1E" w:rsidRPr="003E328B" w14:paraId="6017C0FF" w14:textId="77777777" w:rsidTr="008C6F1E">
        <w:tc>
          <w:tcPr>
            <w:tcW w:w="4675" w:type="dxa"/>
          </w:tcPr>
          <w:p w14:paraId="48F472FF" w14:textId="2ABCA17D" w:rsidR="008C6F1E" w:rsidRPr="003E328B" w:rsidRDefault="008C6F1E" w:rsidP="008C6F1E">
            <w:pPr>
              <w:spacing w:after="0"/>
              <w:rPr>
                <w:b/>
                <w:sz w:val="22"/>
                <w:szCs w:val="22"/>
              </w:rPr>
            </w:pPr>
            <w:r w:rsidRPr="003E328B">
              <w:rPr>
                <w:b/>
                <w:sz w:val="22"/>
                <w:szCs w:val="22"/>
              </w:rPr>
              <w:t>Signature</w:t>
            </w:r>
          </w:p>
        </w:tc>
        <w:tc>
          <w:tcPr>
            <w:tcW w:w="4675" w:type="dxa"/>
          </w:tcPr>
          <w:p w14:paraId="64EC80D8" w14:textId="2A29D773" w:rsidR="008C6F1E" w:rsidRPr="003E328B" w:rsidRDefault="008C6F1E" w:rsidP="000F7AE6">
            <w:pPr>
              <w:pStyle w:val="ListParagraph"/>
              <w:numPr>
                <w:ilvl w:val="0"/>
                <w:numId w:val="4"/>
              </w:numPr>
              <w:spacing w:before="0" w:after="0"/>
              <w:rPr>
                <w:sz w:val="22"/>
                <w:szCs w:val="22"/>
              </w:rPr>
            </w:pPr>
            <w:r w:rsidRPr="003E328B">
              <w:rPr>
                <w:sz w:val="22"/>
                <w:szCs w:val="22"/>
              </w:rPr>
              <w:t>Sign the record as the operator. If signature is illegible, print name above signature.</w:t>
            </w:r>
          </w:p>
        </w:tc>
      </w:tr>
    </w:tbl>
    <w:p w14:paraId="0F6CBE8E" w14:textId="77777777" w:rsidR="005D0D73" w:rsidRDefault="005D0D73">
      <w:pPr>
        <w:autoSpaceDE/>
        <w:autoSpaceDN/>
        <w:adjustRightInd/>
        <w:spacing w:after="0"/>
        <w:rPr>
          <w:b/>
        </w:rPr>
      </w:pPr>
      <w:r>
        <w:rPr>
          <w:b/>
        </w:rPr>
        <w:br w:type="page"/>
      </w:r>
    </w:p>
    <w:p w14:paraId="25367B45" w14:textId="11F8C365" w:rsidR="00206CA3" w:rsidRPr="00006FAB" w:rsidRDefault="00006FAB" w:rsidP="00006FAB">
      <w:pPr>
        <w:spacing w:before="240" w:after="60"/>
        <w:jc w:val="center"/>
        <w:rPr>
          <w:b/>
        </w:rPr>
      </w:pPr>
      <w:r w:rsidRPr="00006FAB">
        <w:rPr>
          <w:b/>
        </w:rPr>
        <w:lastRenderedPageBreak/>
        <w:t>ENTER IF APPLICABLE</w:t>
      </w:r>
    </w:p>
    <w:tbl>
      <w:tblPr>
        <w:tblStyle w:val="TableGrid"/>
        <w:tblW w:w="0" w:type="auto"/>
        <w:tblLook w:val="04A0" w:firstRow="1" w:lastRow="0" w:firstColumn="1" w:lastColumn="0" w:noHBand="0" w:noVBand="1"/>
      </w:tblPr>
      <w:tblGrid>
        <w:gridCol w:w="4675"/>
        <w:gridCol w:w="4675"/>
      </w:tblGrid>
      <w:tr w:rsidR="008C6F1E" w:rsidRPr="003E328B" w14:paraId="021F6D1A" w14:textId="77777777" w:rsidTr="009042B7">
        <w:trPr>
          <w:cantSplit/>
          <w:tblHeader/>
        </w:trPr>
        <w:tc>
          <w:tcPr>
            <w:tcW w:w="4675" w:type="dxa"/>
            <w:shd w:val="clear" w:color="auto" w:fill="000000" w:themeFill="text1"/>
          </w:tcPr>
          <w:p w14:paraId="56370A6A" w14:textId="77777777" w:rsidR="008C6F1E" w:rsidRPr="003E328B" w:rsidRDefault="008C6F1E" w:rsidP="0025165F">
            <w:pPr>
              <w:spacing w:after="0"/>
              <w:jc w:val="center"/>
              <w:rPr>
                <w:rFonts w:hAnsi="Times New Roman Bold"/>
                <w:b/>
                <w:smallCaps/>
                <w:sz w:val="22"/>
                <w:szCs w:val="22"/>
              </w:rPr>
            </w:pPr>
            <w:r w:rsidRPr="003E328B">
              <w:rPr>
                <w:rFonts w:hAnsi="Times New Roman Bold"/>
                <w:b/>
                <w:smallCaps/>
                <w:sz w:val="22"/>
                <w:szCs w:val="22"/>
              </w:rPr>
              <w:t>Item</w:t>
            </w:r>
          </w:p>
        </w:tc>
        <w:tc>
          <w:tcPr>
            <w:tcW w:w="4675" w:type="dxa"/>
            <w:shd w:val="clear" w:color="auto" w:fill="000000" w:themeFill="text1"/>
          </w:tcPr>
          <w:p w14:paraId="18975EE0" w14:textId="77777777" w:rsidR="008C6F1E" w:rsidRPr="003E328B" w:rsidRDefault="008C6F1E" w:rsidP="0025165F">
            <w:pPr>
              <w:spacing w:after="0"/>
              <w:jc w:val="center"/>
              <w:rPr>
                <w:rFonts w:hAnsi="Times New Roman Bold"/>
                <w:b/>
                <w:smallCaps/>
                <w:sz w:val="22"/>
                <w:szCs w:val="22"/>
              </w:rPr>
            </w:pPr>
            <w:r w:rsidRPr="003E328B">
              <w:rPr>
                <w:rFonts w:hAnsi="Times New Roman Bold"/>
                <w:b/>
                <w:smallCaps/>
                <w:sz w:val="22"/>
                <w:szCs w:val="22"/>
              </w:rPr>
              <w:t>Action</w:t>
            </w:r>
          </w:p>
        </w:tc>
      </w:tr>
      <w:tr w:rsidR="008C6F1E" w:rsidRPr="003E328B" w14:paraId="18E41EF0" w14:textId="77777777" w:rsidTr="0025165F">
        <w:tc>
          <w:tcPr>
            <w:tcW w:w="4675" w:type="dxa"/>
          </w:tcPr>
          <w:p w14:paraId="0AA93AFE" w14:textId="12ABB6ED" w:rsidR="008C6F1E" w:rsidRPr="003E328B" w:rsidRDefault="008C6F1E" w:rsidP="008C6F1E">
            <w:pPr>
              <w:spacing w:after="0"/>
              <w:rPr>
                <w:b/>
                <w:sz w:val="22"/>
                <w:szCs w:val="22"/>
              </w:rPr>
            </w:pPr>
            <w:r w:rsidRPr="003E328B">
              <w:rPr>
                <w:b/>
                <w:sz w:val="22"/>
                <w:szCs w:val="22"/>
              </w:rPr>
              <w:t>Fuel Gallons</w:t>
            </w:r>
          </w:p>
        </w:tc>
        <w:tc>
          <w:tcPr>
            <w:tcW w:w="4675" w:type="dxa"/>
          </w:tcPr>
          <w:p w14:paraId="1948CCC3" w14:textId="6598FA0B" w:rsidR="008C6F1E" w:rsidRPr="003E328B" w:rsidRDefault="008C6F1E" w:rsidP="000F7AE6">
            <w:pPr>
              <w:pStyle w:val="ListParagraph"/>
              <w:numPr>
                <w:ilvl w:val="0"/>
                <w:numId w:val="4"/>
              </w:numPr>
              <w:spacing w:before="0" w:after="0"/>
              <w:rPr>
                <w:sz w:val="22"/>
                <w:szCs w:val="22"/>
              </w:rPr>
            </w:pPr>
            <w:r w:rsidRPr="003E328B">
              <w:rPr>
                <w:sz w:val="22"/>
                <w:szCs w:val="22"/>
              </w:rPr>
              <w:t>Record purchased fuel rounded to nearest whole gallon. Attach fuel receipts.</w:t>
            </w:r>
          </w:p>
        </w:tc>
      </w:tr>
      <w:tr w:rsidR="008C6F1E" w:rsidRPr="003E328B" w14:paraId="0985F385" w14:textId="77777777" w:rsidTr="0025165F">
        <w:tc>
          <w:tcPr>
            <w:tcW w:w="4675" w:type="dxa"/>
          </w:tcPr>
          <w:p w14:paraId="02839A12" w14:textId="3ACE2A2F" w:rsidR="008C6F1E" w:rsidRPr="003E328B" w:rsidRDefault="008C6F1E" w:rsidP="008C6F1E">
            <w:pPr>
              <w:spacing w:after="0"/>
              <w:rPr>
                <w:b/>
                <w:sz w:val="22"/>
                <w:szCs w:val="22"/>
              </w:rPr>
            </w:pPr>
            <w:r w:rsidRPr="003E328B">
              <w:rPr>
                <w:b/>
                <w:sz w:val="22"/>
                <w:szCs w:val="22"/>
              </w:rPr>
              <w:t>Repair Costs</w:t>
            </w:r>
          </w:p>
        </w:tc>
        <w:tc>
          <w:tcPr>
            <w:tcW w:w="4675" w:type="dxa"/>
          </w:tcPr>
          <w:p w14:paraId="3A7DDCA2" w14:textId="642E2C48" w:rsidR="008C6F1E" w:rsidRPr="003E328B" w:rsidRDefault="008C6F1E" w:rsidP="000F7AE6">
            <w:pPr>
              <w:pStyle w:val="ListParagraph"/>
              <w:numPr>
                <w:ilvl w:val="0"/>
                <w:numId w:val="4"/>
              </w:numPr>
              <w:spacing w:before="0" w:after="0"/>
              <w:rPr>
                <w:sz w:val="22"/>
                <w:szCs w:val="22"/>
              </w:rPr>
            </w:pPr>
            <w:r w:rsidRPr="003E328B">
              <w:rPr>
                <w:sz w:val="22"/>
                <w:szCs w:val="22"/>
              </w:rPr>
              <w:t>Record total repair costs rounded to nearest whole dollar. Attach copy of work order/charge card receipt (Bureau-owned vehicles only).</w:t>
            </w:r>
          </w:p>
        </w:tc>
      </w:tr>
      <w:tr w:rsidR="008C6F1E" w:rsidRPr="003E328B" w14:paraId="2D6F7F01" w14:textId="77777777" w:rsidTr="0025165F">
        <w:tc>
          <w:tcPr>
            <w:tcW w:w="4675" w:type="dxa"/>
          </w:tcPr>
          <w:p w14:paraId="72DBDF6C" w14:textId="07ADD3FA" w:rsidR="008C6F1E" w:rsidRPr="003E328B" w:rsidRDefault="008C6F1E" w:rsidP="008C6F1E">
            <w:pPr>
              <w:spacing w:after="0"/>
              <w:rPr>
                <w:b/>
                <w:sz w:val="22"/>
                <w:szCs w:val="22"/>
              </w:rPr>
            </w:pPr>
            <w:r w:rsidRPr="003E328B">
              <w:rPr>
                <w:b/>
                <w:sz w:val="22"/>
                <w:szCs w:val="22"/>
              </w:rPr>
              <w:t>Preventative Maintenance (PM) Date and Meter</w:t>
            </w:r>
          </w:p>
        </w:tc>
        <w:tc>
          <w:tcPr>
            <w:tcW w:w="4675" w:type="dxa"/>
          </w:tcPr>
          <w:p w14:paraId="7AF3C5D5" w14:textId="3BB4A776" w:rsidR="008C6F1E" w:rsidRPr="003E328B" w:rsidRDefault="008C6F1E" w:rsidP="000F7AE6">
            <w:pPr>
              <w:pStyle w:val="ListParagraph"/>
              <w:numPr>
                <w:ilvl w:val="0"/>
                <w:numId w:val="4"/>
              </w:numPr>
              <w:spacing w:before="0" w:after="0"/>
              <w:rPr>
                <w:sz w:val="22"/>
                <w:szCs w:val="22"/>
              </w:rPr>
            </w:pPr>
            <w:r w:rsidRPr="003E328B">
              <w:rPr>
                <w:sz w:val="22"/>
                <w:szCs w:val="22"/>
              </w:rPr>
              <w:t xml:space="preserve">Enter the date and meter reading when PM is done. </w:t>
            </w:r>
            <w:r w:rsidR="00511F26">
              <w:rPr>
                <w:sz w:val="22"/>
                <w:szCs w:val="22"/>
              </w:rPr>
              <w:t>The employee s</w:t>
            </w:r>
            <w:r w:rsidRPr="003E328B">
              <w:rPr>
                <w:sz w:val="22"/>
                <w:szCs w:val="22"/>
              </w:rPr>
              <w:t>ignature certifies th</w:t>
            </w:r>
            <w:r w:rsidR="00511F26">
              <w:rPr>
                <w:sz w:val="22"/>
                <w:szCs w:val="22"/>
              </w:rPr>
              <w:t>e</w:t>
            </w:r>
            <w:r w:rsidRPr="003E328B">
              <w:rPr>
                <w:sz w:val="22"/>
                <w:szCs w:val="22"/>
              </w:rPr>
              <w:t xml:space="preserve"> PM was completed according to established schedule. Attach copy of work order (Bureau-owned vehicles only).</w:t>
            </w:r>
          </w:p>
          <w:p w14:paraId="74F98618" w14:textId="77777777" w:rsidR="008C6F1E" w:rsidRPr="003E328B" w:rsidRDefault="008C6F1E" w:rsidP="000F7AE6">
            <w:pPr>
              <w:pStyle w:val="ListParagraph"/>
              <w:numPr>
                <w:ilvl w:val="0"/>
                <w:numId w:val="4"/>
              </w:numPr>
              <w:spacing w:before="0" w:after="0"/>
              <w:rPr>
                <w:sz w:val="22"/>
                <w:szCs w:val="22"/>
              </w:rPr>
            </w:pPr>
            <w:r w:rsidRPr="003E328B">
              <w:rPr>
                <w:sz w:val="22"/>
                <w:szCs w:val="22"/>
              </w:rPr>
              <w:t>Preventative maintenance includes:</w:t>
            </w:r>
          </w:p>
          <w:p w14:paraId="239A4187" w14:textId="77777777" w:rsidR="008C6F1E" w:rsidRPr="003E328B" w:rsidRDefault="008C6F1E" w:rsidP="000F7AE6">
            <w:pPr>
              <w:pStyle w:val="ListParagraph"/>
              <w:numPr>
                <w:ilvl w:val="1"/>
                <w:numId w:val="5"/>
              </w:numPr>
              <w:spacing w:before="0" w:after="0"/>
              <w:ind w:left="697"/>
              <w:rPr>
                <w:sz w:val="22"/>
                <w:szCs w:val="22"/>
              </w:rPr>
            </w:pPr>
            <w:r w:rsidRPr="003E328B">
              <w:rPr>
                <w:sz w:val="22"/>
                <w:szCs w:val="22"/>
              </w:rPr>
              <w:t>Oil changes</w:t>
            </w:r>
          </w:p>
          <w:p w14:paraId="78173595" w14:textId="75829447" w:rsidR="008C6F1E" w:rsidRPr="003E328B" w:rsidRDefault="00511F26" w:rsidP="000F7AE6">
            <w:pPr>
              <w:pStyle w:val="ListParagraph"/>
              <w:numPr>
                <w:ilvl w:val="1"/>
                <w:numId w:val="5"/>
              </w:numPr>
              <w:spacing w:before="0" w:after="0"/>
              <w:ind w:left="697"/>
              <w:rPr>
                <w:sz w:val="22"/>
                <w:szCs w:val="22"/>
              </w:rPr>
            </w:pPr>
            <w:r>
              <w:rPr>
                <w:sz w:val="22"/>
                <w:szCs w:val="22"/>
              </w:rPr>
              <w:t>3,000-</w:t>
            </w:r>
            <w:r w:rsidR="008C6F1E" w:rsidRPr="003E328B">
              <w:rPr>
                <w:sz w:val="22"/>
                <w:szCs w:val="22"/>
              </w:rPr>
              <w:t>mile services</w:t>
            </w:r>
          </w:p>
        </w:tc>
      </w:tr>
    </w:tbl>
    <w:p w14:paraId="604E9530" w14:textId="19419120" w:rsidR="00206CA3" w:rsidRPr="00006FAB" w:rsidRDefault="00006FAB" w:rsidP="00006FAB">
      <w:pPr>
        <w:spacing w:before="240" w:after="60"/>
        <w:jc w:val="center"/>
        <w:rPr>
          <w:b/>
        </w:rPr>
      </w:pPr>
      <w:r w:rsidRPr="00006FAB">
        <w:rPr>
          <w:b/>
        </w:rPr>
        <w:t>ENTER ONLY IF SPECIFICALLY INSTRUCTED</w:t>
      </w:r>
    </w:p>
    <w:tbl>
      <w:tblPr>
        <w:tblStyle w:val="TableGrid"/>
        <w:tblW w:w="9350" w:type="dxa"/>
        <w:tblLook w:val="04A0" w:firstRow="1" w:lastRow="0" w:firstColumn="1" w:lastColumn="0" w:noHBand="0" w:noVBand="1"/>
      </w:tblPr>
      <w:tblGrid>
        <w:gridCol w:w="4675"/>
        <w:gridCol w:w="4675"/>
      </w:tblGrid>
      <w:tr w:rsidR="00927048" w:rsidRPr="008C6F1E" w14:paraId="417DF467" w14:textId="77777777" w:rsidTr="009042B7">
        <w:trPr>
          <w:cantSplit/>
          <w:tblHeader/>
        </w:trPr>
        <w:tc>
          <w:tcPr>
            <w:tcW w:w="4675" w:type="dxa"/>
            <w:shd w:val="clear" w:color="auto" w:fill="000000" w:themeFill="text1"/>
          </w:tcPr>
          <w:p w14:paraId="6AAA3AA5" w14:textId="77777777" w:rsidR="00927048" w:rsidRPr="003E328B" w:rsidRDefault="00927048" w:rsidP="0025165F">
            <w:pPr>
              <w:spacing w:after="0"/>
              <w:jc w:val="center"/>
              <w:rPr>
                <w:rFonts w:hAnsi="Times New Roman Bold"/>
                <w:b/>
                <w:smallCaps/>
                <w:sz w:val="22"/>
                <w:szCs w:val="22"/>
              </w:rPr>
            </w:pPr>
            <w:r w:rsidRPr="003E328B">
              <w:rPr>
                <w:rFonts w:hAnsi="Times New Roman Bold"/>
                <w:b/>
                <w:smallCaps/>
                <w:sz w:val="22"/>
                <w:szCs w:val="22"/>
              </w:rPr>
              <w:t>Item</w:t>
            </w:r>
          </w:p>
        </w:tc>
        <w:tc>
          <w:tcPr>
            <w:tcW w:w="4675" w:type="dxa"/>
            <w:shd w:val="clear" w:color="auto" w:fill="000000" w:themeFill="text1"/>
          </w:tcPr>
          <w:p w14:paraId="1F98BC56" w14:textId="77777777" w:rsidR="00927048" w:rsidRPr="003E328B" w:rsidRDefault="00927048" w:rsidP="0025165F">
            <w:pPr>
              <w:spacing w:after="0"/>
              <w:jc w:val="center"/>
              <w:rPr>
                <w:rFonts w:hAnsi="Times New Roman Bold"/>
                <w:b/>
                <w:smallCaps/>
                <w:sz w:val="22"/>
                <w:szCs w:val="22"/>
              </w:rPr>
            </w:pPr>
            <w:r w:rsidRPr="003E328B">
              <w:rPr>
                <w:rFonts w:hAnsi="Times New Roman Bold"/>
                <w:b/>
                <w:smallCaps/>
                <w:sz w:val="22"/>
                <w:szCs w:val="22"/>
              </w:rPr>
              <w:t>Action</w:t>
            </w:r>
          </w:p>
        </w:tc>
      </w:tr>
      <w:tr w:rsidR="00927048" w14:paraId="7EC4590B" w14:textId="77777777" w:rsidTr="00041BB4">
        <w:tc>
          <w:tcPr>
            <w:tcW w:w="4675" w:type="dxa"/>
          </w:tcPr>
          <w:p w14:paraId="1815DFFF" w14:textId="0FB0EE00" w:rsidR="00927048" w:rsidRPr="003E328B" w:rsidRDefault="00927048" w:rsidP="0025165F">
            <w:pPr>
              <w:spacing w:after="0"/>
              <w:rPr>
                <w:b/>
                <w:sz w:val="22"/>
                <w:szCs w:val="22"/>
              </w:rPr>
            </w:pPr>
            <w:r w:rsidRPr="003E328B">
              <w:rPr>
                <w:b/>
                <w:sz w:val="22"/>
                <w:szCs w:val="22"/>
              </w:rPr>
              <w:t>Exception Cost Center</w:t>
            </w:r>
          </w:p>
        </w:tc>
        <w:tc>
          <w:tcPr>
            <w:tcW w:w="4675" w:type="dxa"/>
          </w:tcPr>
          <w:p w14:paraId="1A3F058B" w14:textId="6A001AF4" w:rsidR="00927048" w:rsidRPr="003E328B" w:rsidRDefault="00927048" w:rsidP="00511F26">
            <w:pPr>
              <w:pStyle w:val="ListParagraph"/>
              <w:numPr>
                <w:ilvl w:val="0"/>
                <w:numId w:val="4"/>
              </w:numPr>
              <w:spacing w:before="0" w:after="0"/>
              <w:rPr>
                <w:sz w:val="22"/>
                <w:szCs w:val="22"/>
              </w:rPr>
            </w:pPr>
            <w:r w:rsidRPr="003E328B">
              <w:rPr>
                <w:sz w:val="22"/>
                <w:szCs w:val="22"/>
              </w:rPr>
              <w:t>If there are exceptions to the pre-establishe</w:t>
            </w:r>
            <w:r w:rsidR="00511F26">
              <w:rPr>
                <w:sz w:val="22"/>
                <w:szCs w:val="22"/>
              </w:rPr>
              <w:t>d c</w:t>
            </w:r>
            <w:r w:rsidRPr="003E328B">
              <w:rPr>
                <w:sz w:val="22"/>
                <w:szCs w:val="22"/>
              </w:rPr>
              <w:t xml:space="preserve">ost </w:t>
            </w:r>
            <w:r w:rsidR="00511F26">
              <w:rPr>
                <w:sz w:val="22"/>
                <w:szCs w:val="22"/>
              </w:rPr>
              <w:t>c</w:t>
            </w:r>
            <w:r w:rsidRPr="003E328B">
              <w:rPr>
                <w:sz w:val="22"/>
                <w:szCs w:val="22"/>
              </w:rPr>
              <w:t xml:space="preserve">enters, enter the </w:t>
            </w:r>
            <w:r w:rsidR="00511F26">
              <w:rPr>
                <w:sz w:val="22"/>
                <w:szCs w:val="22"/>
              </w:rPr>
              <w:t>e</w:t>
            </w:r>
            <w:r w:rsidRPr="003E328B">
              <w:rPr>
                <w:sz w:val="22"/>
                <w:szCs w:val="22"/>
              </w:rPr>
              <w:t xml:space="preserve">xception </w:t>
            </w:r>
            <w:r w:rsidR="00511F26">
              <w:rPr>
                <w:sz w:val="22"/>
                <w:szCs w:val="22"/>
              </w:rPr>
              <w:t>c</w:t>
            </w:r>
            <w:r w:rsidRPr="003E328B">
              <w:rPr>
                <w:sz w:val="22"/>
                <w:szCs w:val="22"/>
              </w:rPr>
              <w:t xml:space="preserve">ost </w:t>
            </w:r>
            <w:r w:rsidR="00511F26">
              <w:rPr>
                <w:sz w:val="22"/>
                <w:szCs w:val="22"/>
              </w:rPr>
              <w:t>c</w:t>
            </w:r>
            <w:r w:rsidRPr="003E328B">
              <w:rPr>
                <w:sz w:val="22"/>
                <w:szCs w:val="22"/>
              </w:rPr>
              <w:t>enter and miles/hours to be appropriately charged.</w:t>
            </w:r>
          </w:p>
        </w:tc>
      </w:tr>
      <w:tr w:rsidR="00927048" w14:paraId="3A0FB08A" w14:textId="77777777" w:rsidTr="00041BB4">
        <w:tc>
          <w:tcPr>
            <w:tcW w:w="4675" w:type="dxa"/>
          </w:tcPr>
          <w:p w14:paraId="4D98FA00" w14:textId="0FA4F0E2" w:rsidR="00927048" w:rsidRPr="003E328B" w:rsidRDefault="00927048" w:rsidP="0025165F">
            <w:pPr>
              <w:spacing w:after="0"/>
              <w:rPr>
                <w:b/>
                <w:sz w:val="22"/>
                <w:szCs w:val="22"/>
              </w:rPr>
            </w:pPr>
            <w:r w:rsidRPr="003E328B">
              <w:rPr>
                <w:b/>
                <w:sz w:val="22"/>
                <w:szCs w:val="22"/>
              </w:rPr>
              <w:t>Exception Usage</w:t>
            </w:r>
          </w:p>
        </w:tc>
        <w:tc>
          <w:tcPr>
            <w:tcW w:w="4675" w:type="dxa"/>
          </w:tcPr>
          <w:p w14:paraId="00BBA759" w14:textId="304AE61E" w:rsidR="00927048" w:rsidRPr="003E328B" w:rsidRDefault="00927048" w:rsidP="000F7AE6">
            <w:pPr>
              <w:pStyle w:val="ListParagraph"/>
              <w:numPr>
                <w:ilvl w:val="0"/>
                <w:numId w:val="4"/>
              </w:numPr>
              <w:spacing w:before="0" w:after="0"/>
              <w:rPr>
                <w:sz w:val="22"/>
                <w:szCs w:val="22"/>
              </w:rPr>
            </w:pPr>
            <w:r w:rsidRPr="003E328B">
              <w:rPr>
                <w:sz w:val="22"/>
                <w:szCs w:val="22"/>
              </w:rPr>
              <w:t>Record the difference between the previous meter reading the last meter reading, whether in miles or hours.</w:t>
            </w:r>
          </w:p>
        </w:tc>
      </w:tr>
    </w:tbl>
    <w:p w14:paraId="0136CBD4" w14:textId="0C3D6DD4" w:rsidR="00490212" w:rsidRDefault="00490212" w:rsidP="0005065E">
      <w:pPr>
        <w:spacing w:after="0"/>
      </w:pP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490212" w14:paraId="01354311" w14:textId="77777777" w:rsidTr="009F6A67">
        <w:trPr>
          <w:tblHeader/>
          <w:jc w:val="center"/>
        </w:trPr>
        <w:tc>
          <w:tcPr>
            <w:tcW w:w="1165" w:type="dxa"/>
            <w:vAlign w:val="center"/>
          </w:tcPr>
          <w:p w14:paraId="62E8A652" w14:textId="77777777" w:rsidR="00490212" w:rsidRDefault="00490212" w:rsidP="009F6A67">
            <w:pPr>
              <w:tabs>
                <w:tab w:val="left" w:pos="180"/>
              </w:tabs>
              <w:spacing w:after="0"/>
              <w:jc w:val="center"/>
            </w:pPr>
            <w:r>
              <w:rPr>
                <w:noProof/>
              </w:rPr>
              <w:drawing>
                <wp:inline distT="0" distB="0" distL="0" distR="0" wp14:anchorId="735A99A5" wp14:editId="75C5512A">
                  <wp:extent cx="457200" cy="411480"/>
                  <wp:effectExtent l="0" t="0" r="0" b="7620"/>
                  <wp:docPr id="234" name="Picture 234" descr="Exclamation mark" title="Exclamation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3" cstate="print">
                            <a:extLst>
                              <a:ext uri="{28A0092B-C50C-407E-A947-70E740481C1C}">
                                <a14:useLocalDpi xmlns:a14="http://schemas.microsoft.com/office/drawing/2010/main"/>
                              </a:ext>
                            </a:extLst>
                          </a:blip>
                          <a:stretch>
                            <a:fillRect/>
                          </a:stretch>
                        </pic:blipFill>
                        <pic:spPr>
                          <a:xfrm>
                            <a:off x="0" y="0"/>
                            <a:ext cx="457200" cy="411480"/>
                          </a:xfrm>
                          <a:prstGeom prst="rect">
                            <a:avLst/>
                          </a:prstGeom>
                        </pic:spPr>
                      </pic:pic>
                    </a:graphicData>
                  </a:graphic>
                </wp:inline>
              </w:drawing>
            </w:r>
          </w:p>
        </w:tc>
        <w:tc>
          <w:tcPr>
            <w:tcW w:w="8195" w:type="dxa"/>
            <w:vAlign w:val="center"/>
          </w:tcPr>
          <w:p w14:paraId="71DB32B5" w14:textId="58A9B79B" w:rsidR="00490212" w:rsidRPr="001B2BAE" w:rsidRDefault="001B2BAE" w:rsidP="005A4913">
            <w:pPr>
              <w:pStyle w:val="ENOP-Bullet1"/>
              <w:numPr>
                <w:ilvl w:val="0"/>
                <w:numId w:val="0"/>
              </w:numPr>
            </w:pPr>
            <w:r>
              <w:t>Providing the correct cost coding is critical.</w:t>
            </w:r>
            <w:r w:rsidRPr="001B2BAE">
              <w:t xml:space="preserve"> </w:t>
            </w:r>
            <w:r>
              <w:t>If no exception code is entered, t</w:t>
            </w:r>
            <w:r w:rsidRPr="001B2BAE">
              <w:t>he default code is used. This can have a direct impact on fire suppression funding (work months, new equipment, etc.).</w:t>
            </w:r>
          </w:p>
        </w:tc>
      </w:tr>
    </w:tbl>
    <w:p w14:paraId="752AF1DD" w14:textId="662AA886" w:rsidR="005D0D73" w:rsidRDefault="005D0D73">
      <w:pPr>
        <w:autoSpaceDE/>
        <w:autoSpaceDN/>
        <w:adjustRightInd/>
        <w:spacing w:after="0"/>
      </w:pPr>
    </w:p>
    <w:p w14:paraId="0D900189" w14:textId="77777777" w:rsidR="005D0D73" w:rsidRDefault="005D0D73">
      <w:pPr>
        <w:autoSpaceDE/>
        <w:autoSpaceDN/>
        <w:adjustRightInd/>
        <w:spacing w:after="0"/>
      </w:pPr>
      <w:r>
        <w:br w:type="page"/>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CellMar>
          <w:top w:w="43" w:type="dxa"/>
          <w:left w:w="43" w:type="dxa"/>
          <w:bottom w:w="43" w:type="dxa"/>
          <w:right w:w="43" w:type="dxa"/>
        </w:tblCellMar>
        <w:tblLook w:val="04A0" w:firstRow="1" w:lastRow="0" w:firstColumn="1" w:lastColumn="0" w:noHBand="0" w:noVBand="1"/>
      </w:tblPr>
      <w:tblGrid>
        <w:gridCol w:w="1165"/>
        <w:gridCol w:w="8195"/>
      </w:tblGrid>
      <w:tr w:rsidR="00CD1149" w14:paraId="102D88F6" w14:textId="77777777" w:rsidTr="00041BB4">
        <w:trPr>
          <w:tblHeader/>
          <w:jc w:val="center"/>
        </w:trPr>
        <w:tc>
          <w:tcPr>
            <w:tcW w:w="1165" w:type="dxa"/>
            <w:vAlign w:val="center"/>
          </w:tcPr>
          <w:p w14:paraId="4DB08DD0" w14:textId="77FB0B7E" w:rsidR="00CD1149" w:rsidRDefault="00CD1149" w:rsidP="00BD18AE">
            <w:pPr>
              <w:tabs>
                <w:tab w:val="left" w:pos="180"/>
              </w:tabs>
              <w:spacing w:after="0"/>
              <w:jc w:val="center"/>
            </w:pPr>
            <w:r>
              <w:rPr>
                <w:noProof/>
              </w:rPr>
              <w:lastRenderedPageBreak/>
              <w:drawing>
                <wp:inline distT="0" distB="0" distL="0" distR="0" wp14:anchorId="3DEBF745" wp14:editId="2079EADC">
                  <wp:extent cx="457200" cy="457200"/>
                  <wp:effectExtent l="0" t="0" r="0" b="0"/>
                  <wp:docPr id="244" name="Picture 244" descr="Activ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8" cstate="print">
                            <a:biLevel thresh="50000"/>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195" w:type="dxa"/>
            <w:vAlign w:val="center"/>
          </w:tcPr>
          <w:p w14:paraId="3028A325" w14:textId="1A6091C6" w:rsidR="00CD1149" w:rsidRPr="00612F5B" w:rsidRDefault="00BB491B" w:rsidP="00BB491B">
            <w:pPr>
              <w:jc w:val="center"/>
              <w:rPr>
                <w:rFonts w:hAnsi="Times New Roman Bold"/>
                <w:b/>
                <w:smallCaps/>
              </w:rPr>
            </w:pPr>
            <w:r w:rsidRPr="00612F5B">
              <w:rPr>
                <w:rFonts w:hAnsi="Times New Roman Bold"/>
                <w:b/>
                <w:smallCaps/>
              </w:rPr>
              <w:t>UTILIZATION RECORD COMPLETION EXERCISE</w:t>
            </w:r>
          </w:p>
          <w:p w14:paraId="093D4FDD" w14:textId="5E9038F3" w:rsidR="00BB491B" w:rsidRPr="001369EC" w:rsidRDefault="00BB491B" w:rsidP="00511F26">
            <w:r w:rsidRPr="00CD1149">
              <w:t xml:space="preserve">As you read each scenario, complete the </w:t>
            </w:r>
            <w:r w:rsidR="00511F26">
              <w:t>“</w:t>
            </w:r>
            <w:r w:rsidRPr="001F4BAD">
              <w:t>Utilization Record</w:t>
            </w:r>
            <w:r w:rsidR="00511F26">
              <w:t>”</w:t>
            </w:r>
            <w:r w:rsidRPr="00CD1149">
              <w:t xml:space="preserve"> and reconcile the record using the receipts provided on </w:t>
            </w:r>
            <w:r w:rsidR="00CB2279">
              <w:t>the following pages</w:t>
            </w:r>
            <w:r w:rsidRPr="00CD1149">
              <w:t>.</w:t>
            </w:r>
            <w:r w:rsidRPr="00BB491B">
              <w:t xml:space="preserve"> </w:t>
            </w:r>
            <w:r w:rsidR="00CB70C6">
              <w:t xml:space="preserve">You will have 10 minutes to complete the exercise and </w:t>
            </w:r>
            <w:r w:rsidR="00764CDC">
              <w:t xml:space="preserve">10 minutes </w:t>
            </w:r>
            <w:r w:rsidR="00511F26">
              <w:t>for</w:t>
            </w:r>
            <w:r w:rsidR="00764CDC">
              <w:t xml:space="preserve"> classroom discussion</w:t>
            </w:r>
            <w:r w:rsidR="00CB70C6">
              <w:t>.</w:t>
            </w:r>
          </w:p>
        </w:tc>
      </w:tr>
    </w:tbl>
    <w:p w14:paraId="6E62E28F" w14:textId="77777777" w:rsidR="00E2507D" w:rsidRPr="00BB491B" w:rsidRDefault="00E2507D" w:rsidP="008F481D">
      <w:pPr>
        <w:spacing w:before="120"/>
        <w:rPr>
          <w:b/>
          <w:i/>
          <w:u w:val="single"/>
        </w:rPr>
      </w:pPr>
      <w:r w:rsidRPr="00BB491B">
        <w:rPr>
          <w:b/>
          <w:i/>
          <w:u w:val="single"/>
        </w:rPr>
        <w:t>Exercise Introduction</w:t>
      </w:r>
    </w:p>
    <w:p w14:paraId="629A89F3" w14:textId="293E6C8F" w:rsidR="00E2507D" w:rsidRPr="00164DE5" w:rsidRDefault="00E2507D" w:rsidP="00E2507D">
      <w:r w:rsidRPr="0067470F">
        <w:t xml:space="preserve">You are assigned to a Type 4 engine in Elko, NV. Before you begin the scenarios, complete as much of the header information on the </w:t>
      </w:r>
      <w:r w:rsidR="00511F26">
        <w:t>“</w:t>
      </w:r>
      <w:r w:rsidRPr="00511F26">
        <w:t>Utilization Record</w:t>
      </w:r>
      <w:r w:rsidR="00511F26">
        <w:t>”</w:t>
      </w:r>
      <w:r w:rsidRPr="00164DE5">
        <w:t xml:space="preserve"> as possible. When completing </w:t>
      </w:r>
      <w:r w:rsidR="00511F26">
        <w:t>the “</w:t>
      </w:r>
      <w:r w:rsidRPr="00164DE5">
        <w:t>Exception Cost Center</w:t>
      </w:r>
      <w:r w:rsidR="00511F26">
        <w:t>s,” select from the i</w:t>
      </w:r>
      <w:r w:rsidRPr="00164DE5">
        <w:t xml:space="preserve">ncident </w:t>
      </w:r>
      <w:r w:rsidR="00511F26">
        <w:t>f</w:t>
      </w:r>
      <w:r w:rsidRPr="00164DE5">
        <w:t xml:space="preserve">und, </w:t>
      </w:r>
      <w:r w:rsidR="00511F26">
        <w:t>p</w:t>
      </w:r>
      <w:r w:rsidRPr="00164DE5">
        <w:t xml:space="preserve">rogram </w:t>
      </w:r>
      <w:r w:rsidR="00511F26">
        <w:t>f</w:t>
      </w:r>
      <w:r w:rsidRPr="00164DE5">
        <w:t xml:space="preserve">und (the benefitting activity), </w:t>
      </w:r>
      <w:r w:rsidR="006A22C3">
        <w:t>p</w:t>
      </w:r>
      <w:r w:rsidR="00511F26">
        <w:t xml:space="preserve">reparedness </w:t>
      </w:r>
      <w:r w:rsidR="006A22C3">
        <w:t>f</w:t>
      </w:r>
      <w:r w:rsidR="00511F26">
        <w:t>und</w:t>
      </w:r>
      <w:r w:rsidRPr="00164DE5">
        <w:t xml:space="preserve">, or Working Capital Fund </w:t>
      </w:r>
      <w:r w:rsidR="00511F26">
        <w:t>c</w:t>
      </w:r>
      <w:r w:rsidRPr="00164DE5">
        <w:t>ode.</w:t>
      </w:r>
    </w:p>
    <w:p w14:paraId="5DAB0ECF" w14:textId="77777777" w:rsidR="00E2507D" w:rsidRPr="00CD1149" w:rsidRDefault="00E2507D" w:rsidP="00E2507D">
      <w:pPr>
        <w:rPr>
          <w:b/>
          <w:i/>
          <w:u w:val="single"/>
        </w:rPr>
      </w:pPr>
      <w:r w:rsidRPr="00CD1149">
        <w:rPr>
          <w:b/>
          <w:i/>
          <w:u w:val="single"/>
        </w:rPr>
        <w:t>Header – June 20XX</w:t>
      </w:r>
      <w:r w:rsidRPr="00CD1149">
        <w:rPr>
          <w:b/>
          <w:i/>
        </w:rPr>
        <w:t>:</w:t>
      </w:r>
    </w:p>
    <w:p w14:paraId="06640BBF" w14:textId="77777777" w:rsidR="00E2507D" w:rsidRPr="00164DE5" w:rsidRDefault="00E2507D" w:rsidP="005A4913">
      <w:pPr>
        <w:pStyle w:val="ENOP-Bullet1"/>
      </w:pPr>
      <w:r w:rsidRPr="00164DE5">
        <w:t>Month: June 20XX</w:t>
      </w:r>
    </w:p>
    <w:p w14:paraId="47234B1E" w14:textId="77777777" w:rsidR="00E2507D" w:rsidRPr="00164DE5" w:rsidRDefault="00E2507D" w:rsidP="005A4913">
      <w:pPr>
        <w:pStyle w:val="ENOP-Bullet1"/>
        <w:rPr>
          <w:u w:val="single"/>
        </w:rPr>
      </w:pPr>
      <w:r w:rsidRPr="00164DE5">
        <w:t>Starting hours meter reading: 200</w:t>
      </w:r>
    </w:p>
    <w:p w14:paraId="3005A899" w14:textId="77777777" w:rsidR="00E2507D" w:rsidRPr="00164DE5" w:rsidRDefault="00E2507D" w:rsidP="005A4913">
      <w:pPr>
        <w:pStyle w:val="ENOP-Bullet1"/>
      </w:pPr>
      <w:r w:rsidRPr="00164DE5">
        <w:t>Office: NV-010</w:t>
      </w:r>
    </w:p>
    <w:p w14:paraId="6421C23B" w14:textId="77777777" w:rsidR="00E2507D" w:rsidRPr="00164DE5" w:rsidRDefault="00E2507D" w:rsidP="00511F26">
      <w:pPr>
        <w:pStyle w:val="ENOP-Bullet1last"/>
      </w:pPr>
      <w:r w:rsidRPr="00164DE5">
        <w:t>License number: I-420078</w:t>
      </w:r>
    </w:p>
    <w:p w14:paraId="7E254AAA" w14:textId="77777777" w:rsidR="00E2507D" w:rsidRPr="00CD1149" w:rsidRDefault="00E2507D" w:rsidP="00E2507D">
      <w:pPr>
        <w:spacing w:after="0"/>
        <w:rPr>
          <w:b/>
          <w:i/>
          <w:u w:val="single"/>
        </w:rPr>
      </w:pPr>
      <w:r w:rsidRPr="00CD1149">
        <w:rPr>
          <w:b/>
          <w:i/>
          <w:u w:val="single"/>
        </w:rPr>
        <w:t>Scenario 1 – June 3</w:t>
      </w:r>
      <w:r w:rsidRPr="00CD1149">
        <w:rPr>
          <w:b/>
          <w:i/>
        </w:rPr>
        <w:t>:</w:t>
      </w:r>
    </w:p>
    <w:p w14:paraId="77AE57E9" w14:textId="77777777" w:rsidR="00E2507D" w:rsidRPr="0067470F" w:rsidRDefault="00E2507D" w:rsidP="00E2507D">
      <w:r w:rsidRPr="0067470F">
        <w:t>Quite a bit of lightning is being detected near Jackpot, NV, and the FMO decides to preposition your engine in Jackpot.</w:t>
      </w:r>
    </w:p>
    <w:p w14:paraId="766F8518" w14:textId="77777777" w:rsidR="00E2507D" w:rsidRPr="0067470F" w:rsidRDefault="00E2507D" w:rsidP="00E2507D">
      <w:r w:rsidRPr="0067470F">
        <w:t>Upon arrival in Jackpot, you refuel the engine with 20 gallons of diesel at a cost $4.40/gallon and are placed on standby duty. There are no fires, but lightning is in the area.</w:t>
      </w:r>
    </w:p>
    <w:p w14:paraId="2F51E8E0" w14:textId="77777777" w:rsidR="00E2507D" w:rsidRPr="0067470F" w:rsidRDefault="00E2507D" w:rsidP="00E2507D">
      <w:pPr>
        <w:rPr>
          <w:u w:val="single"/>
        </w:rPr>
      </w:pPr>
      <w:r w:rsidRPr="0067470F">
        <w:t>Ending hours meter reading when refueling: 202 hours</w:t>
      </w:r>
    </w:p>
    <w:p w14:paraId="745F964A" w14:textId="77777777" w:rsidR="00E2507D" w:rsidRPr="00CD1149" w:rsidRDefault="00E2507D" w:rsidP="00E2507D">
      <w:pPr>
        <w:spacing w:after="0"/>
        <w:rPr>
          <w:b/>
          <w:i/>
          <w:u w:val="single"/>
        </w:rPr>
      </w:pPr>
      <w:r w:rsidRPr="00CD1149">
        <w:rPr>
          <w:b/>
          <w:i/>
          <w:u w:val="single"/>
        </w:rPr>
        <w:t>Scenario 2 – June 4</w:t>
      </w:r>
      <w:r w:rsidRPr="00CD1149">
        <w:rPr>
          <w:b/>
          <w:i/>
        </w:rPr>
        <w:t>:</w:t>
      </w:r>
    </w:p>
    <w:p w14:paraId="12158893" w14:textId="77777777" w:rsidR="00E2507D" w:rsidRPr="0067470F" w:rsidRDefault="00E2507D" w:rsidP="00E2507D">
      <w:r w:rsidRPr="0067470F">
        <w:t>You are dispatched to a fire near Wine Cup Ranch south of Jackpot and perform duties on the fireline (Signal Tree fire). You are demobilized back to Elko and fill the engine with 30 gallons of diesel at a cost of $4.37/gallon.</w:t>
      </w:r>
    </w:p>
    <w:p w14:paraId="5F253443" w14:textId="77777777" w:rsidR="00E2507D" w:rsidRPr="0067470F" w:rsidRDefault="00E2507D" w:rsidP="00E2507D">
      <w:r w:rsidRPr="0067470F">
        <w:t>Ending hours meter reading when refueling: 207 hours</w:t>
      </w:r>
    </w:p>
    <w:p w14:paraId="3152C568" w14:textId="77777777" w:rsidR="00E2507D" w:rsidRPr="00CD1149" w:rsidRDefault="00E2507D" w:rsidP="00E2507D">
      <w:pPr>
        <w:spacing w:after="0"/>
        <w:rPr>
          <w:b/>
          <w:i/>
          <w:u w:val="single"/>
        </w:rPr>
      </w:pPr>
      <w:r w:rsidRPr="00CD1149">
        <w:rPr>
          <w:b/>
          <w:i/>
          <w:u w:val="single"/>
        </w:rPr>
        <w:t>Scenario 3 – June 5</w:t>
      </w:r>
      <w:r w:rsidRPr="00CD1149">
        <w:rPr>
          <w:b/>
          <w:i/>
        </w:rPr>
        <w:t>:</w:t>
      </w:r>
    </w:p>
    <w:p w14:paraId="0521FA04" w14:textId="31A564EA" w:rsidR="00041BB4" w:rsidRDefault="00E2507D" w:rsidP="00072626">
      <w:pPr>
        <w:rPr>
          <w:b/>
          <w:i/>
          <w:u w:val="single"/>
        </w:rPr>
      </w:pPr>
      <w:r w:rsidRPr="0067470F">
        <w:t>During your preventative maintenance (PM) check on the engine, you and your crew find that the antifreeze level is low. You purchase one (1) gallon of antifreeze for $9 using the fleet credit card.</w:t>
      </w:r>
    </w:p>
    <w:p w14:paraId="7DC26108" w14:textId="4A965AB0" w:rsidR="00E2507D" w:rsidRPr="00CD1149" w:rsidRDefault="00E2507D" w:rsidP="00E2507D">
      <w:pPr>
        <w:spacing w:after="0"/>
        <w:rPr>
          <w:b/>
          <w:i/>
          <w:u w:val="single"/>
        </w:rPr>
      </w:pPr>
      <w:r w:rsidRPr="00CD1149">
        <w:rPr>
          <w:b/>
          <w:i/>
          <w:u w:val="single"/>
        </w:rPr>
        <w:t>Scenario 4 – June 6</w:t>
      </w:r>
      <w:r w:rsidRPr="00CD1149">
        <w:rPr>
          <w:b/>
          <w:i/>
        </w:rPr>
        <w:t>:</w:t>
      </w:r>
    </w:p>
    <w:p w14:paraId="25117D00" w14:textId="227BA2EB" w:rsidR="00E2507D" w:rsidRPr="0067470F" w:rsidRDefault="00E2507D" w:rsidP="00E2507D">
      <w:r w:rsidRPr="0067470F">
        <w:t xml:space="preserve">While driving the engine to a fence building project, you experience a blown tire. The tire is replaced with the spare </w:t>
      </w:r>
      <w:proofErr w:type="spellStart"/>
      <w:r w:rsidRPr="0067470F">
        <w:t>en</w:t>
      </w:r>
      <w:proofErr w:type="spellEnd"/>
      <w:r w:rsidR="00511F26">
        <w:t xml:space="preserve"> </w:t>
      </w:r>
      <w:r w:rsidRPr="0067470F">
        <w:t xml:space="preserve">route to the project. Upon returning to Elko, the FMO tells you to buy another tire for the engine. You buy a new tire from Mickey’s Tire Shop for $400 using the fleet credit card. The FMO’s decision on the charge code for </w:t>
      </w:r>
      <w:r w:rsidR="00511F26">
        <w:t xml:space="preserve">this expenditure is to use the </w:t>
      </w:r>
      <w:proofErr w:type="spellStart"/>
      <w:r w:rsidR="00511F26">
        <w:t>p</w:t>
      </w:r>
      <w:r w:rsidRPr="0067470F">
        <w:t>resuppression</w:t>
      </w:r>
      <w:proofErr w:type="spellEnd"/>
      <w:r w:rsidRPr="0067470F">
        <w:t xml:space="preserve"> </w:t>
      </w:r>
      <w:r w:rsidR="00511F26">
        <w:t>f</w:t>
      </w:r>
      <w:r w:rsidRPr="0067470F">
        <w:t xml:space="preserve">und </w:t>
      </w:r>
      <w:r w:rsidR="00511F26">
        <w:t>c</w:t>
      </w:r>
      <w:r w:rsidRPr="0067470F">
        <w:t xml:space="preserve">ode or the </w:t>
      </w:r>
      <w:r w:rsidR="00511F26">
        <w:t>p</w:t>
      </w:r>
      <w:r w:rsidRPr="0067470F">
        <w:t xml:space="preserve">rogram </w:t>
      </w:r>
      <w:r w:rsidR="00511F26">
        <w:t>f</w:t>
      </w:r>
      <w:r w:rsidRPr="0067470F">
        <w:t xml:space="preserve">und </w:t>
      </w:r>
      <w:r w:rsidR="00511F26">
        <w:t>c</w:t>
      </w:r>
      <w:r w:rsidRPr="0067470F">
        <w:t xml:space="preserve">ode. </w:t>
      </w:r>
    </w:p>
    <w:p w14:paraId="2AF51DAD" w14:textId="77777777" w:rsidR="00E2507D" w:rsidRPr="0067470F" w:rsidRDefault="00E2507D" w:rsidP="00E2507D">
      <w:r w:rsidRPr="0067470F">
        <w:t>You also refuel your engine with 20 gallons of diesel at a cost of $4.39 a gallon.</w:t>
      </w:r>
    </w:p>
    <w:p w14:paraId="4379CE21" w14:textId="738FBF55" w:rsidR="00733197" w:rsidRDefault="00E2507D" w:rsidP="00041BB4">
      <w:r w:rsidRPr="0067470F">
        <w:t>Ending hours meter reading when refueling: 209 hours</w:t>
      </w:r>
    </w:p>
    <w:p w14:paraId="4207E33E" w14:textId="2CEE6DA4" w:rsidR="00206CA3" w:rsidRPr="0067470F" w:rsidRDefault="00206CA3" w:rsidP="00EE5D87">
      <w:pPr>
        <w:sectPr w:rsidR="00206CA3" w:rsidRPr="0067470F" w:rsidSect="00A16B08">
          <w:headerReference w:type="default" r:id="rId46"/>
          <w:pgSz w:w="12240" w:h="15840" w:code="1"/>
          <w:pgMar w:top="1080" w:right="1440" w:bottom="1080" w:left="1440" w:header="720" w:footer="720" w:gutter="0"/>
          <w:cols w:space="720"/>
          <w:noEndnote/>
          <w:docGrid w:linePitch="381"/>
        </w:sectPr>
      </w:pPr>
    </w:p>
    <w:p w14:paraId="31241674" w14:textId="77777777" w:rsidR="00206CA3" w:rsidRPr="0067470F" w:rsidRDefault="00206CA3" w:rsidP="00CD1149">
      <w:pPr>
        <w:tabs>
          <w:tab w:val="left" w:pos="720"/>
        </w:tabs>
        <w:suppressAutoHyphens/>
        <w:autoSpaceDE/>
        <w:autoSpaceDN/>
        <w:adjustRightInd/>
        <w:jc w:val="center"/>
      </w:pPr>
      <w:r w:rsidRPr="0067470F">
        <w:rPr>
          <w:noProof/>
        </w:rPr>
        <w:lastRenderedPageBreak/>
        <w:drawing>
          <wp:inline distT="0" distB="0" distL="0" distR="0" wp14:anchorId="23E6A358" wp14:editId="223AE0FE">
            <wp:extent cx="8399145" cy="5360035"/>
            <wp:effectExtent l="0" t="4445" r="0" b="0"/>
            <wp:docPr id="21" name="Picture 20" descr="Utilization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2.jpg"/>
                    <pic:cNvPicPr/>
                  </pic:nvPicPr>
                  <pic:blipFill>
                    <a:blip r:embed="rId47">
                      <a:extLst>
                        <a:ext uri="{28A0092B-C50C-407E-A947-70E740481C1C}">
                          <a14:useLocalDpi xmlns:a14="http://schemas.microsoft.com/office/drawing/2010/main" val="0"/>
                        </a:ext>
                      </a:extLst>
                    </a:blip>
                    <a:stretch>
                      <a:fillRect/>
                    </a:stretch>
                  </pic:blipFill>
                  <pic:spPr>
                    <a:xfrm rot="16200000">
                      <a:off x="0" y="0"/>
                      <a:ext cx="8399145" cy="5360035"/>
                    </a:xfrm>
                    <a:prstGeom prst="rect">
                      <a:avLst/>
                    </a:prstGeom>
                  </pic:spPr>
                </pic:pic>
              </a:graphicData>
            </a:graphic>
          </wp:inline>
        </w:drawing>
      </w:r>
    </w:p>
    <w:p w14:paraId="507E290C" w14:textId="2D64C374" w:rsidR="00D90056" w:rsidRDefault="00D90056" w:rsidP="00206CA3">
      <w:pPr>
        <w:tabs>
          <w:tab w:val="center" w:pos="2243"/>
          <w:tab w:val="right" w:pos="4298"/>
        </w:tabs>
        <w:suppressAutoHyphens/>
        <w:ind w:left="713" w:hanging="7"/>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115" w:type="dxa"/>
          <w:bottom w:w="72" w:type="dxa"/>
          <w:right w:w="115" w:type="dxa"/>
        </w:tblCellMar>
        <w:tblLook w:val="04A0" w:firstRow="1" w:lastRow="0" w:firstColumn="1" w:lastColumn="0" w:noHBand="0" w:noVBand="1"/>
      </w:tblPr>
      <w:tblGrid>
        <w:gridCol w:w="4822"/>
        <w:gridCol w:w="4822"/>
      </w:tblGrid>
      <w:tr w:rsidR="00D90056" w:rsidRPr="0067470F" w14:paraId="4EA4DE43" w14:textId="77777777" w:rsidTr="00DA6C58">
        <w:trPr>
          <w:cantSplit/>
          <w:trHeight w:val="4506"/>
          <w:tblHeader/>
          <w:jc w:val="center"/>
        </w:trPr>
        <w:tc>
          <w:tcPr>
            <w:tcW w:w="4822" w:type="dxa"/>
          </w:tcPr>
          <w:p w14:paraId="6DB13D06" w14:textId="77777777" w:rsidR="00D90056" w:rsidRPr="00CB2279" w:rsidRDefault="00D90056" w:rsidP="00DA6C58">
            <w:pPr>
              <w:tabs>
                <w:tab w:val="center" w:pos="2243"/>
                <w:tab w:val="right" w:pos="4298"/>
              </w:tabs>
              <w:suppressAutoHyphens/>
              <w:spacing w:after="0"/>
              <w:ind w:left="720" w:hanging="7"/>
              <w:jc w:val="center"/>
              <w:rPr>
                <w:rFonts w:ascii="Calibri" w:hAnsi="Calibri"/>
                <w:b/>
                <w:szCs w:val="20"/>
              </w:rPr>
            </w:pPr>
            <w:r w:rsidRPr="00CB2279">
              <w:lastRenderedPageBreak/>
              <w:br w:type="page"/>
            </w:r>
            <w:r w:rsidRPr="00CB2279">
              <w:rPr>
                <w:rFonts w:ascii="Calibri" w:hAnsi="Calibri"/>
                <w:b/>
                <w:szCs w:val="20"/>
              </w:rPr>
              <w:t>FOUR ACES MINI-MART</w:t>
            </w:r>
          </w:p>
          <w:p w14:paraId="437F12DD" w14:textId="77777777" w:rsidR="00D90056" w:rsidRPr="00CB2279" w:rsidRDefault="00D90056" w:rsidP="00DA6C58">
            <w:pPr>
              <w:tabs>
                <w:tab w:val="center" w:pos="2243"/>
                <w:tab w:val="right" w:pos="4298"/>
              </w:tabs>
              <w:suppressAutoHyphens/>
              <w:spacing w:after="0"/>
              <w:ind w:left="720" w:hanging="7"/>
              <w:jc w:val="center"/>
              <w:rPr>
                <w:rFonts w:ascii="Calibri" w:hAnsi="Calibri"/>
                <w:b/>
                <w:szCs w:val="20"/>
              </w:rPr>
            </w:pPr>
            <w:r w:rsidRPr="00CB2279">
              <w:rPr>
                <w:rFonts w:ascii="Calibri" w:hAnsi="Calibri"/>
                <w:b/>
                <w:szCs w:val="20"/>
              </w:rPr>
              <w:t>123 High Roller Avenue</w:t>
            </w:r>
          </w:p>
          <w:p w14:paraId="7D03704A" w14:textId="77777777" w:rsidR="00D90056" w:rsidRPr="00CB2279" w:rsidRDefault="00D90056" w:rsidP="00DA6C58">
            <w:pPr>
              <w:tabs>
                <w:tab w:val="center" w:pos="2243"/>
                <w:tab w:val="right" w:pos="4298"/>
              </w:tabs>
              <w:suppressAutoHyphens/>
              <w:spacing w:after="240"/>
              <w:ind w:left="720" w:hanging="7"/>
              <w:jc w:val="center"/>
              <w:rPr>
                <w:rFonts w:ascii="Calibri" w:hAnsi="Calibri"/>
                <w:b/>
                <w:sz w:val="22"/>
                <w:szCs w:val="20"/>
              </w:rPr>
            </w:pPr>
            <w:r w:rsidRPr="00CB2279">
              <w:rPr>
                <w:rFonts w:ascii="Calibri" w:hAnsi="Calibri"/>
                <w:b/>
                <w:szCs w:val="20"/>
              </w:rPr>
              <w:t>Jackpot, NV 89825</w:t>
            </w:r>
          </w:p>
          <w:p w14:paraId="07F7B615" w14:textId="77777777" w:rsidR="00D90056" w:rsidRPr="00CB2279" w:rsidRDefault="00D90056" w:rsidP="00DA6C58">
            <w:pPr>
              <w:tabs>
                <w:tab w:val="right" w:pos="3953"/>
              </w:tabs>
              <w:suppressAutoHyphens/>
              <w:spacing w:after="0"/>
              <w:ind w:left="720"/>
              <w:rPr>
                <w:rFonts w:ascii="Calibri" w:hAnsi="Calibri"/>
                <w:sz w:val="20"/>
                <w:szCs w:val="20"/>
              </w:rPr>
            </w:pPr>
            <w:r w:rsidRPr="00CB2279">
              <w:rPr>
                <w:rFonts w:ascii="Calibri" w:hAnsi="Calibri"/>
                <w:sz w:val="20"/>
                <w:szCs w:val="20"/>
              </w:rPr>
              <w:t>Pump # 03</w:t>
            </w:r>
            <w:r w:rsidRPr="00CB2279">
              <w:rPr>
                <w:rFonts w:ascii="Calibri" w:hAnsi="Calibri"/>
                <w:sz w:val="20"/>
                <w:szCs w:val="20"/>
              </w:rPr>
              <w:tab/>
              <w:t xml:space="preserve">Diesel </w:t>
            </w:r>
          </w:p>
          <w:p w14:paraId="4510E605" w14:textId="77777777" w:rsidR="00D90056" w:rsidRPr="00CB2279" w:rsidRDefault="00D90056" w:rsidP="00DA6C58">
            <w:pPr>
              <w:tabs>
                <w:tab w:val="right" w:pos="3953"/>
              </w:tabs>
              <w:suppressAutoHyphens/>
              <w:spacing w:after="0"/>
              <w:ind w:left="720"/>
              <w:rPr>
                <w:rFonts w:ascii="Calibri" w:hAnsi="Calibri"/>
                <w:sz w:val="20"/>
                <w:szCs w:val="20"/>
              </w:rPr>
            </w:pPr>
            <w:r w:rsidRPr="00CB2279">
              <w:rPr>
                <w:rFonts w:ascii="Calibri" w:hAnsi="Calibri"/>
                <w:sz w:val="20"/>
                <w:szCs w:val="20"/>
              </w:rPr>
              <w:t>Gallons</w:t>
            </w:r>
            <w:r w:rsidRPr="00CB2279">
              <w:rPr>
                <w:rFonts w:ascii="Calibri" w:hAnsi="Calibri"/>
                <w:sz w:val="20"/>
                <w:szCs w:val="20"/>
              </w:rPr>
              <w:tab/>
              <w:t>20.000</w:t>
            </w:r>
          </w:p>
          <w:p w14:paraId="345535F8" w14:textId="77777777" w:rsidR="00D90056" w:rsidRPr="00CB2279" w:rsidRDefault="00D90056" w:rsidP="00DA6C58">
            <w:pPr>
              <w:tabs>
                <w:tab w:val="right" w:pos="3953"/>
              </w:tabs>
              <w:suppressAutoHyphens/>
              <w:spacing w:after="0"/>
              <w:ind w:left="720"/>
              <w:rPr>
                <w:rFonts w:ascii="Calibri" w:hAnsi="Calibri"/>
                <w:sz w:val="20"/>
                <w:szCs w:val="20"/>
              </w:rPr>
            </w:pPr>
            <w:r w:rsidRPr="00CB2279">
              <w:rPr>
                <w:rFonts w:ascii="Calibri" w:hAnsi="Calibri"/>
                <w:sz w:val="20"/>
                <w:szCs w:val="20"/>
              </w:rPr>
              <w:t>Price/Gal</w:t>
            </w:r>
            <w:r w:rsidRPr="00CB2279">
              <w:rPr>
                <w:rFonts w:ascii="Calibri" w:hAnsi="Calibri"/>
                <w:sz w:val="20"/>
                <w:szCs w:val="20"/>
              </w:rPr>
              <w:tab/>
              <w:t>$4.40</w:t>
            </w:r>
          </w:p>
          <w:p w14:paraId="44043100" w14:textId="77777777" w:rsidR="00D90056" w:rsidRPr="00CB2279" w:rsidRDefault="00D90056" w:rsidP="00DA6C58">
            <w:pPr>
              <w:tabs>
                <w:tab w:val="right" w:pos="3953"/>
              </w:tabs>
              <w:suppressAutoHyphens/>
              <w:spacing w:after="240"/>
              <w:ind w:left="720"/>
              <w:rPr>
                <w:rFonts w:ascii="Calibri" w:hAnsi="Calibri"/>
                <w:sz w:val="20"/>
                <w:szCs w:val="20"/>
              </w:rPr>
            </w:pPr>
            <w:r w:rsidRPr="00CB2279">
              <w:rPr>
                <w:rFonts w:ascii="Calibri" w:hAnsi="Calibri"/>
                <w:sz w:val="20"/>
                <w:szCs w:val="20"/>
              </w:rPr>
              <w:t>Fuel Sale</w:t>
            </w:r>
            <w:r w:rsidRPr="00CB2279">
              <w:rPr>
                <w:rFonts w:ascii="Calibri" w:hAnsi="Calibri"/>
                <w:sz w:val="20"/>
                <w:szCs w:val="20"/>
              </w:rPr>
              <w:tab/>
              <w:t>$88.00</w:t>
            </w:r>
          </w:p>
          <w:p w14:paraId="6FD8B8E5" w14:textId="77777777" w:rsidR="00D90056" w:rsidRPr="00CB2279" w:rsidRDefault="00D90056" w:rsidP="00DA6C58">
            <w:pPr>
              <w:tabs>
                <w:tab w:val="right" w:pos="3953"/>
              </w:tabs>
              <w:suppressAutoHyphens/>
              <w:spacing w:after="0"/>
              <w:ind w:left="720"/>
              <w:rPr>
                <w:rFonts w:ascii="Calibri" w:hAnsi="Calibri"/>
                <w:sz w:val="20"/>
                <w:szCs w:val="20"/>
              </w:rPr>
            </w:pPr>
            <w:r w:rsidRPr="00CB2279">
              <w:rPr>
                <w:rFonts w:ascii="Calibri" w:hAnsi="Calibri"/>
                <w:sz w:val="20"/>
                <w:szCs w:val="20"/>
              </w:rPr>
              <w:t>Debit</w:t>
            </w:r>
            <w:r w:rsidRPr="00CB2279">
              <w:rPr>
                <w:rFonts w:ascii="Calibri" w:hAnsi="Calibri"/>
                <w:sz w:val="20"/>
                <w:szCs w:val="20"/>
              </w:rPr>
              <w:tab/>
              <w:t>$88.00</w:t>
            </w:r>
            <w:r w:rsidRPr="00CB2279">
              <w:rPr>
                <w:rFonts w:ascii="Calibri" w:hAnsi="Calibri"/>
                <w:sz w:val="20"/>
                <w:szCs w:val="20"/>
              </w:rPr>
              <w:tab/>
            </w:r>
          </w:p>
          <w:p w14:paraId="683A189C" w14:textId="77777777" w:rsidR="00D90056" w:rsidRPr="00CB2279" w:rsidRDefault="00D90056" w:rsidP="00DA6C58">
            <w:pPr>
              <w:tabs>
                <w:tab w:val="center" w:pos="2063"/>
                <w:tab w:val="right" w:pos="3953"/>
              </w:tabs>
              <w:suppressAutoHyphens/>
              <w:spacing w:after="0"/>
              <w:ind w:left="720"/>
              <w:rPr>
                <w:rFonts w:ascii="Calibri" w:hAnsi="Calibri"/>
                <w:sz w:val="20"/>
                <w:szCs w:val="20"/>
              </w:rPr>
            </w:pPr>
            <w:r w:rsidRPr="00CB2279">
              <w:rPr>
                <w:rFonts w:ascii="Calibri" w:hAnsi="Calibri"/>
                <w:sz w:val="20"/>
                <w:szCs w:val="20"/>
              </w:rPr>
              <w:t xml:space="preserve">MC </w:t>
            </w:r>
            <w:r w:rsidRPr="00CB2279">
              <w:rPr>
                <w:rFonts w:ascii="Calibri" w:hAnsi="Calibri"/>
                <w:sz w:val="20"/>
                <w:szCs w:val="20"/>
              </w:rPr>
              <w:tab/>
              <w:t>*****************</w:t>
            </w:r>
          </w:p>
          <w:p w14:paraId="17CEF669" w14:textId="77777777" w:rsidR="00D90056" w:rsidRPr="00CB2279" w:rsidRDefault="00D90056" w:rsidP="00DA6C58">
            <w:pPr>
              <w:tabs>
                <w:tab w:val="center" w:pos="2063"/>
                <w:tab w:val="right" w:pos="3953"/>
              </w:tabs>
              <w:suppressAutoHyphens/>
              <w:spacing w:after="0"/>
              <w:ind w:left="720"/>
              <w:rPr>
                <w:rFonts w:ascii="Calibri" w:hAnsi="Calibri"/>
                <w:sz w:val="20"/>
                <w:szCs w:val="20"/>
              </w:rPr>
            </w:pPr>
            <w:proofErr w:type="spellStart"/>
            <w:r w:rsidRPr="00CB2279">
              <w:rPr>
                <w:rFonts w:ascii="Calibri" w:hAnsi="Calibri"/>
                <w:sz w:val="20"/>
                <w:szCs w:val="20"/>
              </w:rPr>
              <w:t>Auth</w:t>
            </w:r>
            <w:proofErr w:type="spellEnd"/>
            <w:r w:rsidRPr="00CB2279">
              <w:rPr>
                <w:rFonts w:ascii="Calibri" w:hAnsi="Calibri"/>
                <w:sz w:val="20"/>
                <w:szCs w:val="20"/>
              </w:rPr>
              <w:t>:</w:t>
            </w:r>
            <w:r w:rsidRPr="00CB2279">
              <w:rPr>
                <w:rFonts w:ascii="Calibri" w:hAnsi="Calibri"/>
                <w:sz w:val="20"/>
                <w:szCs w:val="20"/>
              </w:rPr>
              <w:tab/>
              <w:t>AA</w:t>
            </w:r>
          </w:p>
          <w:p w14:paraId="79CFD689" w14:textId="77777777" w:rsidR="00D90056" w:rsidRPr="00CB2279" w:rsidRDefault="00D90056" w:rsidP="00DA6C58">
            <w:pPr>
              <w:tabs>
                <w:tab w:val="center" w:pos="2063"/>
                <w:tab w:val="right" w:pos="3953"/>
              </w:tabs>
              <w:suppressAutoHyphens/>
              <w:spacing w:after="0"/>
              <w:ind w:left="720"/>
              <w:rPr>
                <w:rFonts w:ascii="Calibri" w:hAnsi="Calibri"/>
                <w:sz w:val="20"/>
                <w:szCs w:val="20"/>
              </w:rPr>
            </w:pPr>
            <w:r w:rsidRPr="00CB2279">
              <w:rPr>
                <w:rFonts w:ascii="Calibri" w:hAnsi="Calibri"/>
                <w:sz w:val="20"/>
                <w:szCs w:val="20"/>
              </w:rPr>
              <w:t>Approval:</w:t>
            </w:r>
            <w:r w:rsidRPr="00CB2279">
              <w:rPr>
                <w:rFonts w:ascii="Calibri" w:hAnsi="Calibri"/>
                <w:sz w:val="20"/>
                <w:szCs w:val="20"/>
              </w:rPr>
              <w:tab/>
              <w:t>3479</w:t>
            </w:r>
          </w:p>
          <w:p w14:paraId="35662F0B" w14:textId="77777777" w:rsidR="00D90056" w:rsidRPr="00CB2279" w:rsidRDefault="00D90056" w:rsidP="00DA6C58">
            <w:pPr>
              <w:tabs>
                <w:tab w:val="center" w:pos="2063"/>
                <w:tab w:val="right" w:pos="3953"/>
              </w:tabs>
              <w:suppressAutoHyphens/>
              <w:spacing w:after="240"/>
              <w:ind w:left="720"/>
              <w:rPr>
                <w:rFonts w:ascii="Calibri" w:hAnsi="Calibri"/>
                <w:sz w:val="20"/>
                <w:szCs w:val="20"/>
              </w:rPr>
            </w:pPr>
            <w:r w:rsidRPr="00CB2279">
              <w:rPr>
                <w:rFonts w:ascii="Calibri" w:hAnsi="Calibri"/>
                <w:sz w:val="20"/>
                <w:szCs w:val="20"/>
              </w:rPr>
              <w:t>Ref:</w:t>
            </w:r>
            <w:r w:rsidRPr="00CB2279">
              <w:rPr>
                <w:rFonts w:ascii="Calibri" w:hAnsi="Calibri"/>
                <w:sz w:val="20"/>
                <w:szCs w:val="20"/>
              </w:rPr>
              <w:tab/>
              <w:t>706 354937</w:t>
            </w:r>
          </w:p>
          <w:p w14:paraId="2C279AC7" w14:textId="77777777" w:rsidR="00D90056" w:rsidRPr="00CB2279" w:rsidRDefault="00D90056" w:rsidP="00DA6C58">
            <w:pPr>
              <w:tabs>
                <w:tab w:val="center" w:pos="2063"/>
                <w:tab w:val="right" w:pos="3953"/>
              </w:tabs>
              <w:suppressAutoHyphens/>
              <w:spacing w:after="240"/>
              <w:ind w:left="720"/>
              <w:rPr>
                <w:rFonts w:ascii="Calibri" w:hAnsi="Calibri"/>
                <w:sz w:val="20"/>
                <w:szCs w:val="20"/>
              </w:rPr>
            </w:pPr>
            <w:r w:rsidRPr="00CB2279">
              <w:rPr>
                <w:rFonts w:ascii="Calibri" w:hAnsi="Calibri"/>
                <w:sz w:val="20"/>
                <w:szCs w:val="20"/>
              </w:rPr>
              <w:t>06/03/2008</w:t>
            </w:r>
            <w:r w:rsidRPr="00CB2279">
              <w:rPr>
                <w:rFonts w:ascii="Calibri" w:hAnsi="Calibri"/>
                <w:sz w:val="20"/>
                <w:szCs w:val="20"/>
              </w:rPr>
              <w:tab/>
              <w:t>07:42PM</w:t>
            </w:r>
          </w:p>
          <w:p w14:paraId="06699FB6" w14:textId="77777777" w:rsidR="00D90056" w:rsidRPr="00CB2279" w:rsidRDefault="00D90056" w:rsidP="00DA6C58">
            <w:pPr>
              <w:tabs>
                <w:tab w:val="center" w:pos="2333"/>
                <w:tab w:val="right" w:pos="4298"/>
              </w:tabs>
              <w:suppressAutoHyphens/>
              <w:spacing w:after="0"/>
              <w:ind w:left="720" w:hanging="7"/>
              <w:rPr>
                <w:rFonts w:ascii="Calibri" w:hAnsi="Calibri"/>
              </w:rPr>
            </w:pPr>
            <w:r w:rsidRPr="00CB2279">
              <w:rPr>
                <w:rFonts w:ascii="Calibri" w:hAnsi="Calibri"/>
                <w:sz w:val="20"/>
                <w:szCs w:val="20"/>
              </w:rPr>
              <w:tab/>
            </w:r>
            <w:r w:rsidRPr="00CB2279">
              <w:rPr>
                <w:rFonts w:ascii="Calibri" w:hAnsi="Calibri"/>
                <w:sz w:val="20"/>
                <w:szCs w:val="20"/>
              </w:rPr>
              <w:tab/>
              <w:t>THANK YOU AND HAVE A NICE DAY</w:t>
            </w:r>
          </w:p>
        </w:tc>
        <w:tc>
          <w:tcPr>
            <w:tcW w:w="4822" w:type="dxa"/>
          </w:tcPr>
          <w:p w14:paraId="1D20AD4F" w14:textId="77777777" w:rsidR="00D90056" w:rsidRPr="00CB2279" w:rsidRDefault="00D90056" w:rsidP="00DA6C58">
            <w:pPr>
              <w:tabs>
                <w:tab w:val="center" w:pos="2135"/>
              </w:tabs>
              <w:suppressAutoHyphens/>
              <w:spacing w:after="0"/>
              <w:ind w:left="605"/>
              <w:rPr>
                <w:rFonts w:ascii="Garamond" w:hAnsi="Garamond"/>
                <w:b/>
                <w:sz w:val="22"/>
                <w:szCs w:val="20"/>
              </w:rPr>
            </w:pPr>
            <w:r w:rsidRPr="00CB2279">
              <w:rPr>
                <w:rFonts w:ascii="Calibri" w:hAnsi="Calibri"/>
              </w:rPr>
              <w:tab/>
            </w:r>
            <w:r w:rsidRPr="00CB2279">
              <w:rPr>
                <w:rFonts w:ascii="Garamond" w:hAnsi="Garamond"/>
                <w:b/>
                <w:sz w:val="22"/>
                <w:szCs w:val="20"/>
              </w:rPr>
              <w:t>BENNY’S TRUCK STOP</w:t>
            </w:r>
          </w:p>
          <w:p w14:paraId="09A57F47" w14:textId="77777777" w:rsidR="00D90056" w:rsidRPr="00CB2279" w:rsidRDefault="00D90056" w:rsidP="00DA6C58">
            <w:pPr>
              <w:tabs>
                <w:tab w:val="center" w:pos="2135"/>
              </w:tabs>
              <w:suppressAutoHyphens/>
              <w:spacing w:after="0"/>
              <w:ind w:left="605"/>
              <w:rPr>
                <w:rFonts w:ascii="Garamond" w:hAnsi="Garamond"/>
                <w:b/>
                <w:sz w:val="22"/>
                <w:szCs w:val="20"/>
              </w:rPr>
            </w:pPr>
            <w:r w:rsidRPr="00CB2279">
              <w:rPr>
                <w:rFonts w:ascii="Garamond" w:hAnsi="Garamond"/>
                <w:b/>
                <w:sz w:val="22"/>
                <w:szCs w:val="20"/>
              </w:rPr>
              <w:tab/>
              <w:t>615 WEST MAIN</w:t>
            </w:r>
          </w:p>
          <w:p w14:paraId="2D107686" w14:textId="77777777" w:rsidR="00D90056" w:rsidRPr="00CB2279" w:rsidRDefault="00D90056" w:rsidP="00DA6C58">
            <w:pPr>
              <w:tabs>
                <w:tab w:val="center" w:pos="2135"/>
              </w:tabs>
              <w:suppressAutoHyphens/>
              <w:spacing w:after="240"/>
              <w:ind w:left="605"/>
              <w:rPr>
                <w:rFonts w:ascii="Garamond" w:hAnsi="Garamond"/>
                <w:b/>
                <w:sz w:val="22"/>
                <w:szCs w:val="20"/>
              </w:rPr>
            </w:pPr>
            <w:r w:rsidRPr="00CB2279">
              <w:rPr>
                <w:rFonts w:ascii="Garamond" w:hAnsi="Garamond"/>
                <w:b/>
                <w:sz w:val="22"/>
                <w:szCs w:val="20"/>
              </w:rPr>
              <w:tab/>
              <w:t>ELKO, NV 89801</w:t>
            </w:r>
          </w:p>
          <w:p w14:paraId="6B9FC134" w14:textId="77777777" w:rsidR="00D90056" w:rsidRPr="00CB2279" w:rsidRDefault="00D90056" w:rsidP="00DA6C58">
            <w:pPr>
              <w:tabs>
                <w:tab w:val="right" w:pos="3485"/>
              </w:tabs>
              <w:suppressAutoHyphens/>
              <w:spacing w:after="0"/>
              <w:ind w:left="785"/>
              <w:rPr>
                <w:rFonts w:ascii="Atlanta" w:hAnsi="Atlanta"/>
                <w:sz w:val="18"/>
                <w:szCs w:val="20"/>
              </w:rPr>
            </w:pPr>
            <w:r w:rsidRPr="00CB2279">
              <w:rPr>
                <w:rFonts w:ascii="Atlanta" w:hAnsi="Atlanta"/>
                <w:sz w:val="18"/>
                <w:szCs w:val="20"/>
              </w:rPr>
              <w:t>Pump # 02</w:t>
            </w:r>
            <w:r w:rsidRPr="00CB2279">
              <w:rPr>
                <w:rFonts w:ascii="Atlanta" w:hAnsi="Atlanta"/>
                <w:sz w:val="18"/>
                <w:szCs w:val="20"/>
              </w:rPr>
              <w:tab/>
              <w:t xml:space="preserve">Diesel </w:t>
            </w:r>
          </w:p>
          <w:p w14:paraId="6AC3CF84" w14:textId="77777777" w:rsidR="00D90056" w:rsidRPr="00CB2279" w:rsidRDefault="00D90056" w:rsidP="00DA6C58">
            <w:pPr>
              <w:tabs>
                <w:tab w:val="right" w:pos="3485"/>
              </w:tabs>
              <w:suppressAutoHyphens/>
              <w:spacing w:after="0"/>
              <w:ind w:left="785"/>
              <w:rPr>
                <w:rFonts w:ascii="Atlanta" w:hAnsi="Atlanta"/>
                <w:sz w:val="18"/>
                <w:szCs w:val="20"/>
              </w:rPr>
            </w:pPr>
            <w:r w:rsidRPr="00CB2279">
              <w:rPr>
                <w:rFonts w:ascii="Atlanta" w:hAnsi="Atlanta"/>
                <w:sz w:val="18"/>
                <w:szCs w:val="20"/>
              </w:rPr>
              <w:t>Gallons</w:t>
            </w:r>
            <w:r w:rsidRPr="00CB2279">
              <w:rPr>
                <w:rFonts w:ascii="Atlanta" w:hAnsi="Atlanta"/>
                <w:sz w:val="18"/>
                <w:szCs w:val="20"/>
              </w:rPr>
              <w:tab/>
              <w:t>30.000</w:t>
            </w:r>
          </w:p>
          <w:p w14:paraId="74FCDCE2" w14:textId="77777777" w:rsidR="00D90056" w:rsidRPr="00CB2279" w:rsidRDefault="00D90056" w:rsidP="00DA6C58">
            <w:pPr>
              <w:tabs>
                <w:tab w:val="right" w:pos="3485"/>
              </w:tabs>
              <w:suppressAutoHyphens/>
              <w:spacing w:after="0"/>
              <w:ind w:left="785"/>
              <w:rPr>
                <w:rFonts w:ascii="Atlanta" w:hAnsi="Atlanta"/>
                <w:sz w:val="18"/>
                <w:szCs w:val="20"/>
              </w:rPr>
            </w:pPr>
            <w:r w:rsidRPr="00CB2279">
              <w:rPr>
                <w:rFonts w:ascii="Atlanta" w:hAnsi="Atlanta"/>
                <w:sz w:val="18"/>
                <w:szCs w:val="20"/>
              </w:rPr>
              <w:t>Price/Gal</w:t>
            </w:r>
            <w:r w:rsidRPr="00CB2279">
              <w:rPr>
                <w:rFonts w:ascii="Atlanta" w:hAnsi="Atlanta"/>
                <w:sz w:val="18"/>
                <w:szCs w:val="20"/>
              </w:rPr>
              <w:tab/>
              <w:t>$4.37</w:t>
            </w:r>
          </w:p>
          <w:p w14:paraId="23B2B374" w14:textId="77777777" w:rsidR="00D90056" w:rsidRPr="00CB2279" w:rsidRDefault="00D90056" w:rsidP="00DA6C58">
            <w:pPr>
              <w:tabs>
                <w:tab w:val="right" w:pos="3485"/>
              </w:tabs>
              <w:suppressAutoHyphens/>
              <w:spacing w:after="0"/>
              <w:ind w:left="785"/>
              <w:rPr>
                <w:rFonts w:ascii="Atlanta" w:hAnsi="Atlanta"/>
                <w:sz w:val="18"/>
                <w:szCs w:val="20"/>
              </w:rPr>
            </w:pPr>
            <w:r w:rsidRPr="00CB2279">
              <w:rPr>
                <w:rFonts w:ascii="Atlanta" w:hAnsi="Atlanta"/>
                <w:sz w:val="18"/>
                <w:szCs w:val="20"/>
              </w:rPr>
              <w:t>Fuel Sale</w:t>
            </w:r>
            <w:r w:rsidRPr="00CB2279">
              <w:rPr>
                <w:rFonts w:ascii="Atlanta" w:hAnsi="Atlanta"/>
                <w:sz w:val="18"/>
                <w:szCs w:val="20"/>
              </w:rPr>
              <w:tab/>
              <w:t>$131.10</w:t>
            </w:r>
          </w:p>
          <w:p w14:paraId="199B2B9B" w14:textId="77777777" w:rsidR="00D90056" w:rsidRPr="00CB2279" w:rsidRDefault="00D90056" w:rsidP="00DA6C58">
            <w:pPr>
              <w:tabs>
                <w:tab w:val="right" w:pos="3485"/>
              </w:tabs>
              <w:suppressAutoHyphens/>
              <w:spacing w:after="0"/>
              <w:ind w:left="785"/>
              <w:rPr>
                <w:rFonts w:ascii="Atlanta" w:hAnsi="Atlanta"/>
                <w:sz w:val="18"/>
                <w:szCs w:val="20"/>
              </w:rPr>
            </w:pPr>
          </w:p>
          <w:p w14:paraId="70E49134" w14:textId="77777777" w:rsidR="00D90056" w:rsidRPr="00CB2279" w:rsidRDefault="00D90056" w:rsidP="00DA6C58">
            <w:pPr>
              <w:tabs>
                <w:tab w:val="right" w:pos="3485"/>
              </w:tabs>
              <w:suppressAutoHyphens/>
              <w:spacing w:after="0"/>
              <w:ind w:left="785"/>
              <w:rPr>
                <w:rFonts w:ascii="Atlanta" w:hAnsi="Atlanta"/>
                <w:sz w:val="18"/>
                <w:szCs w:val="20"/>
              </w:rPr>
            </w:pPr>
            <w:r w:rsidRPr="00CB2279">
              <w:rPr>
                <w:rFonts w:ascii="Atlanta" w:hAnsi="Atlanta"/>
                <w:sz w:val="18"/>
                <w:szCs w:val="20"/>
              </w:rPr>
              <w:t>Debit</w:t>
            </w:r>
            <w:r w:rsidRPr="00CB2279">
              <w:rPr>
                <w:rFonts w:ascii="Atlanta" w:hAnsi="Atlanta"/>
                <w:sz w:val="18"/>
                <w:szCs w:val="20"/>
              </w:rPr>
              <w:tab/>
              <w:t>$131.10</w:t>
            </w:r>
            <w:r w:rsidRPr="00CB2279">
              <w:rPr>
                <w:rFonts w:ascii="Atlanta" w:hAnsi="Atlanta"/>
                <w:sz w:val="18"/>
                <w:szCs w:val="20"/>
              </w:rPr>
              <w:tab/>
            </w:r>
          </w:p>
          <w:p w14:paraId="0BA36511" w14:textId="77777777" w:rsidR="00D90056" w:rsidRPr="00CB2279" w:rsidRDefault="00D90056" w:rsidP="00DA6C58">
            <w:pPr>
              <w:tabs>
                <w:tab w:val="right" w:pos="3485"/>
              </w:tabs>
              <w:suppressAutoHyphens/>
              <w:spacing w:after="0"/>
              <w:ind w:left="785"/>
              <w:rPr>
                <w:rFonts w:ascii="Atlanta" w:hAnsi="Atlanta"/>
                <w:sz w:val="18"/>
                <w:szCs w:val="20"/>
              </w:rPr>
            </w:pPr>
            <w:r w:rsidRPr="00CB2279">
              <w:rPr>
                <w:rFonts w:ascii="Atlanta" w:hAnsi="Atlanta"/>
                <w:sz w:val="18"/>
                <w:szCs w:val="20"/>
              </w:rPr>
              <w:t xml:space="preserve">MC </w:t>
            </w:r>
            <w:r w:rsidRPr="00CB2279">
              <w:rPr>
                <w:rFonts w:ascii="Atlanta" w:hAnsi="Atlanta"/>
                <w:sz w:val="18"/>
                <w:szCs w:val="20"/>
              </w:rPr>
              <w:tab/>
              <w:t>*****************</w:t>
            </w:r>
          </w:p>
          <w:p w14:paraId="1668E351" w14:textId="77777777" w:rsidR="00D90056" w:rsidRPr="00CB2279" w:rsidRDefault="00D90056" w:rsidP="00DA6C58">
            <w:pPr>
              <w:tabs>
                <w:tab w:val="right" w:pos="3485"/>
              </w:tabs>
              <w:suppressAutoHyphens/>
              <w:spacing w:after="0"/>
              <w:ind w:left="785"/>
              <w:rPr>
                <w:rFonts w:ascii="Atlanta" w:hAnsi="Atlanta"/>
                <w:sz w:val="18"/>
                <w:szCs w:val="20"/>
              </w:rPr>
            </w:pPr>
            <w:proofErr w:type="spellStart"/>
            <w:r w:rsidRPr="00CB2279">
              <w:rPr>
                <w:rFonts w:ascii="Atlanta" w:hAnsi="Atlanta"/>
                <w:sz w:val="18"/>
                <w:szCs w:val="20"/>
              </w:rPr>
              <w:t>Auth</w:t>
            </w:r>
            <w:proofErr w:type="spellEnd"/>
            <w:r w:rsidRPr="00CB2279">
              <w:rPr>
                <w:rFonts w:ascii="Atlanta" w:hAnsi="Atlanta"/>
                <w:sz w:val="18"/>
                <w:szCs w:val="20"/>
              </w:rPr>
              <w:t>:</w:t>
            </w:r>
            <w:r w:rsidRPr="00CB2279">
              <w:rPr>
                <w:rFonts w:ascii="Atlanta" w:hAnsi="Atlanta"/>
                <w:sz w:val="18"/>
                <w:szCs w:val="20"/>
              </w:rPr>
              <w:tab/>
              <w:t>CJ</w:t>
            </w:r>
          </w:p>
          <w:p w14:paraId="50E55F5C" w14:textId="77777777" w:rsidR="00D90056" w:rsidRPr="00CB2279" w:rsidRDefault="00D90056" w:rsidP="00DA6C58">
            <w:pPr>
              <w:tabs>
                <w:tab w:val="right" w:pos="3485"/>
              </w:tabs>
              <w:suppressAutoHyphens/>
              <w:spacing w:after="0"/>
              <w:ind w:left="785"/>
              <w:rPr>
                <w:rFonts w:ascii="Atlanta" w:hAnsi="Atlanta"/>
                <w:sz w:val="18"/>
                <w:szCs w:val="20"/>
              </w:rPr>
            </w:pPr>
            <w:r w:rsidRPr="00CB2279">
              <w:rPr>
                <w:rFonts w:ascii="Atlanta" w:hAnsi="Atlanta"/>
                <w:sz w:val="18"/>
                <w:szCs w:val="20"/>
              </w:rPr>
              <w:t>Approval:</w:t>
            </w:r>
            <w:r w:rsidRPr="00CB2279">
              <w:rPr>
                <w:rFonts w:ascii="Atlanta" w:hAnsi="Atlanta"/>
                <w:sz w:val="18"/>
                <w:szCs w:val="20"/>
              </w:rPr>
              <w:tab/>
              <w:t>62587562</w:t>
            </w:r>
          </w:p>
          <w:p w14:paraId="0A882A76" w14:textId="77777777" w:rsidR="00D90056" w:rsidRPr="00CB2279" w:rsidRDefault="00D90056" w:rsidP="00DA6C58">
            <w:pPr>
              <w:tabs>
                <w:tab w:val="right" w:pos="3485"/>
              </w:tabs>
              <w:suppressAutoHyphens/>
              <w:spacing w:after="240"/>
              <w:ind w:left="785"/>
              <w:rPr>
                <w:rFonts w:ascii="Atlanta" w:hAnsi="Atlanta"/>
                <w:sz w:val="18"/>
                <w:szCs w:val="20"/>
              </w:rPr>
            </w:pPr>
            <w:r w:rsidRPr="00CB2279">
              <w:rPr>
                <w:rFonts w:ascii="Atlanta" w:hAnsi="Atlanta"/>
                <w:sz w:val="18"/>
                <w:szCs w:val="20"/>
              </w:rPr>
              <w:t>Ref:</w:t>
            </w:r>
            <w:r w:rsidRPr="00CB2279">
              <w:rPr>
                <w:rFonts w:ascii="Atlanta" w:hAnsi="Atlanta"/>
                <w:sz w:val="18"/>
                <w:szCs w:val="20"/>
              </w:rPr>
              <w:tab/>
              <w:t>159686456358</w:t>
            </w:r>
          </w:p>
          <w:p w14:paraId="24D1A2C5" w14:textId="77777777" w:rsidR="00D90056" w:rsidRPr="00CB2279" w:rsidRDefault="00D90056" w:rsidP="00DA6C58">
            <w:pPr>
              <w:tabs>
                <w:tab w:val="right" w:pos="2880"/>
              </w:tabs>
              <w:suppressAutoHyphens/>
              <w:spacing w:after="240"/>
              <w:ind w:left="785"/>
              <w:rPr>
                <w:rFonts w:ascii="Atlanta" w:hAnsi="Atlanta"/>
                <w:sz w:val="18"/>
                <w:szCs w:val="20"/>
              </w:rPr>
            </w:pPr>
            <w:r w:rsidRPr="00CB2279">
              <w:rPr>
                <w:rFonts w:ascii="Atlanta" w:hAnsi="Atlanta"/>
                <w:sz w:val="18"/>
                <w:szCs w:val="20"/>
              </w:rPr>
              <w:t>06/04/2008</w:t>
            </w:r>
            <w:r w:rsidRPr="00CB2279">
              <w:rPr>
                <w:rFonts w:ascii="Atlanta" w:hAnsi="Atlanta"/>
                <w:sz w:val="18"/>
                <w:szCs w:val="20"/>
              </w:rPr>
              <w:tab/>
              <w:t>08:22PM</w:t>
            </w:r>
          </w:p>
          <w:p w14:paraId="195E385C" w14:textId="77777777" w:rsidR="00D90056" w:rsidRPr="00CB2279" w:rsidRDefault="00D90056" w:rsidP="00DA6C58">
            <w:pPr>
              <w:tabs>
                <w:tab w:val="center" w:pos="2135"/>
              </w:tabs>
              <w:suppressAutoHyphens/>
              <w:spacing w:after="0"/>
              <w:ind w:left="605"/>
              <w:rPr>
                <w:rFonts w:ascii="Calibri" w:hAnsi="Calibri"/>
              </w:rPr>
            </w:pPr>
            <w:r w:rsidRPr="00CB2279">
              <w:rPr>
                <w:rFonts w:ascii="Calibri" w:hAnsi="Calibri"/>
              </w:rPr>
              <w:tab/>
              <w:t>Thank You For Your Patronage!</w:t>
            </w:r>
          </w:p>
        </w:tc>
      </w:tr>
    </w:tbl>
    <w:p w14:paraId="25EF9D10" w14:textId="77777777" w:rsidR="00D90056" w:rsidRDefault="00D90056" w:rsidP="00D90056">
      <w:pPr>
        <w:spacing w:after="0"/>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115" w:type="dxa"/>
          <w:bottom w:w="72" w:type="dxa"/>
          <w:right w:w="115" w:type="dxa"/>
        </w:tblCellMar>
        <w:tblLook w:val="04A0" w:firstRow="1" w:lastRow="0" w:firstColumn="1" w:lastColumn="0" w:noHBand="0" w:noVBand="1"/>
      </w:tblPr>
      <w:tblGrid>
        <w:gridCol w:w="9644"/>
      </w:tblGrid>
      <w:tr w:rsidR="00D90056" w:rsidRPr="0067470F" w14:paraId="37984304" w14:textId="77777777" w:rsidTr="00DA6C58">
        <w:trPr>
          <w:cantSplit/>
          <w:trHeight w:val="2949"/>
          <w:tblHeader/>
          <w:jc w:val="center"/>
        </w:trPr>
        <w:tc>
          <w:tcPr>
            <w:tcW w:w="9644" w:type="dxa"/>
          </w:tcPr>
          <w:p w14:paraId="746937CA" w14:textId="77777777" w:rsidR="00D90056" w:rsidRPr="00CB2279" w:rsidRDefault="00D90056" w:rsidP="00DA6C58">
            <w:pPr>
              <w:tabs>
                <w:tab w:val="center" w:pos="1440"/>
              </w:tabs>
              <w:suppressAutoHyphens/>
              <w:spacing w:after="0"/>
              <w:ind w:left="353"/>
              <w:rPr>
                <w:rFonts w:ascii="Courier New" w:hAnsi="Courier New" w:cs="Courier New"/>
                <w:b/>
                <w:sz w:val="22"/>
                <w:szCs w:val="20"/>
              </w:rPr>
            </w:pPr>
            <w:r w:rsidRPr="00CB2279">
              <w:rPr>
                <w:rFonts w:ascii="Courier New" w:hAnsi="Courier New" w:cs="Courier New"/>
                <w:b/>
                <w:sz w:val="22"/>
                <w:szCs w:val="20"/>
              </w:rPr>
              <w:t>JACK’S PARTS AND ACCESSORIES</w:t>
            </w:r>
          </w:p>
          <w:p w14:paraId="038E3D71" w14:textId="77777777" w:rsidR="00D90056" w:rsidRPr="00CB2279" w:rsidRDefault="00D90056" w:rsidP="00DA6C58">
            <w:pPr>
              <w:tabs>
                <w:tab w:val="center" w:pos="1440"/>
              </w:tabs>
              <w:suppressAutoHyphens/>
              <w:spacing w:after="0"/>
              <w:ind w:left="353"/>
              <w:rPr>
                <w:rFonts w:ascii="Courier New" w:hAnsi="Courier New" w:cs="Courier New"/>
                <w:b/>
                <w:sz w:val="22"/>
                <w:szCs w:val="20"/>
              </w:rPr>
            </w:pPr>
            <w:r w:rsidRPr="00CB2279">
              <w:rPr>
                <w:rFonts w:ascii="Courier New" w:hAnsi="Courier New" w:cs="Courier New"/>
                <w:b/>
                <w:sz w:val="22"/>
                <w:szCs w:val="20"/>
              </w:rPr>
              <w:t>1002 NORTH CHERRY</w:t>
            </w:r>
          </w:p>
          <w:p w14:paraId="02D7D1AD" w14:textId="77777777" w:rsidR="00D90056" w:rsidRPr="00CB2279" w:rsidRDefault="00D90056" w:rsidP="00DA6C58">
            <w:pPr>
              <w:tabs>
                <w:tab w:val="center" w:pos="1440"/>
              </w:tabs>
              <w:suppressAutoHyphens/>
              <w:spacing w:after="0"/>
              <w:ind w:left="353"/>
              <w:rPr>
                <w:rFonts w:ascii="Courier New" w:hAnsi="Courier New" w:cs="Courier New"/>
                <w:b/>
                <w:sz w:val="22"/>
                <w:szCs w:val="20"/>
              </w:rPr>
            </w:pPr>
            <w:r w:rsidRPr="00CB2279">
              <w:rPr>
                <w:rFonts w:ascii="Courier New" w:hAnsi="Courier New" w:cs="Courier New"/>
                <w:b/>
                <w:sz w:val="22"/>
                <w:szCs w:val="20"/>
              </w:rPr>
              <w:t>ELKO, NV 89801</w:t>
            </w:r>
          </w:p>
          <w:p w14:paraId="2C93811D" w14:textId="77777777" w:rsidR="00D90056" w:rsidRPr="00CB2279" w:rsidRDefault="00D90056" w:rsidP="00DA6C58">
            <w:pPr>
              <w:tabs>
                <w:tab w:val="center" w:pos="1440"/>
              </w:tabs>
              <w:suppressAutoHyphens/>
              <w:spacing w:after="0"/>
              <w:ind w:left="353"/>
              <w:rPr>
                <w:rFonts w:ascii="Courier New" w:hAnsi="Courier New" w:cs="Courier New"/>
                <w:sz w:val="20"/>
                <w:szCs w:val="20"/>
              </w:rPr>
            </w:pPr>
          </w:p>
          <w:p w14:paraId="31CCEFE8" w14:textId="77777777" w:rsidR="00D90056" w:rsidRPr="00CB2279" w:rsidRDefault="00D90056" w:rsidP="00DA6C58">
            <w:pPr>
              <w:tabs>
                <w:tab w:val="left" w:pos="2513"/>
                <w:tab w:val="left" w:pos="5393"/>
                <w:tab w:val="left" w:pos="7815"/>
              </w:tabs>
              <w:suppressAutoHyphens/>
              <w:spacing w:after="0"/>
              <w:ind w:left="713"/>
              <w:rPr>
                <w:rFonts w:ascii="Courier New" w:hAnsi="Courier New" w:cs="Courier New"/>
                <w:sz w:val="20"/>
                <w:szCs w:val="20"/>
              </w:rPr>
            </w:pPr>
            <w:r w:rsidRPr="00CB2279">
              <w:rPr>
                <w:rFonts w:ascii="Courier New" w:hAnsi="Courier New" w:cs="Courier New"/>
                <w:b/>
                <w:sz w:val="20"/>
                <w:szCs w:val="20"/>
              </w:rPr>
              <w:t>QTY</w:t>
            </w:r>
            <w:r w:rsidRPr="00CB2279">
              <w:rPr>
                <w:rFonts w:ascii="Courier New" w:hAnsi="Courier New" w:cs="Courier New"/>
                <w:sz w:val="20"/>
                <w:szCs w:val="20"/>
              </w:rPr>
              <w:tab/>
            </w:r>
            <w:r w:rsidRPr="00CB2279">
              <w:rPr>
                <w:rFonts w:ascii="Courier New" w:hAnsi="Courier New" w:cs="Courier New"/>
                <w:b/>
                <w:sz w:val="20"/>
                <w:szCs w:val="20"/>
              </w:rPr>
              <w:t>ITEM</w:t>
            </w:r>
            <w:r w:rsidRPr="00CB2279">
              <w:rPr>
                <w:rFonts w:ascii="Courier New" w:hAnsi="Courier New" w:cs="Courier New"/>
                <w:sz w:val="20"/>
                <w:szCs w:val="20"/>
              </w:rPr>
              <w:tab/>
            </w:r>
            <w:r w:rsidRPr="00CB2279">
              <w:rPr>
                <w:rFonts w:ascii="Courier New" w:hAnsi="Courier New" w:cs="Courier New"/>
                <w:b/>
                <w:sz w:val="20"/>
                <w:szCs w:val="20"/>
              </w:rPr>
              <w:t>UNIT PRICE</w:t>
            </w:r>
            <w:r w:rsidRPr="00CB2279">
              <w:rPr>
                <w:rFonts w:ascii="Courier New" w:hAnsi="Courier New" w:cs="Courier New"/>
                <w:sz w:val="20"/>
                <w:szCs w:val="20"/>
              </w:rPr>
              <w:tab/>
            </w:r>
            <w:r w:rsidRPr="00CB2279">
              <w:rPr>
                <w:rFonts w:ascii="Courier New" w:hAnsi="Courier New" w:cs="Courier New"/>
                <w:b/>
                <w:sz w:val="20"/>
                <w:szCs w:val="20"/>
              </w:rPr>
              <w:t>TOTAL</w:t>
            </w:r>
          </w:p>
          <w:p w14:paraId="1E1C74DE" w14:textId="77777777" w:rsidR="00D90056" w:rsidRPr="00CB2279" w:rsidRDefault="00D90056" w:rsidP="00DA6C58">
            <w:pPr>
              <w:tabs>
                <w:tab w:val="left" w:pos="2513"/>
                <w:tab w:val="left" w:pos="5393"/>
                <w:tab w:val="left" w:pos="7815"/>
              </w:tabs>
              <w:suppressAutoHyphens/>
              <w:spacing w:after="0"/>
              <w:ind w:left="713"/>
              <w:rPr>
                <w:rFonts w:ascii="Courier New" w:hAnsi="Courier New" w:cs="Courier New"/>
                <w:sz w:val="20"/>
                <w:szCs w:val="20"/>
              </w:rPr>
            </w:pPr>
            <w:r w:rsidRPr="00CB2279">
              <w:rPr>
                <w:rFonts w:ascii="Courier New" w:hAnsi="Courier New" w:cs="Courier New"/>
                <w:sz w:val="20"/>
                <w:szCs w:val="20"/>
              </w:rPr>
              <w:t>1 Gal</w:t>
            </w:r>
            <w:r w:rsidRPr="00CB2279">
              <w:rPr>
                <w:rFonts w:ascii="Courier New" w:hAnsi="Courier New" w:cs="Courier New"/>
                <w:sz w:val="20"/>
                <w:szCs w:val="20"/>
              </w:rPr>
              <w:tab/>
              <w:t>Antifreeze</w:t>
            </w:r>
            <w:r w:rsidRPr="00CB2279">
              <w:rPr>
                <w:rFonts w:ascii="Courier New" w:hAnsi="Courier New" w:cs="Courier New"/>
                <w:sz w:val="20"/>
                <w:szCs w:val="20"/>
              </w:rPr>
              <w:tab/>
              <w:t>9.00</w:t>
            </w:r>
            <w:r w:rsidRPr="00CB2279">
              <w:rPr>
                <w:rFonts w:ascii="Courier New" w:hAnsi="Courier New" w:cs="Courier New"/>
                <w:sz w:val="20"/>
                <w:szCs w:val="20"/>
              </w:rPr>
              <w:tab/>
              <w:t>$9.00</w:t>
            </w:r>
          </w:p>
          <w:p w14:paraId="44BC3D78" w14:textId="77777777" w:rsidR="00D90056" w:rsidRPr="00CB2279" w:rsidRDefault="00D90056" w:rsidP="00DA6C58">
            <w:pPr>
              <w:tabs>
                <w:tab w:val="left" w:pos="5393"/>
                <w:tab w:val="left" w:pos="7815"/>
              </w:tabs>
              <w:suppressAutoHyphens/>
              <w:spacing w:after="0"/>
              <w:ind w:left="713"/>
              <w:rPr>
                <w:rFonts w:ascii="Courier New" w:hAnsi="Courier New" w:cs="Courier New"/>
                <w:b/>
                <w:sz w:val="20"/>
                <w:szCs w:val="20"/>
              </w:rPr>
            </w:pPr>
            <w:r w:rsidRPr="00CB2279">
              <w:rPr>
                <w:rFonts w:ascii="Courier New" w:hAnsi="Courier New" w:cs="Courier New"/>
                <w:sz w:val="20"/>
                <w:szCs w:val="20"/>
              </w:rPr>
              <w:tab/>
              <w:t>GRAND TOTAL</w:t>
            </w:r>
            <w:r w:rsidRPr="00CB2279">
              <w:rPr>
                <w:rFonts w:ascii="Courier New" w:hAnsi="Courier New" w:cs="Courier New"/>
                <w:sz w:val="20"/>
                <w:szCs w:val="20"/>
              </w:rPr>
              <w:tab/>
            </w:r>
            <w:r w:rsidRPr="00CB2279">
              <w:rPr>
                <w:rFonts w:ascii="Courier New" w:hAnsi="Courier New" w:cs="Courier New"/>
                <w:b/>
                <w:sz w:val="20"/>
                <w:szCs w:val="20"/>
              </w:rPr>
              <w:t>$9.00</w:t>
            </w:r>
          </w:p>
          <w:p w14:paraId="048EEFC0" w14:textId="77777777" w:rsidR="00D90056" w:rsidRPr="00CB2279" w:rsidRDefault="00D90056" w:rsidP="00DA6C58">
            <w:pPr>
              <w:tabs>
                <w:tab w:val="left" w:pos="2160"/>
                <w:tab w:val="left" w:pos="4950"/>
                <w:tab w:val="left" w:pos="5760"/>
                <w:tab w:val="left" w:pos="7815"/>
              </w:tabs>
              <w:suppressAutoHyphens/>
              <w:spacing w:after="0"/>
              <w:ind w:left="353"/>
              <w:rPr>
                <w:rFonts w:ascii="Courier New" w:hAnsi="Courier New" w:cs="Courier New"/>
                <w:sz w:val="20"/>
                <w:szCs w:val="20"/>
              </w:rPr>
            </w:pPr>
            <w:r w:rsidRPr="00CB2279">
              <w:rPr>
                <w:rFonts w:ascii="Courier New" w:hAnsi="Courier New" w:cs="Courier New"/>
                <w:sz w:val="20"/>
                <w:szCs w:val="20"/>
              </w:rPr>
              <w:t>Method of Payment:</w:t>
            </w:r>
          </w:p>
          <w:p w14:paraId="7A905357" w14:textId="77777777" w:rsidR="00D90056" w:rsidRPr="00CB2279" w:rsidRDefault="00D90056" w:rsidP="00DA6C58">
            <w:pPr>
              <w:tabs>
                <w:tab w:val="left" w:pos="2160"/>
                <w:tab w:val="left" w:pos="4950"/>
                <w:tab w:val="left" w:pos="5760"/>
                <w:tab w:val="left" w:pos="7815"/>
              </w:tabs>
              <w:suppressAutoHyphens/>
              <w:spacing w:after="0"/>
              <w:ind w:left="353"/>
              <w:rPr>
                <w:rFonts w:ascii="Courier New" w:hAnsi="Courier New" w:cs="Courier New"/>
                <w:sz w:val="20"/>
                <w:szCs w:val="20"/>
              </w:rPr>
            </w:pPr>
            <w:r w:rsidRPr="00CB2279">
              <w:rPr>
                <w:rFonts w:ascii="Courier New" w:hAnsi="Courier New" w:cs="Courier New"/>
                <w:sz w:val="20"/>
                <w:szCs w:val="20"/>
              </w:rPr>
              <w:t>MC *****************</w:t>
            </w:r>
          </w:p>
          <w:p w14:paraId="0DDA3276" w14:textId="77777777" w:rsidR="00D90056" w:rsidRPr="00CB2279" w:rsidRDefault="00D90056" w:rsidP="00DA6C58">
            <w:pPr>
              <w:tabs>
                <w:tab w:val="left" w:pos="2160"/>
                <w:tab w:val="left" w:pos="4950"/>
                <w:tab w:val="left" w:pos="5760"/>
                <w:tab w:val="left" w:pos="7815"/>
              </w:tabs>
              <w:suppressAutoHyphens/>
              <w:spacing w:after="0"/>
              <w:ind w:left="353"/>
              <w:rPr>
                <w:rFonts w:ascii="Courier New" w:hAnsi="Courier New" w:cs="Courier New"/>
                <w:sz w:val="20"/>
                <w:szCs w:val="20"/>
              </w:rPr>
            </w:pPr>
            <w:r w:rsidRPr="00CB2279">
              <w:rPr>
                <w:rFonts w:ascii="Courier New" w:hAnsi="Courier New" w:cs="Courier New"/>
                <w:sz w:val="20"/>
                <w:szCs w:val="20"/>
              </w:rPr>
              <w:t>Authorization: 867504</w:t>
            </w:r>
          </w:p>
          <w:p w14:paraId="06CE841B" w14:textId="77777777" w:rsidR="00D90056" w:rsidRPr="00CB2279" w:rsidRDefault="00D90056" w:rsidP="00DA6C58">
            <w:pPr>
              <w:tabs>
                <w:tab w:val="left" w:pos="2160"/>
                <w:tab w:val="left" w:pos="4950"/>
                <w:tab w:val="left" w:pos="5760"/>
                <w:tab w:val="left" w:pos="7815"/>
              </w:tabs>
              <w:suppressAutoHyphens/>
              <w:spacing w:after="0"/>
              <w:ind w:left="353"/>
              <w:rPr>
                <w:rFonts w:ascii="Courier New" w:hAnsi="Courier New" w:cs="Courier New"/>
                <w:sz w:val="20"/>
                <w:szCs w:val="20"/>
              </w:rPr>
            </w:pPr>
            <w:r w:rsidRPr="00CB2279">
              <w:rPr>
                <w:rFonts w:ascii="Courier New" w:hAnsi="Courier New" w:cs="Courier New"/>
                <w:sz w:val="20"/>
                <w:szCs w:val="20"/>
              </w:rPr>
              <w:t>Reference: 1678905479</w:t>
            </w:r>
          </w:p>
          <w:p w14:paraId="3BAEABDE" w14:textId="77777777" w:rsidR="00D90056" w:rsidRPr="00CB2279" w:rsidRDefault="00D90056" w:rsidP="00DA6C58">
            <w:pPr>
              <w:tabs>
                <w:tab w:val="left" w:pos="2160"/>
                <w:tab w:val="left" w:pos="4950"/>
                <w:tab w:val="left" w:pos="5760"/>
                <w:tab w:val="left" w:pos="7815"/>
              </w:tabs>
              <w:suppressAutoHyphens/>
              <w:spacing w:after="0"/>
              <w:ind w:left="353"/>
              <w:rPr>
                <w:rFonts w:ascii="Courier New" w:hAnsi="Courier New" w:cs="Courier New"/>
                <w:sz w:val="20"/>
                <w:szCs w:val="20"/>
              </w:rPr>
            </w:pPr>
            <w:r w:rsidRPr="00CB2279">
              <w:rPr>
                <w:rFonts w:ascii="Courier New" w:hAnsi="Courier New" w:cs="Courier New"/>
                <w:sz w:val="20"/>
                <w:szCs w:val="20"/>
              </w:rPr>
              <w:t>06/05/2008</w:t>
            </w:r>
          </w:p>
          <w:p w14:paraId="370435FF" w14:textId="77777777" w:rsidR="00D90056" w:rsidRPr="00CB2279" w:rsidRDefault="00D90056" w:rsidP="00DA6C58">
            <w:pPr>
              <w:tabs>
                <w:tab w:val="left" w:pos="2160"/>
                <w:tab w:val="left" w:pos="4950"/>
                <w:tab w:val="left" w:pos="5760"/>
                <w:tab w:val="left" w:pos="7815"/>
              </w:tabs>
              <w:suppressAutoHyphens/>
              <w:spacing w:after="0"/>
              <w:ind w:left="353"/>
              <w:rPr>
                <w:rFonts w:ascii="Courier New" w:hAnsi="Courier New" w:cs="Courier New"/>
                <w:sz w:val="22"/>
                <w:szCs w:val="20"/>
              </w:rPr>
            </w:pPr>
            <w:r w:rsidRPr="00CB2279">
              <w:rPr>
                <w:rFonts w:ascii="Courier New" w:hAnsi="Courier New" w:cs="Courier New"/>
                <w:sz w:val="20"/>
                <w:szCs w:val="20"/>
              </w:rPr>
              <w:t>10:58AM</w:t>
            </w:r>
          </w:p>
        </w:tc>
      </w:tr>
    </w:tbl>
    <w:p w14:paraId="674FBFF3" w14:textId="77777777" w:rsidR="00D90056" w:rsidRDefault="00D90056" w:rsidP="00D90056">
      <w:pPr>
        <w:spacing w:after="0"/>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115" w:type="dxa"/>
          <w:bottom w:w="72" w:type="dxa"/>
          <w:right w:w="115" w:type="dxa"/>
        </w:tblCellMar>
        <w:tblLook w:val="04A0" w:firstRow="1" w:lastRow="0" w:firstColumn="1" w:lastColumn="0" w:noHBand="0" w:noVBand="1"/>
      </w:tblPr>
      <w:tblGrid>
        <w:gridCol w:w="6272"/>
        <w:gridCol w:w="3372"/>
      </w:tblGrid>
      <w:tr w:rsidR="00D90056" w:rsidRPr="0067470F" w14:paraId="13C46D59" w14:textId="77777777" w:rsidTr="00DA6C58">
        <w:trPr>
          <w:cantSplit/>
          <w:trHeight w:val="4739"/>
          <w:tblHeader/>
          <w:jc w:val="center"/>
        </w:trPr>
        <w:tc>
          <w:tcPr>
            <w:tcW w:w="6272" w:type="dxa"/>
          </w:tcPr>
          <w:p w14:paraId="7983C2C3" w14:textId="77777777" w:rsidR="00D90056" w:rsidRPr="00CB2279" w:rsidRDefault="00D90056" w:rsidP="00DA6C58">
            <w:pPr>
              <w:tabs>
                <w:tab w:val="center" w:pos="1440"/>
              </w:tabs>
              <w:suppressAutoHyphens/>
              <w:spacing w:after="0"/>
              <w:rPr>
                <w:rFonts w:ascii="Calibri" w:hAnsi="Calibri"/>
                <w:b/>
              </w:rPr>
            </w:pPr>
            <w:r w:rsidRPr="00CB2279">
              <w:rPr>
                <w:rFonts w:ascii="Calibri" w:hAnsi="Calibri"/>
                <w:b/>
              </w:rPr>
              <w:t>MICKEY’S TIRE SHOP</w:t>
            </w:r>
          </w:p>
          <w:p w14:paraId="4ED3ABD9" w14:textId="77777777" w:rsidR="00D90056" w:rsidRPr="00CB2279" w:rsidRDefault="00D90056" w:rsidP="00DA6C58">
            <w:pPr>
              <w:tabs>
                <w:tab w:val="center" w:pos="1440"/>
              </w:tabs>
              <w:suppressAutoHyphens/>
              <w:spacing w:after="0"/>
              <w:rPr>
                <w:rFonts w:ascii="Calibri" w:hAnsi="Calibri"/>
                <w:b/>
              </w:rPr>
            </w:pPr>
            <w:r w:rsidRPr="00CB2279">
              <w:rPr>
                <w:rFonts w:ascii="Calibri" w:hAnsi="Calibri"/>
                <w:b/>
              </w:rPr>
              <w:t>1416 EAST 5</w:t>
            </w:r>
            <w:r w:rsidRPr="00CB2279">
              <w:rPr>
                <w:rFonts w:ascii="Calibri" w:hAnsi="Calibri"/>
                <w:b/>
                <w:vertAlign w:val="superscript"/>
              </w:rPr>
              <w:t>TH</w:t>
            </w:r>
          </w:p>
          <w:p w14:paraId="29748B29" w14:textId="77777777" w:rsidR="00D90056" w:rsidRPr="00CB2279" w:rsidRDefault="00D90056" w:rsidP="00DA6C58">
            <w:pPr>
              <w:tabs>
                <w:tab w:val="center" w:pos="1440"/>
              </w:tabs>
              <w:suppressAutoHyphens/>
              <w:spacing w:after="240"/>
              <w:rPr>
                <w:rFonts w:ascii="Calibri" w:hAnsi="Calibri"/>
                <w:b/>
              </w:rPr>
            </w:pPr>
            <w:r w:rsidRPr="00CB2279">
              <w:rPr>
                <w:rFonts w:ascii="Calibri" w:hAnsi="Calibri"/>
                <w:b/>
              </w:rPr>
              <w:t>ELKO, NV 89801</w:t>
            </w:r>
          </w:p>
          <w:p w14:paraId="770B69E0" w14:textId="77777777" w:rsidR="00D90056" w:rsidRPr="00CB2279" w:rsidRDefault="00D90056" w:rsidP="00DA6C58">
            <w:pPr>
              <w:tabs>
                <w:tab w:val="left" w:pos="893"/>
                <w:tab w:val="left" w:pos="2153"/>
                <w:tab w:val="left" w:pos="3143"/>
                <w:tab w:val="left" w:pos="3870"/>
                <w:tab w:val="left" w:pos="5220"/>
              </w:tabs>
              <w:suppressAutoHyphens/>
              <w:spacing w:after="0"/>
              <w:ind w:left="173"/>
              <w:rPr>
                <w:rFonts w:ascii="Calibri" w:hAnsi="Calibri"/>
                <w:b/>
                <w:sz w:val="22"/>
                <w:szCs w:val="20"/>
              </w:rPr>
            </w:pPr>
            <w:r w:rsidRPr="00CB2279">
              <w:rPr>
                <w:rFonts w:ascii="Calibri" w:hAnsi="Calibri"/>
                <w:b/>
                <w:sz w:val="22"/>
                <w:szCs w:val="20"/>
              </w:rPr>
              <w:t>Qty.</w:t>
            </w:r>
            <w:r w:rsidRPr="00CB2279">
              <w:rPr>
                <w:rFonts w:ascii="Calibri" w:hAnsi="Calibri"/>
                <w:b/>
                <w:sz w:val="22"/>
                <w:szCs w:val="20"/>
              </w:rPr>
              <w:tab/>
              <w:t>Item No.</w:t>
            </w:r>
            <w:r w:rsidRPr="00CB2279">
              <w:rPr>
                <w:rFonts w:ascii="Calibri" w:hAnsi="Calibri"/>
                <w:b/>
                <w:sz w:val="22"/>
                <w:szCs w:val="20"/>
              </w:rPr>
              <w:tab/>
              <w:t>Description</w:t>
            </w:r>
            <w:r w:rsidRPr="00CB2279">
              <w:rPr>
                <w:rFonts w:ascii="Calibri" w:hAnsi="Calibri"/>
                <w:b/>
                <w:sz w:val="22"/>
                <w:szCs w:val="20"/>
              </w:rPr>
              <w:tab/>
              <w:t>Unit</w:t>
            </w:r>
            <w:r w:rsidRPr="00CB2279">
              <w:rPr>
                <w:rFonts w:ascii="Calibri" w:hAnsi="Calibri"/>
                <w:b/>
                <w:sz w:val="22"/>
                <w:szCs w:val="20"/>
              </w:rPr>
              <w:tab/>
              <w:t>Total</w:t>
            </w:r>
          </w:p>
          <w:p w14:paraId="0BE9A93E" w14:textId="77777777" w:rsidR="00D90056" w:rsidRPr="00CB2279" w:rsidRDefault="00D90056" w:rsidP="00DA6C58">
            <w:pPr>
              <w:tabs>
                <w:tab w:val="left" w:pos="893"/>
                <w:tab w:val="left" w:pos="2153"/>
                <w:tab w:val="left" w:pos="3143"/>
                <w:tab w:val="left" w:pos="3780"/>
                <w:tab w:val="right" w:pos="5850"/>
              </w:tabs>
              <w:suppressAutoHyphens/>
              <w:spacing w:after="0"/>
              <w:ind w:left="173"/>
              <w:rPr>
                <w:rFonts w:ascii="Calibri" w:hAnsi="Calibri"/>
                <w:sz w:val="22"/>
                <w:szCs w:val="20"/>
              </w:rPr>
            </w:pPr>
            <w:r w:rsidRPr="00CB2279">
              <w:rPr>
                <w:rFonts w:ascii="Calibri" w:hAnsi="Calibri"/>
                <w:sz w:val="22"/>
                <w:szCs w:val="20"/>
              </w:rPr>
              <w:t>1</w:t>
            </w:r>
            <w:r w:rsidRPr="00CB2279">
              <w:rPr>
                <w:rFonts w:ascii="Calibri" w:hAnsi="Calibri"/>
                <w:sz w:val="22"/>
                <w:szCs w:val="20"/>
              </w:rPr>
              <w:tab/>
              <w:t>16534</w:t>
            </w:r>
            <w:r w:rsidRPr="00CB2279">
              <w:rPr>
                <w:rFonts w:ascii="Calibri" w:hAnsi="Calibri"/>
                <w:sz w:val="22"/>
                <w:szCs w:val="20"/>
              </w:rPr>
              <w:tab/>
              <w:t>Radial Tire</w:t>
            </w:r>
            <w:r w:rsidRPr="00CB2279">
              <w:rPr>
                <w:rFonts w:ascii="Calibri" w:hAnsi="Calibri"/>
                <w:sz w:val="22"/>
                <w:szCs w:val="20"/>
              </w:rPr>
              <w:tab/>
            </w:r>
            <w:r w:rsidRPr="00CB2279">
              <w:rPr>
                <w:rFonts w:ascii="Calibri" w:hAnsi="Calibri"/>
                <w:sz w:val="22"/>
                <w:szCs w:val="20"/>
              </w:rPr>
              <w:tab/>
              <w:t>400.00</w:t>
            </w:r>
            <w:r w:rsidRPr="00CB2279">
              <w:rPr>
                <w:rFonts w:ascii="Calibri" w:hAnsi="Calibri"/>
                <w:sz w:val="22"/>
                <w:szCs w:val="20"/>
              </w:rPr>
              <w:tab/>
              <w:t>$400.00</w:t>
            </w:r>
          </w:p>
          <w:p w14:paraId="1E0E7489" w14:textId="77777777" w:rsidR="00D90056" w:rsidRPr="00CB2279" w:rsidRDefault="00D90056" w:rsidP="00DA6C58">
            <w:pPr>
              <w:tabs>
                <w:tab w:val="right" w:pos="5850"/>
              </w:tabs>
              <w:suppressAutoHyphens/>
              <w:spacing w:after="0"/>
              <w:ind w:left="173"/>
              <w:rPr>
                <w:rFonts w:ascii="Calibri" w:hAnsi="Calibri"/>
                <w:sz w:val="22"/>
                <w:szCs w:val="20"/>
              </w:rPr>
            </w:pPr>
            <w:r w:rsidRPr="00CB2279">
              <w:rPr>
                <w:rFonts w:ascii="Calibri" w:hAnsi="Calibri"/>
                <w:sz w:val="22"/>
                <w:szCs w:val="20"/>
              </w:rPr>
              <w:t>Subtotal:</w:t>
            </w:r>
            <w:r w:rsidRPr="00CB2279">
              <w:rPr>
                <w:rFonts w:ascii="Calibri" w:hAnsi="Calibri"/>
                <w:sz w:val="22"/>
                <w:szCs w:val="20"/>
              </w:rPr>
              <w:tab/>
              <w:t>$400.00</w:t>
            </w:r>
          </w:p>
          <w:p w14:paraId="2B996A69" w14:textId="77777777" w:rsidR="00D90056" w:rsidRPr="00CB2279" w:rsidRDefault="00D90056" w:rsidP="00DA6C58">
            <w:pPr>
              <w:tabs>
                <w:tab w:val="right" w:pos="5850"/>
              </w:tabs>
              <w:suppressAutoHyphens/>
              <w:spacing w:after="0"/>
              <w:ind w:left="173"/>
              <w:rPr>
                <w:rFonts w:ascii="Calibri" w:hAnsi="Calibri"/>
                <w:sz w:val="22"/>
                <w:szCs w:val="20"/>
              </w:rPr>
            </w:pPr>
            <w:r w:rsidRPr="00CB2279">
              <w:rPr>
                <w:rFonts w:ascii="Calibri" w:hAnsi="Calibri"/>
                <w:sz w:val="22"/>
                <w:szCs w:val="20"/>
              </w:rPr>
              <w:t>Tax:</w:t>
            </w:r>
            <w:r w:rsidRPr="00CB2279">
              <w:rPr>
                <w:rFonts w:ascii="Calibri" w:hAnsi="Calibri"/>
                <w:sz w:val="22"/>
                <w:szCs w:val="20"/>
              </w:rPr>
              <w:tab/>
              <w:t>Exempt</w:t>
            </w:r>
          </w:p>
          <w:p w14:paraId="3794124A" w14:textId="77777777" w:rsidR="00D90056" w:rsidRPr="00CB2279" w:rsidRDefault="00D90056" w:rsidP="00DA6C58">
            <w:pPr>
              <w:tabs>
                <w:tab w:val="right" w:pos="5850"/>
              </w:tabs>
              <w:suppressAutoHyphens/>
              <w:spacing w:after="240"/>
              <w:ind w:left="173"/>
              <w:rPr>
                <w:rFonts w:ascii="Calibri" w:hAnsi="Calibri"/>
                <w:b/>
                <w:sz w:val="22"/>
                <w:szCs w:val="20"/>
              </w:rPr>
            </w:pPr>
            <w:r w:rsidRPr="00CB2279">
              <w:rPr>
                <w:rFonts w:ascii="Calibri" w:hAnsi="Calibri"/>
                <w:b/>
                <w:sz w:val="22"/>
                <w:szCs w:val="20"/>
              </w:rPr>
              <w:t>GRAND TOTAL:</w:t>
            </w:r>
            <w:r w:rsidRPr="00CB2279">
              <w:rPr>
                <w:rFonts w:ascii="Calibri" w:hAnsi="Calibri"/>
                <w:b/>
                <w:sz w:val="22"/>
                <w:szCs w:val="20"/>
              </w:rPr>
              <w:tab/>
              <w:t>$400.00</w:t>
            </w:r>
          </w:p>
          <w:p w14:paraId="468E7A0C" w14:textId="77777777" w:rsidR="00D90056" w:rsidRPr="00CB2279" w:rsidRDefault="00D90056" w:rsidP="00DA6C58">
            <w:pPr>
              <w:tabs>
                <w:tab w:val="left" w:pos="2160"/>
                <w:tab w:val="left" w:pos="4950"/>
                <w:tab w:val="left" w:pos="5760"/>
                <w:tab w:val="left" w:pos="7815"/>
              </w:tabs>
              <w:suppressAutoHyphens/>
              <w:spacing w:after="0"/>
              <w:ind w:left="173"/>
              <w:rPr>
                <w:rFonts w:ascii="Courier New" w:hAnsi="Courier New" w:cs="Courier New"/>
                <w:sz w:val="20"/>
                <w:szCs w:val="20"/>
              </w:rPr>
            </w:pPr>
            <w:r w:rsidRPr="00CB2279">
              <w:rPr>
                <w:rFonts w:ascii="Courier New" w:hAnsi="Courier New" w:cs="Courier New"/>
                <w:sz w:val="20"/>
                <w:szCs w:val="20"/>
              </w:rPr>
              <w:t>MC *****************</w:t>
            </w:r>
          </w:p>
          <w:p w14:paraId="62ECFE0A" w14:textId="77777777" w:rsidR="00D90056" w:rsidRPr="00CB2279" w:rsidRDefault="00D90056" w:rsidP="00DA6C58">
            <w:pPr>
              <w:tabs>
                <w:tab w:val="left" w:pos="2160"/>
                <w:tab w:val="left" w:pos="4950"/>
                <w:tab w:val="left" w:pos="5760"/>
                <w:tab w:val="left" w:pos="7815"/>
              </w:tabs>
              <w:suppressAutoHyphens/>
              <w:spacing w:after="0"/>
              <w:ind w:left="173"/>
              <w:rPr>
                <w:rFonts w:ascii="Courier New" w:hAnsi="Courier New" w:cs="Courier New"/>
                <w:sz w:val="20"/>
                <w:szCs w:val="20"/>
              </w:rPr>
            </w:pPr>
            <w:r w:rsidRPr="00CB2279">
              <w:rPr>
                <w:rFonts w:ascii="Courier New" w:hAnsi="Courier New" w:cs="Courier New"/>
                <w:sz w:val="20"/>
                <w:szCs w:val="20"/>
              </w:rPr>
              <w:t>Authorization: 785</w:t>
            </w:r>
          </w:p>
          <w:p w14:paraId="38DAC41D" w14:textId="77777777" w:rsidR="00D90056" w:rsidRPr="00CB2279" w:rsidRDefault="00D90056" w:rsidP="00DA6C58">
            <w:pPr>
              <w:tabs>
                <w:tab w:val="left" w:pos="2160"/>
                <w:tab w:val="left" w:pos="4950"/>
                <w:tab w:val="left" w:pos="5760"/>
                <w:tab w:val="left" w:pos="7815"/>
              </w:tabs>
              <w:suppressAutoHyphens/>
              <w:spacing w:after="0"/>
              <w:ind w:left="173"/>
              <w:rPr>
                <w:rFonts w:ascii="Courier New" w:hAnsi="Courier New" w:cs="Courier New"/>
                <w:sz w:val="20"/>
                <w:szCs w:val="20"/>
              </w:rPr>
            </w:pPr>
            <w:r w:rsidRPr="00CB2279">
              <w:rPr>
                <w:rFonts w:ascii="Courier New" w:hAnsi="Courier New" w:cs="Courier New"/>
                <w:sz w:val="20"/>
                <w:szCs w:val="20"/>
              </w:rPr>
              <w:t>Reference: 6598356</w:t>
            </w:r>
          </w:p>
          <w:p w14:paraId="3BA25764" w14:textId="77777777" w:rsidR="00D90056" w:rsidRPr="00CB2279" w:rsidRDefault="00D90056" w:rsidP="00DA6C58">
            <w:pPr>
              <w:tabs>
                <w:tab w:val="left" w:pos="2160"/>
                <w:tab w:val="left" w:pos="4950"/>
                <w:tab w:val="left" w:pos="5760"/>
                <w:tab w:val="left" w:pos="7815"/>
              </w:tabs>
              <w:suppressAutoHyphens/>
              <w:spacing w:after="0"/>
              <w:ind w:left="173"/>
              <w:rPr>
                <w:rFonts w:ascii="Courier New" w:hAnsi="Courier New" w:cs="Courier New"/>
                <w:sz w:val="20"/>
                <w:szCs w:val="20"/>
              </w:rPr>
            </w:pPr>
            <w:r w:rsidRPr="00CB2279">
              <w:rPr>
                <w:rFonts w:ascii="Courier New" w:hAnsi="Courier New" w:cs="Courier New"/>
                <w:sz w:val="20"/>
                <w:szCs w:val="20"/>
              </w:rPr>
              <w:t>06/06/2008</w:t>
            </w:r>
          </w:p>
          <w:p w14:paraId="5DFF5C69" w14:textId="77777777" w:rsidR="00D90056" w:rsidRPr="00CB2279" w:rsidRDefault="00D90056" w:rsidP="00DA6C58">
            <w:pPr>
              <w:tabs>
                <w:tab w:val="left" w:pos="810"/>
                <w:tab w:val="left" w:pos="2115"/>
                <w:tab w:val="left" w:pos="2970"/>
                <w:tab w:val="left" w:pos="3780"/>
                <w:tab w:val="right" w:pos="5850"/>
              </w:tabs>
              <w:suppressAutoHyphens/>
              <w:spacing w:after="0"/>
              <w:ind w:left="173"/>
              <w:rPr>
                <w:rFonts w:ascii="Calibri" w:hAnsi="Calibri"/>
              </w:rPr>
            </w:pPr>
            <w:r w:rsidRPr="00CB2279">
              <w:rPr>
                <w:rFonts w:ascii="Courier New" w:hAnsi="Courier New" w:cs="Courier New"/>
                <w:sz w:val="20"/>
                <w:szCs w:val="20"/>
              </w:rPr>
              <w:t>09:47AM</w:t>
            </w:r>
          </w:p>
        </w:tc>
        <w:tc>
          <w:tcPr>
            <w:tcW w:w="3372" w:type="dxa"/>
          </w:tcPr>
          <w:p w14:paraId="2889141E" w14:textId="77777777" w:rsidR="00D90056" w:rsidRPr="00CB2279" w:rsidRDefault="00D90056" w:rsidP="00DA6C58">
            <w:pPr>
              <w:tabs>
                <w:tab w:val="center" w:pos="1440"/>
              </w:tabs>
              <w:suppressAutoHyphens/>
              <w:spacing w:after="0"/>
              <w:rPr>
                <w:rFonts w:ascii="Arial Narrow" w:hAnsi="Arial Narrow"/>
                <w:b/>
                <w:sz w:val="22"/>
              </w:rPr>
            </w:pPr>
            <w:r w:rsidRPr="00CB2279">
              <w:rPr>
                <w:rFonts w:ascii="Calibri" w:hAnsi="Calibri"/>
                <w:sz w:val="22"/>
              </w:rPr>
              <w:tab/>
            </w:r>
            <w:r w:rsidRPr="00CB2279">
              <w:rPr>
                <w:rFonts w:ascii="Arial Narrow" w:hAnsi="Arial Narrow"/>
                <w:b/>
                <w:sz w:val="22"/>
              </w:rPr>
              <w:t>STOP-ON-IN</w:t>
            </w:r>
          </w:p>
          <w:p w14:paraId="2DD592EC" w14:textId="77777777" w:rsidR="00D90056" w:rsidRPr="00CB2279" w:rsidRDefault="00D90056" w:rsidP="00DA6C58">
            <w:pPr>
              <w:tabs>
                <w:tab w:val="center" w:pos="1440"/>
              </w:tabs>
              <w:suppressAutoHyphens/>
              <w:spacing w:after="0"/>
              <w:rPr>
                <w:rFonts w:ascii="Arial Narrow" w:hAnsi="Arial Narrow"/>
                <w:b/>
                <w:sz w:val="22"/>
              </w:rPr>
            </w:pPr>
            <w:r w:rsidRPr="00CB2279">
              <w:rPr>
                <w:rFonts w:ascii="Arial Narrow" w:hAnsi="Arial Narrow"/>
                <w:b/>
                <w:sz w:val="22"/>
              </w:rPr>
              <w:tab/>
              <w:t>543 NORTH STAR</w:t>
            </w:r>
          </w:p>
          <w:p w14:paraId="75724145" w14:textId="77777777" w:rsidR="00D90056" w:rsidRPr="00CB2279" w:rsidRDefault="00D90056" w:rsidP="00DA6C58">
            <w:pPr>
              <w:tabs>
                <w:tab w:val="center" w:pos="1440"/>
              </w:tabs>
              <w:suppressAutoHyphens/>
              <w:spacing w:after="240"/>
              <w:rPr>
                <w:rFonts w:ascii="Arial Narrow" w:hAnsi="Arial Narrow"/>
                <w:b/>
                <w:sz w:val="22"/>
              </w:rPr>
            </w:pPr>
            <w:r w:rsidRPr="00CB2279">
              <w:rPr>
                <w:rFonts w:ascii="Arial Narrow" w:hAnsi="Arial Narrow"/>
                <w:b/>
                <w:sz w:val="22"/>
              </w:rPr>
              <w:tab/>
              <w:t>ELKO, NV 89825</w:t>
            </w:r>
          </w:p>
          <w:p w14:paraId="3B3EF698" w14:textId="77777777" w:rsidR="00D90056" w:rsidRPr="00CB2279" w:rsidRDefault="00D90056" w:rsidP="00DA6C58">
            <w:pPr>
              <w:tabs>
                <w:tab w:val="right" w:pos="2880"/>
              </w:tabs>
              <w:suppressAutoHyphens/>
              <w:spacing w:after="0"/>
              <w:ind w:left="155"/>
              <w:rPr>
                <w:rFonts w:ascii="Arial Narrow" w:hAnsi="Arial Narrow"/>
                <w:sz w:val="22"/>
              </w:rPr>
            </w:pPr>
            <w:r w:rsidRPr="00CB2279">
              <w:rPr>
                <w:rFonts w:ascii="Arial Narrow" w:hAnsi="Arial Narrow"/>
                <w:sz w:val="22"/>
              </w:rPr>
              <w:t>Pump # 06</w:t>
            </w:r>
            <w:r w:rsidRPr="00CB2279">
              <w:rPr>
                <w:rFonts w:ascii="Arial Narrow" w:hAnsi="Arial Narrow"/>
                <w:sz w:val="22"/>
              </w:rPr>
              <w:tab/>
              <w:t xml:space="preserve">Diesel </w:t>
            </w:r>
          </w:p>
          <w:p w14:paraId="7986E8E0" w14:textId="77777777" w:rsidR="00D90056" w:rsidRPr="00CB2279" w:rsidRDefault="00D90056" w:rsidP="00DA6C58">
            <w:pPr>
              <w:tabs>
                <w:tab w:val="right" w:pos="2880"/>
              </w:tabs>
              <w:suppressAutoHyphens/>
              <w:spacing w:after="0"/>
              <w:ind w:left="155"/>
              <w:rPr>
                <w:rFonts w:ascii="Arial Narrow" w:hAnsi="Arial Narrow"/>
                <w:sz w:val="22"/>
              </w:rPr>
            </w:pPr>
            <w:r w:rsidRPr="00CB2279">
              <w:rPr>
                <w:rFonts w:ascii="Arial Narrow" w:hAnsi="Arial Narrow"/>
                <w:sz w:val="22"/>
              </w:rPr>
              <w:t>Gallons</w:t>
            </w:r>
            <w:r w:rsidRPr="00CB2279">
              <w:rPr>
                <w:rFonts w:ascii="Arial Narrow" w:hAnsi="Arial Narrow"/>
                <w:sz w:val="22"/>
              </w:rPr>
              <w:tab/>
              <w:t>20.000</w:t>
            </w:r>
          </w:p>
          <w:p w14:paraId="47A0DA67" w14:textId="77777777" w:rsidR="00D90056" w:rsidRPr="00CB2279" w:rsidRDefault="00D90056" w:rsidP="00DA6C58">
            <w:pPr>
              <w:tabs>
                <w:tab w:val="right" w:pos="2880"/>
              </w:tabs>
              <w:suppressAutoHyphens/>
              <w:spacing w:after="0"/>
              <w:ind w:left="155"/>
              <w:rPr>
                <w:rFonts w:ascii="Arial Narrow" w:hAnsi="Arial Narrow"/>
                <w:sz w:val="22"/>
              </w:rPr>
            </w:pPr>
            <w:r w:rsidRPr="00CB2279">
              <w:rPr>
                <w:rFonts w:ascii="Arial Narrow" w:hAnsi="Arial Narrow"/>
                <w:sz w:val="22"/>
              </w:rPr>
              <w:t>Price/Gal</w:t>
            </w:r>
            <w:r w:rsidRPr="00CB2279">
              <w:rPr>
                <w:rFonts w:ascii="Arial Narrow" w:hAnsi="Arial Narrow"/>
                <w:sz w:val="22"/>
              </w:rPr>
              <w:tab/>
              <w:t>$4.39</w:t>
            </w:r>
          </w:p>
          <w:p w14:paraId="00E7732B" w14:textId="77777777" w:rsidR="00D90056" w:rsidRPr="00CB2279" w:rsidRDefault="00D90056" w:rsidP="00DA6C58">
            <w:pPr>
              <w:tabs>
                <w:tab w:val="right" w:pos="2880"/>
              </w:tabs>
              <w:suppressAutoHyphens/>
              <w:spacing w:after="240"/>
              <w:ind w:left="155"/>
              <w:rPr>
                <w:rFonts w:ascii="Arial Narrow" w:hAnsi="Arial Narrow"/>
                <w:sz w:val="22"/>
              </w:rPr>
            </w:pPr>
            <w:r w:rsidRPr="00CB2279">
              <w:rPr>
                <w:rFonts w:ascii="Arial Narrow" w:hAnsi="Arial Narrow"/>
                <w:sz w:val="22"/>
              </w:rPr>
              <w:t>Fuel Sale</w:t>
            </w:r>
            <w:r w:rsidRPr="00CB2279">
              <w:rPr>
                <w:rFonts w:ascii="Arial Narrow" w:hAnsi="Arial Narrow"/>
                <w:sz w:val="22"/>
              </w:rPr>
              <w:tab/>
              <w:t>$87.80</w:t>
            </w:r>
          </w:p>
          <w:p w14:paraId="4A39F29E" w14:textId="77777777" w:rsidR="00D90056" w:rsidRPr="00CB2279" w:rsidRDefault="00D90056" w:rsidP="00DA6C58">
            <w:pPr>
              <w:tabs>
                <w:tab w:val="right" w:pos="2880"/>
              </w:tabs>
              <w:suppressAutoHyphens/>
              <w:spacing w:after="240"/>
              <w:ind w:left="155"/>
              <w:rPr>
                <w:rFonts w:ascii="Arial Narrow" w:hAnsi="Arial Narrow"/>
                <w:sz w:val="22"/>
              </w:rPr>
            </w:pPr>
            <w:r w:rsidRPr="00CB2279">
              <w:rPr>
                <w:rFonts w:ascii="Arial Narrow" w:hAnsi="Arial Narrow"/>
                <w:sz w:val="22"/>
              </w:rPr>
              <w:t>Debit</w:t>
            </w:r>
            <w:r w:rsidRPr="00CB2279">
              <w:rPr>
                <w:rFonts w:ascii="Arial Narrow" w:hAnsi="Arial Narrow"/>
                <w:sz w:val="22"/>
              </w:rPr>
              <w:tab/>
              <w:t>$87.80</w:t>
            </w:r>
          </w:p>
          <w:p w14:paraId="2C1D6181" w14:textId="77777777" w:rsidR="00D90056" w:rsidRPr="00CB2279" w:rsidRDefault="00D90056" w:rsidP="00DA6C58">
            <w:pPr>
              <w:tabs>
                <w:tab w:val="right" w:pos="2880"/>
              </w:tabs>
              <w:suppressAutoHyphens/>
              <w:spacing w:after="0"/>
              <w:ind w:left="155"/>
              <w:rPr>
                <w:rFonts w:ascii="Arial Narrow" w:hAnsi="Arial Narrow"/>
                <w:sz w:val="22"/>
              </w:rPr>
            </w:pPr>
            <w:r w:rsidRPr="00CB2279">
              <w:rPr>
                <w:rFonts w:ascii="Arial Narrow" w:hAnsi="Arial Narrow"/>
                <w:sz w:val="22"/>
              </w:rPr>
              <w:t xml:space="preserve">MC </w:t>
            </w:r>
            <w:r w:rsidRPr="00CB2279">
              <w:rPr>
                <w:rFonts w:ascii="Arial Narrow" w:hAnsi="Arial Narrow"/>
                <w:sz w:val="22"/>
              </w:rPr>
              <w:tab/>
              <w:t>*****************</w:t>
            </w:r>
          </w:p>
          <w:p w14:paraId="7E326973" w14:textId="77777777" w:rsidR="00D90056" w:rsidRPr="00CB2279" w:rsidRDefault="00D90056" w:rsidP="00DA6C58">
            <w:pPr>
              <w:tabs>
                <w:tab w:val="right" w:pos="2880"/>
              </w:tabs>
              <w:suppressAutoHyphens/>
              <w:spacing w:after="0"/>
              <w:ind w:left="155"/>
              <w:rPr>
                <w:rFonts w:ascii="Arial Narrow" w:hAnsi="Arial Narrow"/>
                <w:sz w:val="22"/>
              </w:rPr>
            </w:pPr>
            <w:proofErr w:type="spellStart"/>
            <w:r w:rsidRPr="00CB2279">
              <w:rPr>
                <w:rFonts w:ascii="Arial Narrow" w:hAnsi="Arial Narrow"/>
                <w:sz w:val="22"/>
              </w:rPr>
              <w:t>Auth</w:t>
            </w:r>
            <w:proofErr w:type="spellEnd"/>
            <w:r w:rsidRPr="00CB2279">
              <w:rPr>
                <w:rFonts w:ascii="Arial Narrow" w:hAnsi="Arial Narrow"/>
                <w:sz w:val="22"/>
              </w:rPr>
              <w:t>:</w:t>
            </w:r>
            <w:r w:rsidRPr="00CB2279">
              <w:rPr>
                <w:rFonts w:ascii="Arial Narrow" w:hAnsi="Arial Narrow"/>
                <w:sz w:val="22"/>
              </w:rPr>
              <w:tab/>
              <w:t>KT</w:t>
            </w:r>
          </w:p>
          <w:p w14:paraId="6F046DF1" w14:textId="77777777" w:rsidR="00D90056" w:rsidRPr="00CB2279" w:rsidRDefault="00D90056" w:rsidP="00DA6C58">
            <w:pPr>
              <w:tabs>
                <w:tab w:val="right" w:pos="2880"/>
              </w:tabs>
              <w:suppressAutoHyphens/>
              <w:spacing w:after="0"/>
              <w:ind w:left="155"/>
              <w:rPr>
                <w:rFonts w:ascii="Arial Narrow" w:hAnsi="Arial Narrow"/>
                <w:sz w:val="22"/>
              </w:rPr>
            </w:pPr>
            <w:r w:rsidRPr="00CB2279">
              <w:rPr>
                <w:rFonts w:ascii="Arial Narrow" w:hAnsi="Arial Narrow"/>
                <w:sz w:val="22"/>
              </w:rPr>
              <w:t>Approval:</w:t>
            </w:r>
            <w:r w:rsidRPr="00CB2279">
              <w:rPr>
                <w:rFonts w:ascii="Arial Narrow" w:hAnsi="Arial Narrow"/>
                <w:sz w:val="22"/>
              </w:rPr>
              <w:tab/>
              <w:t>4132</w:t>
            </w:r>
          </w:p>
          <w:p w14:paraId="17FA987C" w14:textId="77777777" w:rsidR="00D90056" w:rsidRPr="00CB2279" w:rsidRDefault="00D90056" w:rsidP="00DA6C58">
            <w:pPr>
              <w:tabs>
                <w:tab w:val="right" w:pos="2880"/>
              </w:tabs>
              <w:suppressAutoHyphens/>
              <w:spacing w:after="240"/>
              <w:ind w:left="155"/>
              <w:rPr>
                <w:rFonts w:ascii="Arial Narrow" w:hAnsi="Arial Narrow"/>
                <w:sz w:val="22"/>
              </w:rPr>
            </w:pPr>
            <w:r w:rsidRPr="00CB2279">
              <w:rPr>
                <w:rFonts w:ascii="Arial Narrow" w:hAnsi="Arial Narrow"/>
                <w:sz w:val="22"/>
              </w:rPr>
              <w:t>Ref:</w:t>
            </w:r>
            <w:r w:rsidRPr="00CB2279">
              <w:rPr>
                <w:rFonts w:ascii="Arial Narrow" w:hAnsi="Arial Narrow"/>
                <w:sz w:val="22"/>
              </w:rPr>
              <w:tab/>
              <w:t>950 635985</w:t>
            </w:r>
          </w:p>
          <w:p w14:paraId="03B8901D" w14:textId="77777777" w:rsidR="00D90056" w:rsidRPr="00CB2279" w:rsidRDefault="00D90056" w:rsidP="00DA6C58">
            <w:pPr>
              <w:tabs>
                <w:tab w:val="right" w:pos="2880"/>
              </w:tabs>
              <w:suppressAutoHyphens/>
              <w:spacing w:after="240"/>
              <w:ind w:left="155"/>
              <w:rPr>
                <w:rFonts w:ascii="Arial Narrow" w:hAnsi="Arial Narrow"/>
                <w:sz w:val="22"/>
              </w:rPr>
            </w:pPr>
            <w:r w:rsidRPr="00CB2279">
              <w:rPr>
                <w:rFonts w:ascii="Arial Narrow" w:hAnsi="Arial Narrow"/>
                <w:sz w:val="22"/>
              </w:rPr>
              <w:t>06/06/2008</w:t>
            </w:r>
            <w:r w:rsidRPr="00CB2279">
              <w:rPr>
                <w:rFonts w:ascii="Arial Narrow" w:hAnsi="Arial Narrow"/>
                <w:sz w:val="22"/>
              </w:rPr>
              <w:tab/>
              <w:t>05:15PM</w:t>
            </w:r>
          </w:p>
          <w:p w14:paraId="5A7D4B73" w14:textId="77777777" w:rsidR="00D90056" w:rsidRPr="00CB2279" w:rsidRDefault="00D90056" w:rsidP="00DA6C58">
            <w:pPr>
              <w:tabs>
                <w:tab w:val="center" w:pos="1440"/>
              </w:tabs>
              <w:suppressAutoHyphens/>
              <w:spacing w:after="0"/>
              <w:rPr>
                <w:rFonts w:ascii="Calibri" w:hAnsi="Calibri"/>
              </w:rPr>
            </w:pPr>
            <w:r w:rsidRPr="00CB2279">
              <w:rPr>
                <w:rFonts w:ascii="Arial Narrow" w:hAnsi="Arial Narrow"/>
                <w:sz w:val="22"/>
              </w:rPr>
              <w:tab/>
              <w:t>Need a car wash?</w:t>
            </w:r>
          </w:p>
        </w:tc>
      </w:tr>
    </w:tbl>
    <w:p w14:paraId="71A39864" w14:textId="77777777" w:rsidR="00D90056" w:rsidRDefault="00D90056" w:rsidP="00D90056">
      <w:pPr>
        <w:autoSpaceDE/>
        <w:autoSpaceDN/>
        <w:adjustRightInd/>
        <w:spacing w:after="0"/>
      </w:pPr>
    </w:p>
    <w:p w14:paraId="51510CCC" w14:textId="77777777" w:rsidR="00206CA3" w:rsidRPr="0067470F" w:rsidRDefault="00206CA3" w:rsidP="00206CA3">
      <w:pPr>
        <w:tabs>
          <w:tab w:val="center" w:pos="2243"/>
          <w:tab w:val="right" w:pos="4298"/>
        </w:tabs>
        <w:suppressAutoHyphens/>
        <w:ind w:left="713" w:hanging="7"/>
        <w:sectPr w:rsidR="00206CA3" w:rsidRPr="0067470F" w:rsidSect="00A16B08">
          <w:pgSz w:w="12240" w:h="15840" w:code="1"/>
          <w:pgMar w:top="1080" w:right="1440" w:bottom="1080" w:left="1440" w:header="720" w:footer="720" w:gutter="0"/>
          <w:cols w:space="720"/>
          <w:noEndnote/>
        </w:sectPr>
      </w:pPr>
    </w:p>
    <w:p w14:paraId="3594B02C" w14:textId="6E6A13DD" w:rsidR="00206CA3" w:rsidRPr="00E2507D" w:rsidRDefault="00E2507D" w:rsidP="00E2507D">
      <w:pPr>
        <w:pStyle w:val="Heading1"/>
      </w:pPr>
      <w:bookmarkStart w:id="236" w:name="_Toc2160440"/>
      <w:r w:rsidRPr="00E2507D">
        <w:lastRenderedPageBreak/>
        <w:t>Accident Reporting Procedures</w:t>
      </w:r>
      <w:bookmarkEnd w:id="236"/>
    </w:p>
    <w:p w14:paraId="24376127" w14:textId="7BCD985F" w:rsidR="00206CA3" w:rsidRPr="0067470F" w:rsidRDefault="00206CA3" w:rsidP="00EE5D87">
      <w:r w:rsidRPr="0067470F">
        <w:t xml:space="preserve">When an accident occurs, operators should follow the procedures outlined in </w:t>
      </w:r>
      <w:r w:rsidRPr="00BF3ABB">
        <w:rPr>
          <w:i/>
        </w:rPr>
        <w:t>What Every Driver Should Do in Case of Accident</w:t>
      </w:r>
      <w:r w:rsidRPr="0067470F">
        <w:t xml:space="preserve"> (DI-135)</w:t>
      </w:r>
      <w:r w:rsidR="00592881">
        <w:t xml:space="preserve"> packet</w:t>
      </w:r>
      <w:r w:rsidRPr="0067470F">
        <w:t xml:space="preserve"> and obtain the necessary information to complete the </w:t>
      </w:r>
      <w:r w:rsidR="00592881">
        <w:t>“</w:t>
      </w:r>
      <w:r w:rsidRPr="00592881">
        <w:t>Operator’s Report of Motor Vehicle Accident</w:t>
      </w:r>
      <w:r w:rsidR="00592881">
        <w:t>” (SF-</w:t>
      </w:r>
      <w:r w:rsidRPr="00592881">
        <w:t xml:space="preserve">91) and the </w:t>
      </w:r>
      <w:r w:rsidR="00592881">
        <w:t>“</w:t>
      </w:r>
      <w:r w:rsidRPr="00592881">
        <w:t>Statement of Witness</w:t>
      </w:r>
      <w:r w:rsidR="00592881">
        <w:t>”</w:t>
      </w:r>
      <w:r w:rsidRPr="00592881">
        <w:t xml:space="preserve"> (</w:t>
      </w:r>
      <w:r w:rsidRPr="0067470F">
        <w:t>SF</w:t>
      </w:r>
      <w:r w:rsidR="00592881">
        <w:noBreakHyphen/>
      </w:r>
      <w:r w:rsidRPr="0067470F">
        <w:t>94).</w:t>
      </w:r>
    </w:p>
    <w:p w14:paraId="7B96CE7C" w14:textId="77777777" w:rsidR="00206CA3" w:rsidRPr="0067470F" w:rsidRDefault="00206CA3" w:rsidP="00486E3D">
      <w:pPr>
        <w:pStyle w:val="Heading2within"/>
      </w:pPr>
      <w:bookmarkStart w:id="237" w:name="_Toc2160441"/>
      <w:r w:rsidRPr="0067470F">
        <w:t xml:space="preserve">What Every Driver </w:t>
      </w:r>
      <w:r w:rsidRPr="006146E0">
        <w:rPr>
          <w:i/>
        </w:rPr>
        <w:t>Should</w:t>
      </w:r>
      <w:r w:rsidRPr="0067470F">
        <w:t xml:space="preserve"> Do When Involved </w:t>
      </w:r>
      <w:r>
        <w:t>i</w:t>
      </w:r>
      <w:r w:rsidRPr="0067470F">
        <w:t xml:space="preserve">n </w:t>
      </w:r>
      <w:r>
        <w:t>a</w:t>
      </w:r>
      <w:r w:rsidRPr="0067470F">
        <w:t>n Accident</w:t>
      </w:r>
      <w:bookmarkEnd w:id="237"/>
    </w:p>
    <w:p w14:paraId="03BC553C" w14:textId="271DB9AB" w:rsidR="006146E0" w:rsidRDefault="003B2E88" w:rsidP="00C743D6">
      <w:pPr>
        <w:pStyle w:val="Normal0pt"/>
        <w:ind w:left="540" w:hanging="547"/>
      </w:pPr>
      <w:r>
        <w:t>1.</w:t>
      </w:r>
      <w:r>
        <w:tab/>
      </w:r>
      <w:r w:rsidR="00206CA3" w:rsidRPr="0067470F">
        <w:t>Stop and give aid to the injured.</w:t>
      </w:r>
    </w:p>
    <w:p w14:paraId="637C6986" w14:textId="49099EDD" w:rsidR="00206CA3" w:rsidRPr="0067470F" w:rsidRDefault="00206CA3" w:rsidP="00C53A90">
      <w:pPr>
        <w:pStyle w:val="ENOPNumberMarginBullet1"/>
      </w:pPr>
      <w:r w:rsidRPr="0067470F">
        <w:t>Notify the police and request an ambulance</w:t>
      </w:r>
      <w:r w:rsidR="006146E0">
        <w:t>,</w:t>
      </w:r>
      <w:r w:rsidRPr="0067470F">
        <w:t xml:space="preserve"> if needed.</w:t>
      </w:r>
    </w:p>
    <w:p w14:paraId="36E92AE6" w14:textId="77777777" w:rsidR="00206CA3" w:rsidRPr="0067470F" w:rsidRDefault="00206CA3" w:rsidP="00C53A90">
      <w:pPr>
        <w:pStyle w:val="ENOPNumberMarginBullet1last"/>
      </w:pPr>
      <w:r w:rsidRPr="0067470F">
        <w:t xml:space="preserve">Do </w:t>
      </w:r>
      <w:r w:rsidRPr="003C0407">
        <w:rPr>
          <w:b/>
          <w:u w:val="single"/>
        </w:rPr>
        <w:t>not</w:t>
      </w:r>
      <w:r w:rsidRPr="0067470F">
        <w:t xml:space="preserve"> move the victims until medical personnel arrive unless there are life threatening situations involved.</w:t>
      </w:r>
    </w:p>
    <w:p w14:paraId="2A1F7EA4" w14:textId="538F18E4" w:rsidR="00206CA3" w:rsidRPr="0067470F" w:rsidRDefault="003B2E88" w:rsidP="003B2E88">
      <w:pPr>
        <w:pStyle w:val="Normal0pt"/>
        <w:tabs>
          <w:tab w:val="left" w:pos="540"/>
        </w:tabs>
        <w:spacing w:after="120"/>
        <w:ind w:left="547" w:hanging="547"/>
      </w:pPr>
      <w:r>
        <w:t>2.</w:t>
      </w:r>
      <w:r>
        <w:tab/>
      </w:r>
      <w:r w:rsidR="00206CA3" w:rsidRPr="0067470F">
        <w:t>Prevent danger to oncoming vehicles but generally do not move your own vehicle until the police arrive.</w:t>
      </w:r>
    </w:p>
    <w:p w14:paraId="154A1F30" w14:textId="238285B2" w:rsidR="00206CA3" w:rsidRPr="0067470F" w:rsidRDefault="00A272AC" w:rsidP="00C743D6">
      <w:pPr>
        <w:pStyle w:val="Normal0pt"/>
        <w:ind w:left="540" w:hanging="540"/>
      </w:pPr>
      <w:r>
        <w:t>3.</w:t>
      </w:r>
      <w:r>
        <w:tab/>
      </w:r>
      <w:r w:rsidR="00206CA3" w:rsidRPr="0067470F">
        <w:t xml:space="preserve">Exchange basic information with the other driver and document on the </w:t>
      </w:r>
      <w:r w:rsidR="00C743D6">
        <w:t>“</w:t>
      </w:r>
      <w:r w:rsidR="00206CA3" w:rsidRPr="00C743D6">
        <w:t>Operator’s Report of Motor Vehicle Accident Report</w:t>
      </w:r>
      <w:r w:rsidR="00C743D6">
        <w:t>”</w:t>
      </w:r>
      <w:r w:rsidR="00206CA3" w:rsidRPr="008C1608">
        <w:rPr>
          <w:i/>
        </w:rPr>
        <w:t xml:space="preserve"> </w:t>
      </w:r>
      <w:r w:rsidR="00206CA3" w:rsidRPr="0067470F">
        <w:t>(SF-91). Information includes:</w:t>
      </w:r>
    </w:p>
    <w:p w14:paraId="579B4476" w14:textId="77777777" w:rsidR="00206CA3" w:rsidRPr="00974CDA" w:rsidRDefault="00206CA3" w:rsidP="00C53A90">
      <w:pPr>
        <w:pStyle w:val="ENOPNumberMarginBullet1"/>
      </w:pPr>
      <w:r w:rsidRPr="00974CDA">
        <w:t>Names</w:t>
      </w:r>
    </w:p>
    <w:p w14:paraId="7A9E3C67" w14:textId="77777777" w:rsidR="00206CA3" w:rsidRPr="00974CDA" w:rsidRDefault="00206CA3" w:rsidP="00C53A90">
      <w:pPr>
        <w:pStyle w:val="ENOPNumberMarginBullet1"/>
      </w:pPr>
      <w:r w:rsidRPr="00974CDA">
        <w:t>Addresses</w:t>
      </w:r>
    </w:p>
    <w:p w14:paraId="23803DF2" w14:textId="77777777" w:rsidR="00206CA3" w:rsidRPr="0067470F" w:rsidRDefault="00206CA3" w:rsidP="00C53A90">
      <w:pPr>
        <w:pStyle w:val="ENOPNumberMarginBullet1"/>
      </w:pPr>
      <w:r w:rsidRPr="00974CDA">
        <w:t>Phone</w:t>
      </w:r>
      <w:r w:rsidRPr="0067470F">
        <w:t xml:space="preserve"> numbers</w:t>
      </w:r>
    </w:p>
    <w:p w14:paraId="6599BAC4" w14:textId="77777777" w:rsidR="004F6976" w:rsidRDefault="00206CA3" w:rsidP="004F6976">
      <w:pPr>
        <w:pStyle w:val="ENOPNumberMarginBullet1"/>
      </w:pPr>
      <w:r w:rsidRPr="0067470F">
        <w:t>Driver</w:t>
      </w:r>
      <w:r>
        <w:t>’s</w:t>
      </w:r>
      <w:r w:rsidRPr="0067470F">
        <w:t xml:space="preserve"> license information</w:t>
      </w:r>
    </w:p>
    <w:p w14:paraId="52B55211" w14:textId="15E3F77A" w:rsidR="00206CA3" w:rsidRPr="0067470F" w:rsidRDefault="00206CA3" w:rsidP="004F6976">
      <w:pPr>
        <w:pStyle w:val="ENOPNumberMarginBullet2"/>
      </w:pPr>
      <w:r w:rsidRPr="0067470F">
        <w:t>Upon request, show your operator's permit.</w:t>
      </w:r>
    </w:p>
    <w:p w14:paraId="111A27C7" w14:textId="77777777" w:rsidR="00206CA3" w:rsidRPr="0067470F" w:rsidRDefault="00206CA3" w:rsidP="00C53A90">
      <w:pPr>
        <w:pStyle w:val="ENOPNumberMarginBullet1"/>
      </w:pPr>
      <w:r w:rsidRPr="0067470F">
        <w:t>Vehicle registrations</w:t>
      </w:r>
    </w:p>
    <w:p w14:paraId="3374A95A" w14:textId="77777777" w:rsidR="00206CA3" w:rsidRPr="0067470F" w:rsidRDefault="00206CA3" w:rsidP="00C53A90">
      <w:pPr>
        <w:pStyle w:val="ENOPNumberMarginBullet1"/>
      </w:pPr>
      <w:r w:rsidRPr="0067470F">
        <w:t>Proof of insurance</w:t>
      </w:r>
    </w:p>
    <w:p w14:paraId="1D91B40B" w14:textId="77777777" w:rsidR="00206CA3" w:rsidRPr="0067470F" w:rsidRDefault="00206CA3" w:rsidP="004F6976">
      <w:pPr>
        <w:pStyle w:val="ENOPNumberMarginBullet2"/>
      </w:pPr>
      <w:r w:rsidRPr="0067470F">
        <w:t>Show the government proof of insurance form.</w:t>
      </w:r>
    </w:p>
    <w:p w14:paraId="79B4D55F" w14:textId="2EF56AAC" w:rsidR="00206CA3" w:rsidRDefault="00206CA3" w:rsidP="00EB7FFB">
      <w:pPr>
        <w:pStyle w:val="ENOPNumberMarginBullet2last"/>
      </w:pPr>
      <w:r w:rsidRPr="0067470F">
        <w:t>Since the government is self-insured, also furnish your Department, Bureau, name, local office address, place of employment, and your supervisor’s name.</w:t>
      </w:r>
    </w:p>
    <w:p w14:paraId="78A49912" w14:textId="08826ECD" w:rsidR="00206CA3" w:rsidRPr="0067470F" w:rsidRDefault="00A272AC" w:rsidP="005A0B5C">
      <w:pPr>
        <w:pStyle w:val="Normal0pt"/>
        <w:ind w:left="540" w:hanging="540"/>
      </w:pPr>
      <w:r>
        <w:t>4.</w:t>
      </w:r>
      <w:r>
        <w:tab/>
      </w:r>
      <w:r w:rsidR="00206CA3" w:rsidRPr="0067470F">
        <w:t xml:space="preserve">Obtain the names and </w:t>
      </w:r>
      <w:r w:rsidR="00206CA3">
        <w:t xml:space="preserve">addresses of witness using the </w:t>
      </w:r>
      <w:r w:rsidR="00C743D6">
        <w:t>“</w:t>
      </w:r>
      <w:r w:rsidR="00206CA3" w:rsidRPr="00C743D6">
        <w:t>Statement of Witnesses</w:t>
      </w:r>
      <w:r w:rsidR="00C743D6">
        <w:t>”</w:t>
      </w:r>
      <w:r w:rsidR="00206CA3" w:rsidRPr="00C743D6">
        <w:t xml:space="preserve"> </w:t>
      </w:r>
      <w:r w:rsidR="00206CA3">
        <w:br/>
      </w:r>
      <w:r w:rsidR="00206CA3" w:rsidRPr="0067470F">
        <w:t>(SF-94).</w:t>
      </w:r>
    </w:p>
    <w:p w14:paraId="5D914784" w14:textId="77777777" w:rsidR="00206CA3" w:rsidRPr="0067470F" w:rsidRDefault="00206CA3" w:rsidP="00C53A90">
      <w:pPr>
        <w:pStyle w:val="ENOPNumberMarginBullet1last"/>
      </w:pPr>
      <w:r w:rsidRPr="0067470F">
        <w:t xml:space="preserve">Do </w:t>
      </w:r>
      <w:r w:rsidRPr="00C03D62">
        <w:rPr>
          <w:b/>
          <w:u w:val="single"/>
        </w:rPr>
        <w:t>not</w:t>
      </w:r>
      <w:r w:rsidRPr="0067470F">
        <w:t xml:space="preserve"> force the issue if they will not provide this information.</w:t>
      </w:r>
    </w:p>
    <w:p w14:paraId="29717616" w14:textId="5F87BBC3" w:rsidR="00206CA3" w:rsidRPr="0067470F" w:rsidRDefault="00A272AC" w:rsidP="005A0B5C">
      <w:pPr>
        <w:pStyle w:val="Normal0pt"/>
        <w:ind w:left="540" w:hanging="540"/>
      </w:pPr>
      <w:r>
        <w:t>5.</w:t>
      </w:r>
      <w:r>
        <w:tab/>
      </w:r>
      <w:r w:rsidR="00206CA3" w:rsidRPr="0067470F">
        <w:t>Notify state, county, or municipal authorities, as required by law.</w:t>
      </w:r>
    </w:p>
    <w:p w14:paraId="00CBE963" w14:textId="65C43A74" w:rsidR="00206CA3" w:rsidRPr="0067470F" w:rsidRDefault="00206CA3" w:rsidP="00C53A90">
      <w:pPr>
        <w:pStyle w:val="ENOPNumberMarginBullet1last"/>
      </w:pPr>
      <w:r w:rsidRPr="0067470F">
        <w:t>Document the name, badge number and station of law enforcement officers present. (Use</w:t>
      </w:r>
      <w:r w:rsidR="003046FC">
        <w:t xml:space="preserve"> SF-</w:t>
      </w:r>
      <w:bookmarkStart w:id="238" w:name="_GoBack"/>
      <w:bookmarkEnd w:id="238"/>
      <w:r w:rsidRPr="0067470F">
        <w:t>91, Section VII.)</w:t>
      </w:r>
    </w:p>
    <w:p w14:paraId="29C521B4" w14:textId="0FDEE227" w:rsidR="00206CA3" w:rsidRPr="0067470F" w:rsidRDefault="00A272AC" w:rsidP="005A0B5C">
      <w:pPr>
        <w:pStyle w:val="Normal0pt"/>
        <w:ind w:left="540" w:hanging="540"/>
      </w:pPr>
      <w:r>
        <w:t>6.</w:t>
      </w:r>
      <w:r>
        <w:tab/>
      </w:r>
      <w:r w:rsidR="00206CA3" w:rsidRPr="0067470F">
        <w:t xml:space="preserve">If possible, document additional information needed to complete the </w:t>
      </w:r>
      <w:r w:rsidR="00C743D6">
        <w:t>“</w:t>
      </w:r>
      <w:r w:rsidR="00206CA3" w:rsidRPr="00C743D6">
        <w:t>Operator’s Report of Motor Vehicle Accident Report</w:t>
      </w:r>
      <w:r w:rsidR="00C743D6">
        <w:t>”</w:t>
      </w:r>
      <w:r w:rsidR="00206CA3" w:rsidRPr="0067470F">
        <w:t xml:space="preserve"> (SF-91). Items include:</w:t>
      </w:r>
    </w:p>
    <w:p w14:paraId="274E52DF" w14:textId="77777777" w:rsidR="00EE3422" w:rsidRDefault="00EE3422" w:rsidP="00C53A90">
      <w:pPr>
        <w:pStyle w:val="ENOPNumberMarginBullet1"/>
        <w:sectPr w:rsidR="00EE3422" w:rsidSect="00A16B08">
          <w:pgSz w:w="12240" w:h="15840" w:code="1"/>
          <w:pgMar w:top="1080" w:right="1440" w:bottom="1080" w:left="1440" w:header="720" w:footer="720" w:gutter="0"/>
          <w:cols w:space="720"/>
          <w:noEndnote/>
        </w:sectPr>
      </w:pPr>
    </w:p>
    <w:p w14:paraId="0AAACCB6" w14:textId="341BBDD5" w:rsidR="00206CA3" w:rsidRPr="0067470F" w:rsidRDefault="00206CA3" w:rsidP="00C53A90">
      <w:pPr>
        <w:pStyle w:val="ENOPNumberMarginBullet1"/>
      </w:pPr>
      <w:r w:rsidRPr="0067470F">
        <w:t>Length of skid marks</w:t>
      </w:r>
    </w:p>
    <w:p w14:paraId="557C2AAF" w14:textId="77777777" w:rsidR="00206CA3" w:rsidRPr="0067470F" w:rsidRDefault="00206CA3" w:rsidP="00C53A90">
      <w:pPr>
        <w:pStyle w:val="ENOPNumberMarginBullet1"/>
      </w:pPr>
      <w:r w:rsidRPr="0067470F">
        <w:t>Distances from curbs</w:t>
      </w:r>
    </w:p>
    <w:p w14:paraId="177E657D" w14:textId="77777777" w:rsidR="00206CA3" w:rsidRPr="0067470F" w:rsidRDefault="00206CA3" w:rsidP="00C53A90">
      <w:pPr>
        <w:pStyle w:val="ENOPNumberMarginBullet1"/>
      </w:pPr>
      <w:r w:rsidRPr="0067470F">
        <w:t>Weather conditions</w:t>
      </w:r>
    </w:p>
    <w:p w14:paraId="67082966" w14:textId="77777777" w:rsidR="00206CA3" w:rsidRPr="0067470F" w:rsidRDefault="00206CA3" w:rsidP="00C53A90">
      <w:pPr>
        <w:pStyle w:val="ENOPNumberMarginBullet1last"/>
      </w:pPr>
      <w:r w:rsidRPr="004059B7">
        <w:t>Type</w:t>
      </w:r>
      <w:r w:rsidRPr="0067470F">
        <w:t xml:space="preserve"> of road</w:t>
      </w:r>
    </w:p>
    <w:p w14:paraId="332B74C0" w14:textId="77777777" w:rsidR="00EE3422" w:rsidRDefault="00EE3422" w:rsidP="00974CDA">
      <w:pPr>
        <w:pStyle w:val="ENOPNumber1Margin"/>
        <w:sectPr w:rsidR="00EE3422" w:rsidSect="00EE3422">
          <w:type w:val="continuous"/>
          <w:pgSz w:w="12240" w:h="15840" w:code="1"/>
          <w:pgMar w:top="1080" w:right="1440" w:bottom="1080" w:left="1440" w:header="720" w:footer="720" w:gutter="0"/>
          <w:cols w:num="2" w:space="720"/>
          <w:noEndnote/>
        </w:sectPr>
      </w:pPr>
    </w:p>
    <w:p w14:paraId="3F2928B6" w14:textId="2CC4C0E0" w:rsidR="00206CA3" w:rsidRPr="0067470F" w:rsidRDefault="00A272AC" w:rsidP="005A0B5C">
      <w:pPr>
        <w:pStyle w:val="Normal0pt"/>
        <w:ind w:left="540" w:hanging="540"/>
      </w:pPr>
      <w:r>
        <w:t>7.</w:t>
      </w:r>
      <w:r>
        <w:tab/>
      </w:r>
      <w:r w:rsidR="00206CA3" w:rsidRPr="0067470F">
        <w:t>Notify your supervisor as quickly as possible.</w:t>
      </w:r>
    </w:p>
    <w:p w14:paraId="290BB538" w14:textId="77777777" w:rsidR="00206CA3" w:rsidRPr="0067470F" w:rsidRDefault="00206CA3" w:rsidP="00C53A90">
      <w:pPr>
        <w:pStyle w:val="ENOPNumberMarginBullet1last"/>
      </w:pPr>
      <w:r w:rsidRPr="0067470F">
        <w:t>Call him/her by phone for instruction if you are in serious trouble.</w:t>
      </w:r>
    </w:p>
    <w:p w14:paraId="4133FCC9" w14:textId="781D4AB1" w:rsidR="00206CA3" w:rsidRPr="0067470F" w:rsidRDefault="00A272AC" w:rsidP="005A0B5C">
      <w:pPr>
        <w:pStyle w:val="Normal0pt"/>
        <w:tabs>
          <w:tab w:val="left" w:pos="540"/>
        </w:tabs>
        <w:spacing w:after="120"/>
        <w:ind w:left="547" w:hanging="547"/>
      </w:pPr>
      <w:r>
        <w:t>8.</w:t>
      </w:r>
      <w:r>
        <w:tab/>
      </w:r>
      <w:r w:rsidR="00206CA3" w:rsidRPr="0067470F">
        <w:t>Notify your Fleet Manager.</w:t>
      </w:r>
    </w:p>
    <w:p w14:paraId="71515F46" w14:textId="7BF352E3" w:rsidR="00206CA3" w:rsidRPr="0067470F" w:rsidRDefault="00A272AC" w:rsidP="005A0B5C">
      <w:pPr>
        <w:pStyle w:val="Normal0pt"/>
        <w:ind w:left="540" w:hanging="540"/>
      </w:pPr>
      <w:r>
        <w:t>9.</w:t>
      </w:r>
      <w:r>
        <w:tab/>
      </w:r>
      <w:r w:rsidR="00206CA3" w:rsidRPr="0067470F">
        <w:t>Perform other actions as required by local policy and procedures.</w:t>
      </w:r>
    </w:p>
    <w:p w14:paraId="59C0E908" w14:textId="77777777" w:rsidR="00206CA3" w:rsidRPr="0067470F" w:rsidRDefault="00206CA3" w:rsidP="00C53A90">
      <w:pPr>
        <w:pStyle w:val="ENOPNumberMarginBullet1last"/>
      </w:pPr>
      <w:r w:rsidRPr="0067470F">
        <w:t>Know what actions are required prior to being involved in an accident.</w:t>
      </w:r>
    </w:p>
    <w:p w14:paraId="58B8B856" w14:textId="12006F92" w:rsidR="00206CA3" w:rsidRPr="0067470F" w:rsidRDefault="00A272AC" w:rsidP="005A0B5C">
      <w:pPr>
        <w:pStyle w:val="Normal0pt"/>
        <w:tabs>
          <w:tab w:val="left" w:pos="540"/>
        </w:tabs>
        <w:spacing w:after="120"/>
        <w:ind w:left="547" w:hanging="547"/>
      </w:pPr>
      <w:r>
        <w:t>10.</w:t>
      </w:r>
      <w:r>
        <w:tab/>
      </w:r>
      <w:r w:rsidR="00206CA3" w:rsidRPr="0067470F">
        <w:t>Notify the proper authorities before leaving the scene of the accident.</w:t>
      </w:r>
    </w:p>
    <w:p w14:paraId="6002AE76" w14:textId="77777777" w:rsidR="000351AF" w:rsidRDefault="000351AF">
      <w:pPr>
        <w:autoSpaceDE/>
        <w:autoSpaceDN/>
        <w:adjustRightInd/>
        <w:spacing w:after="0"/>
        <w:rPr>
          <w:rFonts w:ascii="Arial" w:hAnsi="Arial"/>
          <w:b/>
          <w:smallCaps/>
          <w:sz w:val="26"/>
        </w:rPr>
      </w:pPr>
      <w:r>
        <w:br w:type="page"/>
      </w:r>
    </w:p>
    <w:p w14:paraId="734E7E2C" w14:textId="544B18C9" w:rsidR="00206CA3" w:rsidRPr="0067470F" w:rsidRDefault="00206CA3" w:rsidP="00486E3D">
      <w:pPr>
        <w:pStyle w:val="Heading2within"/>
      </w:pPr>
      <w:bookmarkStart w:id="239" w:name="_Toc2160442"/>
      <w:r w:rsidRPr="0067470F">
        <w:lastRenderedPageBreak/>
        <w:t xml:space="preserve">What Every Driver </w:t>
      </w:r>
      <w:r w:rsidRPr="0052510D">
        <w:t xml:space="preserve">Should </w:t>
      </w:r>
      <w:r w:rsidRPr="0052510D">
        <w:rPr>
          <w:i/>
        </w:rPr>
        <w:t>Not</w:t>
      </w:r>
      <w:r w:rsidRPr="0067470F">
        <w:t xml:space="preserve"> Do When Involved </w:t>
      </w:r>
      <w:r>
        <w:t>i</w:t>
      </w:r>
      <w:r w:rsidRPr="0067470F">
        <w:t xml:space="preserve">n </w:t>
      </w:r>
      <w:r>
        <w:t>a</w:t>
      </w:r>
      <w:r w:rsidRPr="0067470F">
        <w:t>n Accident</w:t>
      </w:r>
      <w:bookmarkEnd w:id="239"/>
    </w:p>
    <w:p w14:paraId="254B4D1B" w14:textId="626E2F17" w:rsidR="00206CA3" w:rsidRPr="0067470F" w:rsidRDefault="00A272AC" w:rsidP="00A272AC">
      <w:pPr>
        <w:pStyle w:val="Normal0pt"/>
        <w:ind w:left="576" w:hanging="576"/>
      </w:pPr>
      <w:r>
        <w:t>1.</w:t>
      </w:r>
      <w:r>
        <w:tab/>
      </w:r>
      <w:r w:rsidR="00206CA3" w:rsidRPr="0067470F">
        <w:t xml:space="preserve">Do </w:t>
      </w:r>
      <w:r w:rsidR="00206CA3" w:rsidRPr="00974CDA">
        <w:rPr>
          <w:b/>
          <w:u w:val="single"/>
        </w:rPr>
        <w:t>not</w:t>
      </w:r>
      <w:r w:rsidR="00206CA3" w:rsidRPr="0067470F">
        <w:t xml:space="preserve"> sign any papers or make any statement as to who was at fault except to your supervisor or to a Federal government investigator.</w:t>
      </w:r>
    </w:p>
    <w:p w14:paraId="54D9C6AB" w14:textId="58A5363B" w:rsidR="00206CA3" w:rsidRPr="0067470F" w:rsidRDefault="00A272AC" w:rsidP="00A272AC">
      <w:pPr>
        <w:pStyle w:val="Normal0pt"/>
        <w:ind w:left="576" w:hanging="576"/>
      </w:pPr>
      <w:r>
        <w:t>2.</w:t>
      </w:r>
      <w:r>
        <w:tab/>
      </w:r>
      <w:r w:rsidR="00206CA3" w:rsidRPr="0067470F">
        <w:t xml:space="preserve">Do </w:t>
      </w:r>
      <w:r w:rsidR="00206CA3" w:rsidRPr="0063123E">
        <w:rPr>
          <w:b/>
          <w:u w:val="single"/>
        </w:rPr>
        <w:t>not</w:t>
      </w:r>
      <w:r w:rsidR="00206CA3" w:rsidRPr="0067470F">
        <w:t xml:space="preserve"> attempt to negotiate an agreement or settlement.</w:t>
      </w:r>
    </w:p>
    <w:p w14:paraId="41A7815C" w14:textId="3A861118" w:rsidR="00206CA3" w:rsidRPr="0067470F" w:rsidRDefault="00206CA3" w:rsidP="00C53A90">
      <w:pPr>
        <w:pStyle w:val="ENOPNumberMarginBullet1"/>
      </w:pPr>
      <w:r w:rsidRPr="0067470F">
        <w:t xml:space="preserve">Even if you think you are in the right or in the wrong, there is no point in saying so here. This is </w:t>
      </w:r>
      <w:r w:rsidRPr="0063123E">
        <w:rPr>
          <w:b/>
          <w:u w:val="single"/>
        </w:rPr>
        <w:t>not</w:t>
      </w:r>
      <w:r w:rsidRPr="0067470F">
        <w:t xml:space="preserve"> your decision to make.</w:t>
      </w:r>
    </w:p>
    <w:p w14:paraId="521A8E32" w14:textId="016F2FF5" w:rsidR="00206CA3" w:rsidRDefault="00206CA3" w:rsidP="00C53A90">
      <w:pPr>
        <w:pStyle w:val="ENOPNumberMarginBullet1last"/>
      </w:pPr>
      <w:r w:rsidRPr="00EE3422">
        <w:t>Keep</w:t>
      </w:r>
      <w:r w:rsidRPr="0067470F">
        <w:t xml:space="preserve"> cool, be courteous</w:t>
      </w:r>
      <w:r>
        <w:t>,</w:t>
      </w:r>
      <w:r w:rsidRPr="0067470F">
        <w:t xml:space="preserve"> and do </w:t>
      </w:r>
      <w:r w:rsidRPr="0063123E">
        <w:rPr>
          <w:b/>
          <w:u w:val="single"/>
        </w:rPr>
        <w:t>not</w:t>
      </w:r>
      <w:r w:rsidRPr="0067470F">
        <w:t xml:space="preserve"> argue over who is to blame.</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A80621" w14:paraId="025C9356" w14:textId="77777777" w:rsidTr="003C2D2C">
        <w:trPr>
          <w:tblHeader/>
          <w:jc w:val="center"/>
        </w:trPr>
        <w:tc>
          <w:tcPr>
            <w:tcW w:w="1165" w:type="dxa"/>
            <w:vAlign w:val="center"/>
          </w:tcPr>
          <w:p w14:paraId="3AD8A81E" w14:textId="77777777" w:rsidR="00A80621" w:rsidRDefault="00A80621" w:rsidP="003C2D2C">
            <w:pPr>
              <w:tabs>
                <w:tab w:val="left" w:pos="180"/>
              </w:tabs>
              <w:spacing w:after="0"/>
              <w:jc w:val="center"/>
            </w:pPr>
            <w:r>
              <w:rPr>
                <w:noProof/>
              </w:rPr>
              <w:drawing>
                <wp:inline distT="0" distB="0" distL="0" distR="0" wp14:anchorId="348D0EF4" wp14:editId="22836FC6">
                  <wp:extent cx="457200" cy="421481"/>
                  <wp:effectExtent l="0" t="0" r="0" b="0"/>
                  <wp:docPr id="1" name="Picture 1"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24B6580C" w14:textId="7DD57CD1" w:rsidR="00EE3422" w:rsidRPr="00EE3422" w:rsidRDefault="00EE3422" w:rsidP="00884BD2">
            <w:pPr>
              <w:spacing w:after="0"/>
              <w:rPr>
                <w:b/>
              </w:rPr>
            </w:pPr>
            <w:r w:rsidRPr="00EE3422">
              <w:rPr>
                <w:b/>
              </w:rPr>
              <w:t xml:space="preserve">Want more information on accident reporting procedures, </w:t>
            </w:r>
            <w:r>
              <w:rPr>
                <w:b/>
              </w:rPr>
              <w:t xml:space="preserve">contact your local Fleet Manager or </w:t>
            </w:r>
            <w:r w:rsidRPr="00EE3422">
              <w:rPr>
                <w:b/>
              </w:rPr>
              <w:t xml:space="preserve">refer to the G-1520-3 </w:t>
            </w:r>
            <w:r w:rsidRPr="002B39AD">
              <w:rPr>
                <w:b/>
                <w:i/>
              </w:rPr>
              <w:t>Fleet Management Guide</w:t>
            </w:r>
            <w:r>
              <w:rPr>
                <w:b/>
              </w:rPr>
              <w:t xml:space="preserve"> </w:t>
            </w:r>
            <w:r w:rsidR="00884BD2">
              <w:rPr>
                <w:b/>
              </w:rPr>
              <w:t>(</w:t>
            </w:r>
            <w:hyperlink r:id="rId48" w:history="1">
              <w:r w:rsidR="00884BD2" w:rsidRPr="002317FF">
                <w:rPr>
                  <w:rStyle w:val="Hyperlink"/>
                  <w:b/>
                </w:rPr>
                <w:t>https://blmspace.blm.doi.net/oc/sites/property/GuidanceDocs/G-1525-1%20Fleet%20Managment%20Reference%20Guide%202%20%207.20.17.pdf</w:t>
              </w:r>
            </w:hyperlink>
            <w:r w:rsidR="00884BD2">
              <w:rPr>
                <w:b/>
              </w:rPr>
              <w:t>).</w:t>
            </w:r>
          </w:p>
        </w:tc>
      </w:tr>
    </w:tbl>
    <w:p w14:paraId="3FD6D3A1" w14:textId="25EC3C02" w:rsidR="00206CA3" w:rsidRPr="0067470F" w:rsidRDefault="00E2507D" w:rsidP="00E2507D">
      <w:pPr>
        <w:pStyle w:val="Heading1"/>
      </w:pPr>
      <w:bookmarkStart w:id="240" w:name="_Toc2160443"/>
      <w:r w:rsidRPr="0067470F">
        <w:t xml:space="preserve">Fire Engine Warranty Repairs </w:t>
      </w:r>
      <w:r w:rsidRPr="00E2507D">
        <w:t>and</w:t>
      </w:r>
      <w:r w:rsidRPr="0067470F">
        <w:t xml:space="preserve"> Recalls</w:t>
      </w:r>
      <w:bookmarkEnd w:id="240"/>
    </w:p>
    <w:p w14:paraId="2F81AAC5" w14:textId="77777777" w:rsidR="00206CA3" w:rsidRPr="0067470F" w:rsidRDefault="00206CA3" w:rsidP="00486E3D">
      <w:pPr>
        <w:pStyle w:val="Heading2within"/>
      </w:pPr>
      <w:bookmarkStart w:id="241" w:name="_Toc2160444"/>
      <w:r w:rsidRPr="0067470F">
        <w:t>Warranty Repairs</w:t>
      </w:r>
      <w:bookmarkEnd w:id="241"/>
    </w:p>
    <w:p w14:paraId="1C8114E5" w14:textId="11383002" w:rsidR="00206CA3" w:rsidRPr="0067470F" w:rsidRDefault="00206CA3" w:rsidP="00EE5D87">
      <w:r w:rsidRPr="0067470F">
        <w:t xml:space="preserve">If you have a fire engine that needs repaired and you believe the work should be covered under the manufacturer’s warranty, call </w:t>
      </w:r>
      <w:r w:rsidR="00822A21">
        <w:t xml:space="preserve">NFEP </w:t>
      </w:r>
      <w:r w:rsidR="002B39AD">
        <w:t xml:space="preserve">personnel </w:t>
      </w:r>
      <w:r w:rsidRPr="0067470F">
        <w:t>before taking your vehicle to a repair facility.</w:t>
      </w:r>
    </w:p>
    <w:p w14:paraId="1F0B5A0E" w14:textId="17E9DD73" w:rsidR="00206CA3" w:rsidRPr="0067470F" w:rsidRDefault="00822A21" w:rsidP="002B39AD">
      <w:pPr>
        <w:pStyle w:val="Normal0pt"/>
      </w:pPr>
      <w:r>
        <w:t>NFEP</w:t>
      </w:r>
      <w:r w:rsidR="00206CA3" w:rsidRPr="0067470F">
        <w:t xml:space="preserve"> </w:t>
      </w:r>
      <w:r w:rsidR="002B39AD">
        <w:t xml:space="preserve">personnel </w:t>
      </w:r>
      <w:r w:rsidR="00206CA3" w:rsidRPr="0067470F">
        <w:t xml:space="preserve">may </w:t>
      </w:r>
      <w:r w:rsidR="00206CA3">
        <w:t>know</w:t>
      </w:r>
      <w:r w:rsidR="00206CA3" w:rsidRPr="0067470F">
        <w:t xml:space="preserve"> if the manufacturer has authorized a specific repair facility to perform the warranty work.</w:t>
      </w:r>
    </w:p>
    <w:p w14:paraId="118A7BCB" w14:textId="52467EC4" w:rsidR="00206CA3" w:rsidRDefault="00206CA3" w:rsidP="00D96F69">
      <w:pPr>
        <w:pStyle w:val="ENOP-Bullet1last"/>
      </w:pPr>
      <w:r w:rsidRPr="0067470F">
        <w:t xml:space="preserve">If </w:t>
      </w:r>
      <w:r w:rsidRPr="00F300C4">
        <w:t>you</w:t>
      </w:r>
      <w:r w:rsidRPr="0067470F">
        <w:t xml:space="preserve"> authorize repair wo</w:t>
      </w:r>
      <w:r w:rsidR="002B39AD">
        <w:t xml:space="preserve">rk without first checking with </w:t>
      </w:r>
      <w:r w:rsidR="00822A21">
        <w:t>NFEP</w:t>
      </w:r>
      <w:r w:rsidRPr="0067470F">
        <w:t xml:space="preserve"> </w:t>
      </w:r>
      <w:r w:rsidR="002B39AD">
        <w:t xml:space="preserve">personnel </w:t>
      </w:r>
      <w:r w:rsidRPr="0067470F">
        <w:t>or the manufacturer, you may be liable for the repair bill and your vehicle may not be released until the payment is finalized.</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0D2881" w14:paraId="3564680B" w14:textId="77777777" w:rsidTr="003C2D2C">
        <w:trPr>
          <w:tblHeader/>
          <w:jc w:val="center"/>
        </w:trPr>
        <w:tc>
          <w:tcPr>
            <w:tcW w:w="1165" w:type="dxa"/>
            <w:vAlign w:val="center"/>
          </w:tcPr>
          <w:p w14:paraId="3CD97C9D" w14:textId="77777777" w:rsidR="000D2881" w:rsidRDefault="000D2881" w:rsidP="003C2D2C">
            <w:pPr>
              <w:tabs>
                <w:tab w:val="left" w:pos="180"/>
              </w:tabs>
              <w:spacing w:after="0"/>
              <w:jc w:val="center"/>
            </w:pPr>
            <w:r>
              <w:rPr>
                <w:noProof/>
              </w:rPr>
              <w:drawing>
                <wp:inline distT="0" distB="0" distL="0" distR="0" wp14:anchorId="67F8497B" wp14:editId="3B27EB92">
                  <wp:extent cx="457200" cy="421481"/>
                  <wp:effectExtent l="0" t="0" r="0" b="0"/>
                  <wp:docPr id="25" name="Picture 25"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655735AE" w14:textId="16B8DA2D" w:rsidR="000D2881" w:rsidRPr="004A6427" w:rsidRDefault="000D2881" w:rsidP="00F57BC2">
            <w:pPr>
              <w:rPr>
                <w:b/>
              </w:rPr>
            </w:pPr>
            <w:r w:rsidRPr="004A6427">
              <w:rPr>
                <w:b/>
              </w:rPr>
              <w:t>BLM National Fire Equipment Program Telephone Numbers</w:t>
            </w:r>
          </w:p>
          <w:p w14:paraId="23DB1055" w14:textId="77777777" w:rsidR="000C5BA7" w:rsidRPr="000C5BA7" w:rsidRDefault="000C5BA7" w:rsidP="000C5BA7">
            <w:pPr>
              <w:spacing w:after="0"/>
              <w:rPr>
                <w:b/>
              </w:rPr>
            </w:pPr>
            <w:r>
              <w:rPr>
                <w:b/>
              </w:rPr>
              <w:tab/>
            </w:r>
            <w:r w:rsidR="000D2881" w:rsidRPr="000C5BA7">
              <w:rPr>
                <w:b/>
              </w:rPr>
              <w:t>(208) 387-5422</w:t>
            </w:r>
            <w:r w:rsidR="000D2881" w:rsidRPr="000C5BA7">
              <w:rPr>
                <w:b/>
              </w:rPr>
              <w:tab/>
              <w:t>(208) 387-5425</w:t>
            </w:r>
            <w:r>
              <w:rPr>
                <w:b/>
              </w:rPr>
              <w:tab/>
            </w:r>
            <w:r w:rsidRPr="000C5BA7">
              <w:rPr>
                <w:b/>
              </w:rPr>
              <w:t>(208) 387-5445</w:t>
            </w:r>
          </w:p>
          <w:p w14:paraId="7E8E551E" w14:textId="76C132E1" w:rsidR="000D2881" w:rsidRPr="00AF0CDC" w:rsidRDefault="000D2881" w:rsidP="000C5BA7">
            <w:pPr>
              <w:spacing w:after="0"/>
            </w:pPr>
            <w:r w:rsidRPr="000C5BA7">
              <w:rPr>
                <w:b/>
              </w:rPr>
              <w:tab/>
              <w:t>(208) 387-5423</w:t>
            </w:r>
            <w:r w:rsidRPr="000C5BA7">
              <w:rPr>
                <w:b/>
              </w:rPr>
              <w:tab/>
            </w:r>
            <w:r w:rsidR="000C5BA7" w:rsidRPr="000C5BA7">
              <w:rPr>
                <w:b/>
              </w:rPr>
              <w:t>(208) 387-5424</w:t>
            </w:r>
          </w:p>
        </w:tc>
      </w:tr>
    </w:tbl>
    <w:p w14:paraId="422F069D" w14:textId="77777777" w:rsidR="00206CA3" w:rsidRPr="0067470F" w:rsidRDefault="00206CA3" w:rsidP="00486E3D">
      <w:pPr>
        <w:pStyle w:val="Heading2within"/>
      </w:pPr>
      <w:bookmarkStart w:id="242" w:name="_Toc2160445"/>
      <w:r w:rsidRPr="0067470F">
        <w:t>Recalls</w:t>
      </w:r>
      <w:bookmarkEnd w:id="242"/>
    </w:p>
    <w:p w14:paraId="211D95EB" w14:textId="60A4BB3E" w:rsidR="00206CA3" w:rsidRDefault="00206CA3" w:rsidP="00206CA3">
      <w:r w:rsidRPr="0067470F">
        <w:t>At this time, there is no standard procedure for recall notification</w:t>
      </w:r>
      <w:r w:rsidR="00A80621">
        <w:t>.</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A80621" w14:paraId="4E937E63" w14:textId="77777777" w:rsidTr="003C2D2C">
        <w:trPr>
          <w:tblHeader/>
          <w:jc w:val="center"/>
        </w:trPr>
        <w:tc>
          <w:tcPr>
            <w:tcW w:w="1165" w:type="dxa"/>
            <w:vAlign w:val="center"/>
          </w:tcPr>
          <w:p w14:paraId="095CE162" w14:textId="77777777" w:rsidR="00A80621" w:rsidRDefault="00A80621" w:rsidP="003C2D2C">
            <w:pPr>
              <w:tabs>
                <w:tab w:val="left" w:pos="180"/>
              </w:tabs>
              <w:spacing w:after="0"/>
              <w:jc w:val="center"/>
            </w:pPr>
            <w:r>
              <w:rPr>
                <w:noProof/>
              </w:rPr>
              <w:drawing>
                <wp:inline distT="0" distB="0" distL="0" distR="0" wp14:anchorId="0B647BF4" wp14:editId="28F3E6E8">
                  <wp:extent cx="457200" cy="421481"/>
                  <wp:effectExtent l="0" t="0" r="0" b="0"/>
                  <wp:docPr id="15" name="Picture 15"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4B3F1849" w14:textId="541D8AF2" w:rsidR="00A80621" w:rsidRPr="004A6427" w:rsidRDefault="00A80621" w:rsidP="00631DEB">
            <w:pPr>
              <w:spacing w:after="0"/>
              <w:rPr>
                <w:b/>
              </w:rPr>
            </w:pPr>
            <w:r w:rsidRPr="004A6427">
              <w:rPr>
                <w:b/>
              </w:rPr>
              <w:t xml:space="preserve">To view equipment alerts or recall notices, visit the </w:t>
            </w:r>
            <w:r w:rsidRPr="00631DEB">
              <w:rPr>
                <w:b/>
              </w:rPr>
              <w:t>BLM National Fire Equipment Program website</w:t>
            </w:r>
            <w:r w:rsidR="00631DEB" w:rsidRPr="00631DEB">
              <w:rPr>
                <w:b/>
              </w:rPr>
              <w:t xml:space="preserve"> (</w:t>
            </w:r>
            <w:hyperlink r:id="rId49" w:history="1">
              <w:r w:rsidR="00631DEB" w:rsidRPr="00631DEB">
                <w:rPr>
                  <w:rStyle w:val="Hyperlink"/>
                  <w:b/>
                </w:rPr>
                <w:t>http://web.blm.gov/internal/fire/fire_ops/nfep.htm</w:t>
              </w:r>
            </w:hyperlink>
            <w:r w:rsidR="00631DEB" w:rsidRPr="00631DEB">
              <w:rPr>
                <w:b/>
              </w:rPr>
              <w:t>)</w:t>
            </w:r>
            <w:r w:rsidRPr="00631DEB">
              <w:rPr>
                <w:b/>
              </w:rPr>
              <w:t>.</w:t>
            </w:r>
          </w:p>
        </w:tc>
      </w:tr>
    </w:tbl>
    <w:p w14:paraId="57CA8AA3" w14:textId="25A33A99" w:rsidR="006C0A08" w:rsidRDefault="006C0A08">
      <w:pPr>
        <w:autoSpaceDE/>
        <w:autoSpaceDN/>
        <w:adjustRightInd/>
        <w:spacing w:after="0"/>
      </w:pPr>
      <w:r>
        <w:br w:type="page"/>
      </w:r>
    </w:p>
    <w:p w14:paraId="4E8B69F2" w14:textId="71698FBE" w:rsidR="006C0A08" w:rsidRPr="0067470F" w:rsidRDefault="006C0A08" w:rsidP="00492C5D">
      <w:pPr>
        <w:pStyle w:val="ENOPNotes"/>
        <w:sectPr w:rsidR="006C0A08" w:rsidRPr="0067470F" w:rsidSect="00EE3422">
          <w:type w:val="continuous"/>
          <w:pgSz w:w="12240" w:h="15840" w:code="1"/>
          <w:pgMar w:top="1080" w:right="1440" w:bottom="1080" w:left="1440" w:header="720" w:footer="720" w:gutter="0"/>
          <w:cols w:space="720"/>
          <w:noEndnote/>
        </w:sectPr>
      </w:pP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897662" w14:paraId="1897F4A2" w14:textId="77777777" w:rsidTr="00897662">
        <w:trPr>
          <w:tblHeader/>
          <w:jc w:val="center"/>
        </w:trPr>
        <w:tc>
          <w:tcPr>
            <w:tcW w:w="1165" w:type="dxa"/>
          </w:tcPr>
          <w:p w14:paraId="6980AFF1" w14:textId="77777777" w:rsidR="00897662" w:rsidRDefault="00897662" w:rsidP="00897662">
            <w:pPr>
              <w:tabs>
                <w:tab w:val="left" w:pos="180"/>
              </w:tabs>
              <w:spacing w:after="0"/>
              <w:jc w:val="center"/>
            </w:pPr>
            <w:r>
              <w:rPr>
                <w:noProof/>
              </w:rPr>
              <w:lastRenderedPageBreak/>
              <w:drawing>
                <wp:inline distT="0" distB="0" distL="0" distR="0" wp14:anchorId="122317C3" wp14:editId="675358D9">
                  <wp:extent cx="457200" cy="457200"/>
                  <wp:effectExtent l="0" t="0" r="0" b="0"/>
                  <wp:docPr id="82" name="Picture 82" descr="Checkmark icon" title="Checkmark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4" cstate="print">
                            <a:extLst>
                              <a:ext uri="{28A0092B-C50C-407E-A947-70E740481C1C}">
                                <a14:useLocalDpi xmlns:a14="http://schemas.microsoft.com/office/drawing/2010/main"/>
                              </a:ext>
                            </a:extLst>
                          </a:blip>
                          <a:stretch>
                            <a:fillRect/>
                          </a:stretch>
                        </pic:blipFill>
                        <pic:spPr>
                          <a:xfrm>
                            <a:off x="0" y="0"/>
                            <a:ext cx="457200" cy="457200"/>
                          </a:xfrm>
                          <a:prstGeom prst="rect">
                            <a:avLst/>
                          </a:prstGeom>
                        </pic:spPr>
                      </pic:pic>
                    </a:graphicData>
                  </a:graphic>
                </wp:inline>
              </w:drawing>
            </w:r>
          </w:p>
        </w:tc>
        <w:tc>
          <w:tcPr>
            <w:tcW w:w="8195" w:type="dxa"/>
            <w:vAlign w:val="center"/>
          </w:tcPr>
          <w:p w14:paraId="08EA9376" w14:textId="152C40C5" w:rsidR="00897662" w:rsidRPr="00C76886" w:rsidRDefault="00897662" w:rsidP="00565011">
            <w:pPr>
              <w:autoSpaceDE/>
              <w:autoSpaceDN/>
              <w:adjustRightInd/>
              <w:spacing w:after="200" w:line="276" w:lineRule="auto"/>
              <w:ind w:left="294"/>
              <w:contextualSpacing/>
              <w:jc w:val="center"/>
              <w:rPr>
                <w:b/>
              </w:rPr>
            </w:pPr>
            <w:r w:rsidRPr="00C76886">
              <w:rPr>
                <w:b/>
              </w:rPr>
              <w:t xml:space="preserve">UNIT </w:t>
            </w:r>
            <w:r>
              <w:rPr>
                <w:b/>
              </w:rPr>
              <w:t>2</w:t>
            </w:r>
            <w:r w:rsidRPr="00C76886">
              <w:rPr>
                <w:b/>
              </w:rPr>
              <w:t xml:space="preserve"> – QUIZ</w:t>
            </w:r>
          </w:p>
          <w:p w14:paraId="00E8FD45" w14:textId="337631CD" w:rsidR="00897662" w:rsidRDefault="00897662" w:rsidP="000F7AE6">
            <w:pPr>
              <w:pStyle w:val="ListParagraph"/>
              <w:numPr>
                <w:ilvl w:val="0"/>
                <w:numId w:val="9"/>
              </w:numPr>
              <w:autoSpaceDE/>
              <w:autoSpaceDN/>
              <w:adjustRightInd/>
              <w:spacing w:before="0" w:after="1800" w:line="276" w:lineRule="auto"/>
              <w:ind w:left="360"/>
              <w:outlineLvl w:val="9"/>
            </w:pPr>
            <w:r>
              <w:t>What is the WCF?</w:t>
            </w:r>
          </w:p>
          <w:p w14:paraId="2A27C05A" w14:textId="64309B31" w:rsidR="00897662" w:rsidRDefault="00897662" w:rsidP="000F7AE6">
            <w:pPr>
              <w:pStyle w:val="ListParagraph"/>
              <w:numPr>
                <w:ilvl w:val="0"/>
                <w:numId w:val="9"/>
              </w:numPr>
              <w:autoSpaceDE/>
              <w:autoSpaceDN/>
              <w:adjustRightInd/>
              <w:spacing w:before="0" w:after="200" w:line="276" w:lineRule="auto"/>
              <w:ind w:left="360"/>
              <w:outlineLvl w:val="9"/>
            </w:pPr>
            <w:r>
              <w:t>What are the two components of WCF?</w:t>
            </w:r>
          </w:p>
          <w:p w14:paraId="520B1629" w14:textId="77777777" w:rsidR="00897662" w:rsidRPr="00C76886" w:rsidRDefault="00897662" w:rsidP="00565011">
            <w:pPr>
              <w:pStyle w:val="ListParagraph"/>
              <w:tabs>
                <w:tab w:val="right" w:pos="7771"/>
              </w:tabs>
              <w:spacing w:before="120"/>
              <w:ind w:left="360"/>
              <w:rPr>
                <w:u w:val="single"/>
              </w:rPr>
            </w:pPr>
            <w:r>
              <w:rPr>
                <w:u w:val="single"/>
              </w:rPr>
              <w:tab/>
            </w:r>
          </w:p>
          <w:p w14:paraId="0E5DF817" w14:textId="77777777" w:rsidR="00897662" w:rsidRPr="00C76886" w:rsidRDefault="00897662" w:rsidP="00565011">
            <w:pPr>
              <w:pStyle w:val="ListParagraph"/>
              <w:tabs>
                <w:tab w:val="right" w:pos="7771"/>
              </w:tabs>
              <w:spacing w:before="120"/>
              <w:ind w:left="360"/>
              <w:rPr>
                <w:u w:val="single"/>
              </w:rPr>
            </w:pPr>
            <w:r>
              <w:rPr>
                <w:u w:val="single"/>
              </w:rPr>
              <w:tab/>
            </w:r>
          </w:p>
          <w:p w14:paraId="71217560" w14:textId="5A803650" w:rsidR="00897662" w:rsidRPr="003E5EC5" w:rsidRDefault="00897662" w:rsidP="000F7AE6">
            <w:pPr>
              <w:pStyle w:val="ListParagraph"/>
              <w:numPr>
                <w:ilvl w:val="0"/>
                <w:numId w:val="9"/>
              </w:numPr>
              <w:autoSpaceDE/>
              <w:autoSpaceDN/>
              <w:adjustRightInd/>
              <w:spacing w:before="600" w:after="200" w:line="276" w:lineRule="auto"/>
              <w:ind w:left="360"/>
              <w:outlineLvl w:val="9"/>
              <w:rPr>
                <w:b/>
              </w:rPr>
            </w:pPr>
            <w:r>
              <w:t xml:space="preserve">What can be charged to your fleet credit card? </w:t>
            </w:r>
            <w:r w:rsidRPr="003E5EC5">
              <w:rPr>
                <w:b/>
              </w:rPr>
              <w:t>(circle all that apply)</w:t>
            </w:r>
          </w:p>
          <w:p w14:paraId="5D7A448C" w14:textId="2E9A5056" w:rsidR="00054BD5" w:rsidRDefault="00897662" w:rsidP="004A5289">
            <w:pPr>
              <w:pStyle w:val="ListParagraph"/>
              <w:tabs>
                <w:tab w:val="left" w:pos="4605"/>
              </w:tabs>
              <w:autoSpaceDE/>
              <w:autoSpaceDN/>
              <w:adjustRightInd/>
              <w:spacing w:before="0" w:after="200" w:line="276" w:lineRule="auto"/>
              <w:ind w:left="1014"/>
              <w:outlineLvl w:val="9"/>
            </w:pPr>
            <w:r>
              <w:t>Air fresheners</w:t>
            </w:r>
            <w:r w:rsidR="00054BD5">
              <w:t xml:space="preserve"> </w:t>
            </w:r>
            <w:r w:rsidR="00054BD5">
              <w:tab/>
              <w:t>Windshield wipers</w:t>
            </w:r>
          </w:p>
          <w:p w14:paraId="50435649" w14:textId="43A82330" w:rsidR="00054BD5" w:rsidRPr="00897662" w:rsidRDefault="00897662" w:rsidP="004A5289">
            <w:pPr>
              <w:pStyle w:val="ListParagraph"/>
              <w:tabs>
                <w:tab w:val="left" w:pos="4605"/>
              </w:tabs>
              <w:autoSpaceDE/>
              <w:autoSpaceDN/>
              <w:adjustRightInd/>
              <w:spacing w:before="0" w:after="200" w:line="276" w:lineRule="auto"/>
              <w:ind w:left="1014"/>
              <w:outlineLvl w:val="9"/>
            </w:pPr>
            <w:r>
              <w:t>Oil</w:t>
            </w:r>
            <w:r w:rsidR="00054BD5">
              <w:t xml:space="preserve"> </w:t>
            </w:r>
            <w:r w:rsidR="00054BD5">
              <w:tab/>
              <w:t>Cleaning supplies</w:t>
            </w:r>
          </w:p>
          <w:p w14:paraId="7F41AF31" w14:textId="12157175" w:rsidR="00897662" w:rsidRPr="00897662" w:rsidRDefault="00897662" w:rsidP="000F7AE6">
            <w:pPr>
              <w:pStyle w:val="ListParagraph"/>
              <w:numPr>
                <w:ilvl w:val="0"/>
                <w:numId w:val="9"/>
              </w:numPr>
              <w:autoSpaceDE/>
              <w:autoSpaceDN/>
              <w:adjustRightInd/>
              <w:spacing w:before="600" w:after="1800" w:line="276" w:lineRule="auto"/>
              <w:ind w:left="360"/>
              <w:outlineLvl w:val="9"/>
            </w:pPr>
            <w:r>
              <w:t>What is the difference between GVWR and GVAR?</w:t>
            </w:r>
          </w:p>
          <w:p w14:paraId="43394188" w14:textId="7E6C328F" w:rsidR="00715936" w:rsidRDefault="00715936" w:rsidP="000F7AE6">
            <w:pPr>
              <w:pStyle w:val="ListParagraph"/>
              <w:numPr>
                <w:ilvl w:val="0"/>
                <w:numId w:val="9"/>
              </w:numPr>
              <w:autoSpaceDE/>
              <w:autoSpaceDN/>
              <w:adjustRightInd/>
              <w:spacing w:before="0" w:after="200" w:line="276" w:lineRule="auto"/>
              <w:ind w:left="360"/>
              <w:contextualSpacing/>
              <w:outlineLvl w:val="9"/>
            </w:pPr>
            <w:r>
              <w:t>Identify three items that should be in the vehicle log book.</w:t>
            </w:r>
          </w:p>
          <w:p w14:paraId="16236D93" w14:textId="77777777" w:rsidR="00715936" w:rsidRPr="00C76886" w:rsidRDefault="00715936" w:rsidP="00565011">
            <w:pPr>
              <w:pStyle w:val="ListParagraph"/>
              <w:tabs>
                <w:tab w:val="right" w:pos="7771"/>
              </w:tabs>
              <w:spacing w:before="120"/>
              <w:ind w:left="360"/>
              <w:rPr>
                <w:u w:val="single"/>
              </w:rPr>
            </w:pPr>
            <w:r>
              <w:rPr>
                <w:u w:val="single"/>
              </w:rPr>
              <w:tab/>
            </w:r>
          </w:p>
          <w:p w14:paraId="682F6EDA" w14:textId="77777777" w:rsidR="00715936" w:rsidRPr="00C76886" w:rsidRDefault="00715936" w:rsidP="00565011">
            <w:pPr>
              <w:pStyle w:val="ListParagraph"/>
              <w:tabs>
                <w:tab w:val="right" w:pos="7771"/>
              </w:tabs>
              <w:spacing w:before="120"/>
              <w:ind w:left="360"/>
              <w:rPr>
                <w:u w:val="single"/>
              </w:rPr>
            </w:pPr>
            <w:r>
              <w:rPr>
                <w:u w:val="single"/>
              </w:rPr>
              <w:tab/>
            </w:r>
          </w:p>
          <w:p w14:paraId="08246F24" w14:textId="77777777" w:rsidR="00715936" w:rsidRPr="00C76886" w:rsidRDefault="00715936" w:rsidP="00565011">
            <w:pPr>
              <w:pStyle w:val="ListParagraph"/>
              <w:tabs>
                <w:tab w:val="right" w:pos="7771"/>
              </w:tabs>
              <w:spacing w:before="120"/>
              <w:ind w:left="360"/>
              <w:rPr>
                <w:u w:val="single"/>
              </w:rPr>
            </w:pPr>
            <w:r>
              <w:rPr>
                <w:u w:val="single"/>
              </w:rPr>
              <w:tab/>
            </w:r>
          </w:p>
          <w:p w14:paraId="17EF0902" w14:textId="059F16C5" w:rsidR="00897662" w:rsidRPr="003E5EC5" w:rsidRDefault="00897662" w:rsidP="000F7AE6">
            <w:pPr>
              <w:pStyle w:val="ListParagraph"/>
              <w:numPr>
                <w:ilvl w:val="0"/>
                <w:numId w:val="9"/>
              </w:numPr>
              <w:autoSpaceDE/>
              <w:autoSpaceDN/>
              <w:adjustRightInd/>
              <w:spacing w:before="600" w:after="200" w:line="276" w:lineRule="auto"/>
              <w:ind w:left="360"/>
              <w:outlineLvl w:val="9"/>
              <w:rPr>
                <w:b/>
              </w:rPr>
            </w:pPr>
            <w:r>
              <w:t xml:space="preserve">What should have a deficiency report filed on it? </w:t>
            </w:r>
            <w:r w:rsidRPr="003E5EC5">
              <w:rPr>
                <w:b/>
              </w:rPr>
              <w:t>(circle all that apply)</w:t>
            </w:r>
          </w:p>
          <w:p w14:paraId="49294EFB" w14:textId="7CC223CF" w:rsidR="00897662" w:rsidRDefault="00897662" w:rsidP="00565011">
            <w:pPr>
              <w:pStyle w:val="ListParagraph"/>
              <w:autoSpaceDE/>
              <w:autoSpaceDN/>
              <w:adjustRightInd/>
              <w:spacing w:before="0" w:after="200" w:line="276" w:lineRule="auto"/>
              <w:ind w:left="720"/>
              <w:outlineLvl w:val="9"/>
            </w:pPr>
            <w:r>
              <w:t>New batteries</w:t>
            </w:r>
          </w:p>
          <w:p w14:paraId="50C7DF01" w14:textId="74232F1C" w:rsidR="00897662" w:rsidRDefault="00897662" w:rsidP="00565011">
            <w:pPr>
              <w:pStyle w:val="ListParagraph"/>
              <w:autoSpaceDE/>
              <w:autoSpaceDN/>
              <w:adjustRightInd/>
              <w:spacing w:before="0" w:after="200" w:line="276" w:lineRule="auto"/>
              <w:ind w:left="720"/>
              <w:outlineLvl w:val="9"/>
            </w:pPr>
            <w:r>
              <w:t>Motor turbo failure</w:t>
            </w:r>
          </w:p>
          <w:p w14:paraId="1EC311D1" w14:textId="5776F4D4" w:rsidR="00897662" w:rsidRDefault="00897662" w:rsidP="00565011">
            <w:pPr>
              <w:pStyle w:val="ListParagraph"/>
              <w:autoSpaceDE/>
              <w:autoSpaceDN/>
              <w:adjustRightInd/>
              <w:spacing w:before="0" w:after="200" w:line="276" w:lineRule="auto"/>
              <w:ind w:left="720"/>
              <w:outlineLvl w:val="9"/>
            </w:pPr>
            <w:r>
              <w:t>Broken suspension components</w:t>
            </w:r>
          </w:p>
          <w:p w14:paraId="52155CDA" w14:textId="5EAC3CE2" w:rsidR="00897662" w:rsidRPr="00715936" w:rsidRDefault="00897662" w:rsidP="00565011">
            <w:pPr>
              <w:pStyle w:val="ListParagraph"/>
              <w:autoSpaceDE/>
              <w:autoSpaceDN/>
              <w:adjustRightInd/>
              <w:spacing w:before="0" w:after="200" w:line="276" w:lineRule="auto"/>
              <w:ind w:left="720"/>
              <w:outlineLvl w:val="9"/>
            </w:pPr>
            <w:r>
              <w:t>Mirror damaged during fire suppression</w:t>
            </w:r>
          </w:p>
        </w:tc>
      </w:tr>
    </w:tbl>
    <w:p w14:paraId="663B368B" w14:textId="353DCAC2" w:rsidR="006C0A08" w:rsidRDefault="006C0A08">
      <w:pPr>
        <w:autoSpaceDE/>
        <w:autoSpaceDN/>
        <w:adjustRightInd/>
        <w:spacing w:after="0"/>
      </w:pPr>
      <w:r>
        <w:br w:type="page"/>
      </w:r>
    </w:p>
    <w:p w14:paraId="1E98433B" w14:textId="46A4537B" w:rsidR="006C0A08" w:rsidRDefault="006C0A08" w:rsidP="00492C5D">
      <w:pPr>
        <w:pStyle w:val="ENOPNotes"/>
      </w:pPr>
      <w:r>
        <w:lastRenderedPageBreak/>
        <w:t>Notes</w:t>
      </w:r>
    </w:p>
    <w:p w14:paraId="0FF78103" w14:textId="77777777" w:rsidR="00206CA3" w:rsidRPr="00897662" w:rsidRDefault="00206CA3" w:rsidP="00897662">
      <w:pPr>
        <w:sectPr w:rsidR="00206CA3" w:rsidRPr="00897662" w:rsidSect="00A16B08">
          <w:headerReference w:type="default" r:id="rId50"/>
          <w:pgSz w:w="12240" w:h="15840" w:code="1"/>
          <w:pgMar w:top="1080" w:right="1440" w:bottom="1080" w:left="1440" w:header="720" w:footer="720" w:gutter="0"/>
          <w:cols w:space="720"/>
          <w:noEndnote/>
        </w:sectPr>
      </w:pPr>
    </w:p>
    <w:p w14:paraId="073560C8" w14:textId="787D3AAC" w:rsidR="00206CA3" w:rsidRPr="0067470F" w:rsidRDefault="00BC2822" w:rsidP="009D5812">
      <w:pPr>
        <w:pStyle w:val="Title"/>
      </w:pPr>
      <w:bookmarkStart w:id="243" w:name="_Toc2160446"/>
      <w:r w:rsidRPr="0067470F">
        <w:lastRenderedPageBreak/>
        <w:t xml:space="preserve">UNIT 3 – FIRE ENGINE </w:t>
      </w:r>
      <w:r>
        <w:t>DRIVING</w:t>
      </w:r>
      <w:bookmarkEnd w:id="243"/>
      <w:r>
        <w:t xml:space="preserve"> </w:t>
      </w:r>
    </w:p>
    <w:p w14:paraId="020AAD32" w14:textId="62666B15" w:rsidR="00206CA3" w:rsidRPr="0067470F" w:rsidRDefault="00206CA3" w:rsidP="006320B7">
      <w:pPr>
        <w:pStyle w:val="Subtitle"/>
      </w:pPr>
      <w:bookmarkStart w:id="244" w:name="_Toc2160447"/>
      <w:r w:rsidRPr="0067470F">
        <w:t xml:space="preserve">Lesson A – Driving </w:t>
      </w:r>
      <w:r w:rsidR="0052510D">
        <w:t>P</w:t>
      </w:r>
      <w:r w:rsidRPr="0067470F">
        <w:t>olicy and Procedures</w:t>
      </w:r>
      <w:bookmarkEnd w:id="244"/>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822A21" w14:paraId="1C2F97CD" w14:textId="77777777" w:rsidTr="007663B2">
        <w:trPr>
          <w:tblHeader/>
          <w:jc w:val="center"/>
        </w:trPr>
        <w:tc>
          <w:tcPr>
            <w:tcW w:w="1165" w:type="dxa"/>
          </w:tcPr>
          <w:p w14:paraId="18957B79" w14:textId="77777777" w:rsidR="00822A21" w:rsidRDefault="00822A21" w:rsidP="007663B2">
            <w:pPr>
              <w:tabs>
                <w:tab w:val="left" w:pos="180"/>
              </w:tabs>
              <w:spacing w:after="0"/>
              <w:jc w:val="center"/>
            </w:pPr>
            <w:r>
              <w:rPr>
                <w:noProof/>
              </w:rPr>
              <w:drawing>
                <wp:inline distT="0" distB="0" distL="0" distR="0" wp14:anchorId="68DF6644" wp14:editId="5D6333E4">
                  <wp:extent cx="548640" cy="548640"/>
                  <wp:effectExtent l="0" t="0" r="3810" b="3810"/>
                  <wp:docPr id="10" name="Picture 1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get-1341379_64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tc>
        <w:tc>
          <w:tcPr>
            <w:tcW w:w="8195" w:type="dxa"/>
            <w:vAlign w:val="center"/>
          </w:tcPr>
          <w:p w14:paraId="39AE7EAA" w14:textId="77777777" w:rsidR="00822A21" w:rsidRPr="00D96F69" w:rsidRDefault="00822A21" w:rsidP="00D96F69">
            <w:pPr>
              <w:pStyle w:val="Normal0pt"/>
              <w:rPr>
                <w:b/>
              </w:rPr>
            </w:pPr>
            <w:r w:rsidRPr="00D96F69">
              <w:rPr>
                <w:b/>
              </w:rPr>
              <w:t>Given a simulated wildland fire incident scenario, case study, or exercise, students will be able to:</w:t>
            </w:r>
          </w:p>
          <w:p w14:paraId="61EF1967" w14:textId="77777777" w:rsidR="00822A21" w:rsidRPr="0067470F" w:rsidRDefault="00822A21" w:rsidP="00D0119B">
            <w:pPr>
              <w:pStyle w:val="ENOP-BulletObjective"/>
            </w:pPr>
            <w:r w:rsidRPr="0067470F">
              <w:t>Discuss agency policies and regulations related to driving fire engines.</w:t>
            </w:r>
          </w:p>
          <w:p w14:paraId="2CAE6048" w14:textId="77777777" w:rsidR="00822A21" w:rsidRPr="0067470F" w:rsidRDefault="00822A21" w:rsidP="00D0119B">
            <w:pPr>
              <w:pStyle w:val="ENOP-BulletObjective"/>
            </w:pPr>
            <w:r w:rsidRPr="0067470F">
              <w:t>Discuss and interpret driving duty-day limitations.</w:t>
            </w:r>
          </w:p>
          <w:p w14:paraId="5AE8486E" w14:textId="44451CFA" w:rsidR="00822A21" w:rsidRPr="00F04B15" w:rsidRDefault="00822A21" w:rsidP="00D0119B">
            <w:pPr>
              <w:pStyle w:val="ENOP-BulletObjective"/>
            </w:pPr>
            <w:r w:rsidRPr="0067470F">
              <w:t xml:space="preserve">Identify the components of a </w:t>
            </w:r>
            <w:r w:rsidR="007D25B2">
              <w:t>risk assessment</w:t>
            </w:r>
            <w:r w:rsidRPr="0067470F">
              <w:t xml:space="preserve"> (</w:t>
            </w:r>
            <w:r w:rsidR="007D25B2">
              <w:t>RA</w:t>
            </w:r>
            <w:r w:rsidRPr="0067470F">
              <w:t>).</w:t>
            </w:r>
          </w:p>
        </w:tc>
      </w:tr>
    </w:tbl>
    <w:p w14:paraId="64E49EFE" w14:textId="0D6E2855" w:rsidR="00414B1B" w:rsidRDefault="00414B1B" w:rsidP="000A6C9E">
      <w:pPr>
        <w:spacing w:after="0"/>
      </w:pP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0A6C9E" w14:paraId="0E9C1E68" w14:textId="77777777" w:rsidTr="00C27AF2">
        <w:trPr>
          <w:cantSplit/>
          <w:tblHeader/>
          <w:jc w:val="center"/>
        </w:trPr>
        <w:tc>
          <w:tcPr>
            <w:tcW w:w="1165" w:type="dxa"/>
            <w:vAlign w:val="center"/>
          </w:tcPr>
          <w:p w14:paraId="3B835E8B" w14:textId="77777777" w:rsidR="000A6C9E" w:rsidRDefault="000A6C9E" w:rsidP="00C27AF2">
            <w:pPr>
              <w:tabs>
                <w:tab w:val="left" w:pos="180"/>
              </w:tabs>
              <w:spacing w:after="0"/>
              <w:jc w:val="center"/>
            </w:pPr>
            <w:r>
              <w:rPr>
                <w:noProof/>
              </w:rPr>
              <w:drawing>
                <wp:inline distT="0" distB="0" distL="0" distR="0" wp14:anchorId="16472239" wp14:editId="41F89F27">
                  <wp:extent cx="457200" cy="457200"/>
                  <wp:effectExtent l="0" t="0" r="0" b="0"/>
                  <wp:docPr id="222" name="Picture 222" descr="Activ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8" cstate="print">
                            <a:biLevel thresh="50000"/>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195" w:type="dxa"/>
            <w:vAlign w:val="center"/>
          </w:tcPr>
          <w:p w14:paraId="39CEBD08" w14:textId="77777777" w:rsidR="000A6C9E" w:rsidRPr="00987A6B" w:rsidRDefault="000A6C9E" w:rsidP="00C27AF2">
            <w:pPr>
              <w:spacing w:after="0"/>
              <w:jc w:val="center"/>
              <w:rPr>
                <w:rFonts w:hAnsi="Times New Roman Bold"/>
                <w:b/>
                <w:smallCaps/>
              </w:rPr>
            </w:pPr>
            <w:r>
              <w:rPr>
                <w:rFonts w:hAnsi="Times New Roman Bold"/>
                <w:b/>
                <w:smallCaps/>
              </w:rPr>
              <w:t>Case Study</w:t>
            </w:r>
          </w:p>
          <w:p w14:paraId="4B36C122" w14:textId="635965AB" w:rsidR="000A6C9E" w:rsidRPr="001F72CC" w:rsidRDefault="000A6C9E" w:rsidP="005B0BFE">
            <w:pPr>
              <w:rPr>
                <w:b/>
              </w:rPr>
            </w:pPr>
            <w:r w:rsidRPr="001F72CC">
              <w:rPr>
                <w:b/>
              </w:rPr>
              <w:t xml:space="preserve">The </w:t>
            </w:r>
            <w:r>
              <w:rPr>
                <w:b/>
              </w:rPr>
              <w:t xml:space="preserve">instructor will present students with a case study relevant to </w:t>
            </w:r>
            <w:r w:rsidR="005B0BFE">
              <w:rPr>
                <w:b/>
              </w:rPr>
              <w:t>driving policy and procedures</w:t>
            </w:r>
            <w:r>
              <w:rPr>
                <w:b/>
              </w:rPr>
              <w:t>.</w:t>
            </w:r>
          </w:p>
        </w:tc>
      </w:tr>
    </w:tbl>
    <w:p w14:paraId="56D02A24" w14:textId="47A8D4E0" w:rsidR="00206CA3" w:rsidRPr="0067470F" w:rsidRDefault="00E2507D" w:rsidP="00E2507D">
      <w:pPr>
        <w:pStyle w:val="Heading1"/>
      </w:pPr>
      <w:bookmarkStart w:id="245" w:name="_Toc2160448"/>
      <w:r>
        <w:t xml:space="preserve">Agency Policies </w:t>
      </w:r>
      <w:r w:rsidR="00917501">
        <w:t>a</w:t>
      </w:r>
      <w:r w:rsidRPr="00E2507D">
        <w:t>nd</w:t>
      </w:r>
      <w:r w:rsidRPr="0067470F">
        <w:t xml:space="preserve"> Regulations</w:t>
      </w:r>
      <w:bookmarkEnd w:id="245"/>
    </w:p>
    <w:p w14:paraId="0AED906E" w14:textId="77777777" w:rsidR="00206CA3" w:rsidRPr="0067470F" w:rsidRDefault="00206CA3" w:rsidP="00486E3D">
      <w:pPr>
        <w:pStyle w:val="Heading2within"/>
      </w:pPr>
      <w:bookmarkStart w:id="246" w:name="_Toc2160449"/>
      <w:r w:rsidRPr="0067470F">
        <w:t>Drug-Free Workplace</w:t>
      </w:r>
      <w:bookmarkEnd w:id="246"/>
    </w:p>
    <w:p w14:paraId="56CA8E45" w14:textId="42BF0A75" w:rsidR="00206CA3" w:rsidRPr="0067470F" w:rsidRDefault="00206CA3" w:rsidP="008A139A">
      <w:pPr>
        <w:pStyle w:val="Normal0pt"/>
      </w:pPr>
      <w:r w:rsidRPr="0067470F">
        <w:t>Executive Order 12564 states:</w:t>
      </w:r>
    </w:p>
    <w:p w14:paraId="33C0E3C1" w14:textId="77777777" w:rsidR="00206CA3" w:rsidRPr="0067470F" w:rsidRDefault="00206CA3" w:rsidP="005A4913">
      <w:pPr>
        <w:pStyle w:val="ENOP-Bullet1"/>
      </w:pPr>
      <w:r w:rsidRPr="0067470F">
        <w:t>Federal employees are required to refrain from the use of illegal drugs.</w:t>
      </w:r>
    </w:p>
    <w:p w14:paraId="09EE322B" w14:textId="77777777" w:rsidR="00206CA3" w:rsidRPr="0067470F" w:rsidRDefault="00206CA3" w:rsidP="005A4913">
      <w:pPr>
        <w:pStyle w:val="ENOP-Bullet1"/>
      </w:pPr>
      <w:r w:rsidRPr="0067470F">
        <w:t>The use of illegal drugs by Federal employees, whether on duty or off duty, is contrary to the efficiency of the service.</w:t>
      </w:r>
    </w:p>
    <w:p w14:paraId="120740F0" w14:textId="77777777" w:rsidR="00206CA3" w:rsidRPr="0067470F" w:rsidRDefault="00206CA3" w:rsidP="008A139A">
      <w:pPr>
        <w:pStyle w:val="ENOP-Bullet1last"/>
      </w:pPr>
      <w:r w:rsidRPr="0067470F">
        <w:t xml:space="preserve">Persons who use illegal drugs are </w:t>
      </w:r>
      <w:r w:rsidRPr="00840E08">
        <w:rPr>
          <w:b/>
          <w:u w:val="single"/>
        </w:rPr>
        <w:t>not</w:t>
      </w:r>
      <w:r w:rsidRPr="0067470F">
        <w:t xml:space="preserve"> suitable for Federal employment.</w:t>
      </w:r>
    </w:p>
    <w:p w14:paraId="3B52FC32" w14:textId="76055F31" w:rsidR="00E2507D" w:rsidRDefault="00206CA3" w:rsidP="00EE5D87">
      <w:r w:rsidRPr="0067470F">
        <w:t>Therefore, anyone who is mentally or physically impaired (overly tired, on medication, intoxicated, etc.) will not be permitted to drive an engine or other vehicle.</w:t>
      </w:r>
    </w:p>
    <w:p w14:paraId="79A1EF2A" w14:textId="253BF3C7" w:rsidR="00206CA3" w:rsidRPr="004B6BEA" w:rsidRDefault="00206CA3" w:rsidP="00CC52F4">
      <w:pPr>
        <w:pBdr>
          <w:top w:val="single" w:sz="4" w:space="1" w:color="auto"/>
          <w:left w:val="single" w:sz="4" w:space="4" w:color="auto"/>
          <w:bottom w:val="single" w:sz="4" w:space="1" w:color="auto"/>
          <w:right w:val="single" w:sz="4" w:space="4" w:color="auto"/>
        </w:pBdr>
        <w:ind w:left="90" w:right="90"/>
        <w:rPr>
          <w:i/>
        </w:rPr>
      </w:pPr>
      <w:r w:rsidRPr="007D25B2">
        <w:rPr>
          <w:i/>
        </w:rPr>
        <w:t>All employees, cooperators, contractors, and volunteers who participate in wildland fire operations have the duty to treat one another with respect and to maintain a work environment free of misconduct and harassment. Misconduct includes but is not limited to: alcohol misuse, driving while intoxicated, the use of illegal drugs, hazing, insubordination, disregard for policies and procedures and the destruction or theft of government property.</w:t>
      </w:r>
      <w:r w:rsidRPr="00AF66E6">
        <w:t xml:space="preserve"> </w:t>
      </w:r>
      <w:r w:rsidRPr="004B6BEA">
        <w:rPr>
          <w:i/>
        </w:rPr>
        <w:t>– Interagency Standards for Fire and Fire Aviation Operations</w:t>
      </w:r>
    </w:p>
    <w:p w14:paraId="2BFFF072" w14:textId="7780E3C9" w:rsidR="00206CA3" w:rsidRPr="0067470F" w:rsidRDefault="00206CA3" w:rsidP="00486E3D">
      <w:pPr>
        <w:pStyle w:val="Heading2within"/>
      </w:pPr>
      <w:bookmarkStart w:id="247" w:name="_Toc2160450"/>
      <w:r w:rsidRPr="0067470F">
        <w:t>Fire Vehicle Operation Standards</w:t>
      </w:r>
      <w:bookmarkEnd w:id="247"/>
    </w:p>
    <w:p w14:paraId="14B805B5" w14:textId="77777777" w:rsidR="00206CA3" w:rsidRPr="0067470F" w:rsidRDefault="00206CA3" w:rsidP="008C51E3">
      <w:pPr>
        <w:pStyle w:val="Heading3within"/>
      </w:pPr>
      <w:bookmarkStart w:id="248" w:name="_Toc2160451"/>
      <w:r w:rsidRPr="0067470F">
        <w:t xml:space="preserve">Driving Standard – </w:t>
      </w:r>
      <w:r w:rsidRPr="00566A67">
        <w:rPr>
          <w:i/>
        </w:rPr>
        <w:t>Interagency Standards for Fire and Fire Aviation Operations</w:t>
      </w:r>
      <w:bookmarkEnd w:id="248"/>
    </w:p>
    <w:p w14:paraId="72BF9E62" w14:textId="77777777" w:rsidR="00206CA3" w:rsidRPr="0067470F" w:rsidRDefault="00206CA3" w:rsidP="00EE5D87">
      <w:r w:rsidRPr="0067470F">
        <w:t>“All employees driving motor vehicles are responsible for the proper care, operation, maintenance and protection of the vehicle. The use of government-owned, rented, or leased motor vehicles is for official business only. Unauthorized use is prohibited.”</w:t>
      </w:r>
    </w:p>
    <w:p w14:paraId="3C2C0732" w14:textId="77777777" w:rsidR="00206CA3" w:rsidRPr="0067470F" w:rsidRDefault="00206CA3" w:rsidP="005A4913">
      <w:pPr>
        <w:pStyle w:val="ENOP-Bullet1"/>
      </w:pPr>
      <w:r w:rsidRPr="0067470F">
        <w:t>Operators of all vehicles must abide by state traffic regulations.</w:t>
      </w:r>
    </w:p>
    <w:p w14:paraId="001CCABB" w14:textId="21212DEC" w:rsidR="0051786A" w:rsidRDefault="00206CA3" w:rsidP="00AC60DD">
      <w:pPr>
        <w:pStyle w:val="ENOP-Bullet2last"/>
      </w:pPr>
      <w:r w:rsidRPr="0067470F">
        <w:t xml:space="preserve">Posted </w:t>
      </w:r>
      <w:r w:rsidRPr="00566A67">
        <w:t>speed</w:t>
      </w:r>
      <w:r w:rsidRPr="0067470F">
        <w:t xml:space="preserve"> limits will </w:t>
      </w:r>
      <w:r w:rsidRPr="00840E08">
        <w:rPr>
          <w:b/>
          <w:u w:val="single"/>
        </w:rPr>
        <w:t>not</w:t>
      </w:r>
      <w:r w:rsidRPr="0067470F">
        <w:t xml:space="preserve"> be exceeded.</w:t>
      </w:r>
    </w:p>
    <w:p w14:paraId="423A6194" w14:textId="77777777" w:rsidR="0051786A" w:rsidRDefault="0051786A">
      <w:r>
        <w:br w:type="page"/>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566A67" w14:paraId="1C64B176" w14:textId="77777777" w:rsidTr="0051786A">
        <w:trPr>
          <w:tblHeader/>
          <w:jc w:val="center"/>
        </w:trPr>
        <w:tc>
          <w:tcPr>
            <w:tcW w:w="1165" w:type="dxa"/>
            <w:vAlign w:val="center"/>
          </w:tcPr>
          <w:p w14:paraId="47A6B16A" w14:textId="7A44F365" w:rsidR="00566A67" w:rsidRDefault="00566A67" w:rsidP="009F6A67">
            <w:pPr>
              <w:tabs>
                <w:tab w:val="left" w:pos="180"/>
              </w:tabs>
              <w:spacing w:after="0"/>
              <w:jc w:val="center"/>
            </w:pPr>
            <w:r>
              <w:rPr>
                <w:noProof/>
              </w:rPr>
              <w:lastRenderedPageBreak/>
              <w:drawing>
                <wp:inline distT="0" distB="0" distL="0" distR="0" wp14:anchorId="5DF8B376" wp14:editId="2909AD88">
                  <wp:extent cx="411480" cy="457200"/>
                  <wp:effectExtent l="0" t="0" r="7620" b="0"/>
                  <wp:docPr id="250" name="Picture 250" descr="Instructor icon" title="Instructor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7" cstate="print">
                            <a:extLst>
                              <a:ext uri="{28A0092B-C50C-407E-A947-70E740481C1C}">
                                <a14:useLocalDpi xmlns:a14="http://schemas.microsoft.com/office/drawing/2010/main"/>
                              </a:ext>
                            </a:extLst>
                          </a:blip>
                          <a:stretch>
                            <a:fillRect/>
                          </a:stretch>
                        </pic:blipFill>
                        <pic:spPr>
                          <a:xfrm>
                            <a:off x="0" y="0"/>
                            <a:ext cx="411480" cy="457200"/>
                          </a:xfrm>
                          <a:prstGeom prst="rect">
                            <a:avLst/>
                          </a:prstGeom>
                        </pic:spPr>
                      </pic:pic>
                    </a:graphicData>
                  </a:graphic>
                </wp:inline>
              </w:drawing>
            </w:r>
          </w:p>
        </w:tc>
        <w:tc>
          <w:tcPr>
            <w:tcW w:w="8195" w:type="dxa"/>
            <w:vAlign w:val="center"/>
          </w:tcPr>
          <w:p w14:paraId="60F1194E" w14:textId="04E4C5F2" w:rsidR="00566A67" w:rsidRPr="00B04118" w:rsidRDefault="00CC7763" w:rsidP="00CC7763">
            <w:pPr>
              <w:spacing w:after="0"/>
              <w:rPr>
                <w:b/>
              </w:rPr>
            </w:pPr>
            <w:r>
              <w:rPr>
                <w:b/>
              </w:rPr>
              <w:t>Conduct a student r</w:t>
            </w:r>
            <w:r w:rsidR="00566A67">
              <w:rPr>
                <w:b/>
              </w:rPr>
              <w:t xml:space="preserve">eview </w:t>
            </w:r>
            <w:r>
              <w:rPr>
                <w:b/>
              </w:rPr>
              <w:t>of p</w:t>
            </w:r>
            <w:r w:rsidR="00566A67">
              <w:rPr>
                <w:b/>
              </w:rPr>
              <w:t xml:space="preserve">re-course work questions regarding the maximum allowable speed limit for each engine. </w:t>
            </w:r>
          </w:p>
        </w:tc>
      </w:tr>
    </w:tbl>
    <w:p w14:paraId="293C2F34" w14:textId="477B9D51" w:rsidR="0051786A" w:rsidRDefault="0051786A">
      <w:pPr>
        <w:autoSpaceDE/>
        <w:autoSpaceDN/>
        <w:adjustRightInd/>
        <w:spacing w:after="0"/>
      </w:pP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566A67" w14:paraId="016D0785" w14:textId="77777777" w:rsidTr="009F6A67">
        <w:trPr>
          <w:cantSplit/>
          <w:tblHeader/>
          <w:jc w:val="center"/>
        </w:trPr>
        <w:tc>
          <w:tcPr>
            <w:tcW w:w="1165" w:type="dxa"/>
            <w:vAlign w:val="center"/>
          </w:tcPr>
          <w:p w14:paraId="1C9E8CD1" w14:textId="3C675963" w:rsidR="00566A67" w:rsidRDefault="00566A67" w:rsidP="009F6A67">
            <w:pPr>
              <w:tabs>
                <w:tab w:val="left" w:pos="180"/>
              </w:tabs>
              <w:spacing w:after="0"/>
              <w:jc w:val="center"/>
            </w:pPr>
            <w:r>
              <w:rPr>
                <w:noProof/>
              </w:rPr>
              <w:drawing>
                <wp:inline distT="0" distB="0" distL="0" distR="0" wp14:anchorId="4EC61F9B" wp14:editId="21B7502F">
                  <wp:extent cx="457200" cy="457200"/>
                  <wp:effectExtent l="0" t="0" r="0" b="0"/>
                  <wp:docPr id="251" name="Picture 251" descr="Activ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8" cstate="print">
                            <a:biLevel thresh="50000"/>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195" w:type="dxa"/>
            <w:vAlign w:val="center"/>
          </w:tcPr>
          <w:p w14:paraId="098D0106" w14:textId="67321212" w:rsidR="00566A67" w:rsidRPr="001F72CC" w:rsidRDefault="00566A67" w:rsidP="00566A67">
            <w:pPr>
              <w:rPr>
                <w:b/>
              </w:rPr>
            </w:pPr>
            <w:r>
              <w:rPr>
                <w:b/>
              </w:rPr>
              <w:t>Maximum allowable speed is determined by the tire speed rating which should be documented under the “Vehicle Data” section in the FEMPR. What is the tire speed rating for your vehicle’s tires?</w:t>
            </w:r>
          </w:p>
        </w:tc>
      </w:tr>
    </w:tbl>
    <w:p w14:paraId="6B9A18EF" w14:textId="236B7B4D" w:rsidR="00206CA3" w:rsidRPr="0067470F" w:rsidRDefault="00206CA3" w:rsidP="00CC7763">
      <w:pPr>
        <w:pStyle w:val="ENOP-Bullet2"/>
        <w:spacing w:before="120"/>
      </w:pPr>
      <w:r w:rsidRPr="0067470F">
        <w:t xml:space="preserve">All vehicles </w:t>
      </w:r>
      <w:r w:rsidR="00A825CD">
        <w:t>responding</w:t>
      </w:r>
      <w:r w:rsidRPr="0067470F">
        <w:t xml:space="preserve"> to fires will stop for traffic lights and stop signs even when using emergency warning lights, siren, and air horns. (Every state varies in Code 3 responses.)</w:t>
      </w:r>
    </w:p>
    <w:p w14:paraId="11BB8117" w14:textId="77777777" w:rsidR="00206CA3" w:rsidRPr="0067470F" w:rsidRDefault="00206CA3" w:rsidP="00AC60DD">
      <w:pPr>
        <w:pStyle w:val="ENOP-Bullet2"/>
      </w:pPr>
      <w:r w:rsidRPr="0067470F">
        <w:t>Prior to responding to an incident, ENOPs should check with state Department of Transportation offices regarding the policy of stopping at port of entries or weigh stations.</w:t>
      </w:r>
    </w:p>
    <w:p w14:paraId="6153FF62" w14:textId="669791CE" w:rsidR="00206CA3" w:rsidRPr="0067470F" w:rsidRDefault="00206CA3" w:rsidP="005A4913">
      <w:pPr>
        <w:pStyle w:val="ENOP-Bullet1"/>
      </w:pPr>
      <w:r w:rsidRPr="0067470F">
        <w:t>Headlights and tail</w:t>
      </w:r>
      <w:r w:rsidR="00A825CD">
        <w:t xml:space="preserve"> </w:t>
      </w:r>
      <w:r w:rsidRPr="0067470F">
        <w:t>lights will be illuminated at all times while the vehicle is in motion.</w:t>
      </w:r>
    </w:p>
    <w:p w14:paraId="6E793CFF" w14:textId="77777777" w:rsidR="00206CA3" w:rsidRPr="0067470F" w:rsidRDefault="00206CA3" w:rsidP="005A4913">
      <w:pPr>
        <w:pStyle w:val="ENOP-Bullet1"/>
      </w:pPr>
      <w:r w:rsidRPr="0067470F">
        <w:t xml:space="preserve">Emergency lighting will </w:t>
      </w:r>
      <w:r w:rsidRPr="00840E08">
        <w:rPr>
          <w:b/>
          <w:u w:val="single"/>
        </w:rPr>
        <w:t>not</w:t>
      </w:r>
      <w:r w:rsidRPr="0067470F">
        <w:t xml:space="preserve"> be used except when performing suppression or prescribed fire operations, or to mitigate serious safety hazards.</w:t>
      </w:r>
    </w:p>
    <w:p w14:paraId="3C260024" w14:textId="05417086" w:rsidR="00206CA3" w:rsidRPr="0067470F" w:rsidRDefault="00206CA3" w:rsidP="005A4913">
      <w:pPr>
        <w:pStyle w:val="ENOP-Bullet1"/>
      </w:pPr>
      <w:r w:rsidRPr="0067470F">
        <w:t xml:space="preserve">Overhead lighting and other emergency lighting must meet state code requirements, and will be illuminated whenever visibility is reduced to less than 300 feet. Blue lights are </w:t>
      </w:r>
      <w:r w:rsidRPr="00840E08">
        <w:rPr>
          <w:b/>
          <w:u w:val="single"/>
        </w:rPr>
        <w:t>not</w:t>
      </w:r>
      <w:r w:rsidRPr="0067470F">
        <w:t xml:space="preserve"> acceptable for wildland fire operations.</w:t>
      </w:r>
    </w:p>
    <w:p w14:paraId="18E04883" w14:textId="3496DFBB" w:rsidR="00206CA3" w:rsidRDefault="00206CA3" w:rsidP="008A139A">
      <w:pPr>
        <w:pStyle w:val="ENOP-Bullet1last"/>
      </w:pPr>
      <w:r w:rsidRPr="0067470F">
        <w:t>Chock blocks will be properly utilized whenever the engine is parked or left unattended.</w:t>
      </w:r>
    </w:p>
    <w:p w14:paraId="17E36465" w14:textId="66D72E5F" w:rsidR="00206CA3" w:rsidRPr="008C51E3" w:rsidRDefault="00206CA3" w:rsidP="008C51E3">
      <w:pPr>
        <w:pStyle w:val="Heading3within"/>
      </w:pPr>
      <w:bookmarkStart w:id="249" w:name="_Toc2160452"/>
      <w:r w:rsidRPr="0067470F">
        <w:t xml:space="preserve">General Driving Policy – </w:t>
      </w:r>
      <w:r w:rsidRPr="00566A67">
        <w:rPr>
          <w:i/>
        </w:rPr>
        <w:t>Interagency Standards for Fire and Fire Aviation Operations</w:t>
      </w:r>
      <w:bookmarkEnd w:id="249"/>
    </w:p>
    <w:p w14:paraId="098F2839" w14:textId="5D0A2629" w:rsidR="00206CA3" w:rsidRPr="0067470F" w:rsidRDefault="00206CA3" w:rsidP="005A4913">
      <w:pPr>
        <w:pStyle w:val="ENOP-Bullet1"/>
      </w:pPr>
      <w:r w:rsidRPr="0067470F">
        <w:t xml:space="preserve">Employees must have a valid state driver’s license for the appropriate vehicle class </w:t>
      </w:r>
      <w:r w:rsidR="00A825CD" w:rsidRPr="0067470F">
        <w:t xml:space="preserve">in their possession </w:t>
      </w:r>
      <w:r w:rsidRPr="0067470F">
        <w:t>before operating the vehicle. Operating a government-owned or rental vehicle without a valid state driver’s license could result in disciplinary action.</w:t>
      </w:r>
    </w:p>
    <w:p w14:paraId="5406C8A8" w14:textId="77777777" w:rsidR="00206CA3" w:rsidRPr="0067470F" w:rsidRDefault="00206CA3" w:rsidP="005A4913">
      <w:pPr>
        <w:pStyle w:val="ENOP-Bullet1"/>
      </w:pPr>
      <w:r w:rsidRPr="0067470F">
        <w:t>All drivers whose job duties require the use of a motor vehicle will receive initial defensive driver training within three months of entering on duty and refresher driver training every three years</w:t>
      </w:r>
      <w:r>
        <w:t>,</w:t>
      </w:r>
      <w:r w:rsidRPr="0067470F">
        <w:t xml:space="preserve"> thereafter.</w:t>
      </w:r>
    </w:p>
    <w:p w14:paraId="234CA67B" w14:textId="77777777" w:rsidR="00206CA3" w:rsidRPr="0067470F" w:rsidRDefault="00206CA3" w:rsidP="005A4913">
      <w:pPr>
        <w:pStyle w:val="ENOP-Bullet1"/>
      </w:pPr>
      <w:r w:rsidRPr="0067470F">
        <w:t>The operator and all passengers are required to wear seat belts and obey all federal and state laws.</w:t>
      </w:r>
    </w:p>
    <w:p w14:paraId="4E9B812B" w14:textId="27E3DF73" w:rsidR="00206CA3" w:rsidRDefault="00206CA3" w:rsidP="005A4913">
      <w:pPr>
        <w:pStyle w:val="ENOP-Bullet1"/>
      </w:pPr>
      <w:r w:rsidRPr="0067470F">
        <w:t>All traffic violations or parking tickets will be the operator’s responsibility.</w:t>
      </w:r>
    </w:p>
    <w:p w14:paraId="6BFFF82C" w14:textId="47E3E4BC" w:rsidR="003F6F57" w:rsidRPr="0067470F" w:rsidRDefault="003F6F57" w:rsidP="005A4913">
      <w:pPr>
        <w:pStyle w:val="ENOP-Bullet1"/>
      </w:pPr>
      <w:r w:rsidRPr="003F6F57">
        <w:t xml:space="preserve">Cell </w:t>
      </w:r>
      <w:r>
        <w:t>p</w:t>
      </w:r>
      <w:r w:rsidRPr="003F6F57">
        <w:t xml:space="preserve">hone use is prohibited while driving a </w:t>
      </w:r>
      <w:r>
        <w:t>g</w:t>
      </w:r>
      <w:r w:rsidRPr="003F6F57">
        <w:t>overnment vehicle unless usin</w:t>
      </w:r>
      <w:r>
        <w:t>g a hands-</w:t>
      </w:r>
      <w:r w:rsidRPr="003F6F57">
        <w:t>free device (Bluetooth)</w:t>
      </w:r>
      <w:r w:rsidR="00A825CD">
        <w:t>.</w:t>
      </w:r>
    </w:p>
    <w:p w14:paraId="3EB72936" w14:textId="1357EBF2" w:rsidR="00206CA3" w:rsidRPr="0067470F" w:rsidRDefault="00206CA3" w:rsidP="008A139A">
      <w:pPr>
        <w:pStyle w:val="ENOP-Bullet1last"/>
      </w:pPr>
      <w:r w:rsidRPr="005420F2">
        <w:rPr>
          <w:b/>
        </w:rPr>
        <w:t>BLM Policy</w:t>
      </w:r>
      <w:r w:rsidRPr="0067470F">
        <w:t xml:space="preserve"> – All employees operating a government motor vehicle will be required to submit </w:t>
      </w:r>
      <w:r w:rsidR="00A825CD">
        <w:t>“</w:t>
      </w:r>
      <w:r w:rsidR="00A825CD" w:rsidRPr="00A825CD">
        <w:t>Motor Vehicle/Special Equipment Authorization</w:t>
      </w:r>
      <w:r w:rsidR="00A825CD">
        <w:t>”</w:t>
      </w:r>
      <w:r w:rsidR="00A825CD" w:rsidRPr="00A825CD">
        <w:t xml:space="preserve"> </w:t>
      </w:r>
      <w:r w:rsidR="00A825CD">
        <w:t>(</w:t>
      </w:r>
      <w:r w:rsidRPr="0067470F">
        <w:t xml:space="preserve">Form </w:t>
      </w:r>
      <w:r w:rsidR="00A825CD">
        <w:t>1112-11</w:t>
      </w:r>
      <w:r w:rsidRPr="0067470F">
        <w:t>).</w:t>
      </w:r>
    </w:p>
    <w:p w14:paraId="13B4C740" w14:textId="3A756790" w:rsidR="00206CA3" w:rsidRPr="0067470F" w:rsidRDefault="00206CA3" w:rsidP="008C51E3">
      <w:pPr>
        <w:pStyle w:val="Heading3within"/>
      </w:pPr>
      <w:bookmarkStart w:id="250" w:name="_Toc2160453"/>
      <w:r w:rsidRPr="0067470F">
        <w:t xml:space="preserve">Driving Limitations – </w:t>
      </w:r>
      <w:r w:rsidRPr="009624D2">
        <w:rPr>
          <w:i/>
        </w:rPr>
        <w:t>Fireline Handbook</w:t>
      </w:r>
      <w:bookmarkEnd w:id="250"/>
    </w:p>
    <w:p w14:paraId="194C926E" w14:textId="77777777" w:rsidR="00206CA3" w:rsidRPr="0067470F" w:rsidRDefault="00206CA3" w:rsidP="005A4913">
      <w:pPr>
        <w:pStyle w:val="ENOP-Bullet1"/>
      </w:pPr>
      <w:r w:rsidRPr="0067470F">
        <w:t>Drivers operating vehicles that require a CDL are regulated by the Federal Motor Carriers Safety Regulations Part 393.3 and any applicable state laws.</w:t>
      </w:r>
    </w:p>
    <w:p w14:paraId="299A57EF" w14:textId="77777777" w:rsidR="00206CA3" w:rsidRPr="0067470F" w:rsidRDefault="00206CA3" w:rsidP="00AC60DD">
      <w:pPr>
        <w:pStyle w:val="ENOP-Bullet2"/>
      </w:pPr>
      <w:r w:rsidRPr="0067470F">
        <w:t>ENOPs operating vehicles in excess of 26,000 GVW must have a state-certified CDL.</w:t>
      </w:r>
    </w:p>
    <w:p w14:paraId="38D5AF50" w14:textId="28CD2BCB" w:rsidR="00206CA3" w:rsidRDefault="00206CA3" w:rsidP="008A139A">
      <w:pPr>
        <w:pStyle w:val="ENOP-Bullet1last"/>
      </w:pPr>
      <w:r w:rsidRPr="0067470F">
        <w:t xml:space="preserve">All governmental fire agencies are exempted from several requirements of CDL regulation under Department of Transportation 49 CFR but are subject to </w:t>
      </w:r>
      <w:r w:rsidR="009624D2">
        <w:t>NWCG n</w:t>
      </w:r>
      <w:r w:rsidRPr="0067470F">
        <w:t xml:space="preserve">ational </w:t>
      </w:r>
      <w:r w:rsidR="009624D2">
        <w:t>i</w:t>
      </w:r>
      <w:r w:rsidRPr="0067470F">
        <w:t xml:space="preserve">ncident </w:t>
      </w:r>
      <w:r w:rsidR="009624D2">
        <w:t>o</w:t>
      </w:r>
      <w:r w:rsidRPr="0067470F">
        <w:t xml:space="preserve">perations </w:t>
      </w:r>
      <w:r w:rsidR="009624D2">
        <w:t>s</w:t>
      </w:r>
      <w:r w:rsidRPr="0067470F">
        <w:t>tandards.</w:t>
      </w:r>
    </w:p>
    <w:p w14:paraId="5687E4F7" w14:textId="77777777" w:rsidR="00C90808" w:rsidRDefault="00C90808">
      <w:pPr>
        <w:autoSpaceDE/>
        <w:autoSpaceDN/>
        <w:adjustRightInd/>
        <w:spacing w:after="0"/>
        <w:rPr>
          <w:b/>
        </w:rPr>
      </w:pPr>
      <w:r>
        <w:rPr>
          <w:b/>
        </w:rPr>
        <w:br w:type="page"/>
      </w:r>
    </w:p>
    <w:p w14:paraId="140FAA52" w14:textId="0D1E17E8" w:rsidR="00206CA3" w:rsidRPr="0067470F" w:rsidRDefault="00206CA3" w:rsidP="005A4913">
      <w:pPr>
        <w:pStyle w:val="ENOP-Bullet1"/>
      </w:pPr>
      <w:r w:rsidRPr="005420F2">
        <w:rPr>
          <w:b/>
        </w:rPr>
        <w:lastRenderedPageBreak/>
        <w:t>BLM/FWS/NPS</w:t>
      </w:r>
      <w:r w:rsidRPr="0067470F">
        <w:t xml:space="preserve"> – “The DOI has granted wildland fire agencies a waiver to allow employees between the ages of 18 and 21 to operate agency commercial fire vehicles using a state-issued CDL under the specific conditions as stated below:” – </w:t>
      </w:r>
      <w:r w:rsidRPr="0067470F">
        <w:rPr>
          <w:i/>
        </w:rPr>
        <w:t>Interagency Standards for Fire and Fire Aviation Operations</w:t>
      </w:r>
      <w:r w:rsidRPr="0067470F">
        <w:t xml:space="preserve"> </w:t>
      </w:r>
    </w:p>
    <w:p w14:paraId="3805C0C4" w14:textId="77777777" w:rsidR="00206CA3" w:rsidRPr="0067470F" w:rsidRDefault="00206CA3" w:rsidP="00AC60DD">
      <w:pPr>
        <w:pStyle w:val="ENOP-Bullet2"/>
      </w:pPr>
      <w:r w:rsidRPr="0067470F">
        <w:t>Drivers with a CDL may only drive within the state that has issued the CDL and must comply with the state’s special requirements and endorsements.</w:t>
      </w:r>
    </w:p>
    <w:p w14:paraId="4FC0E2CA" w14:textId="77777777" w:rsidR="00206CA3" w:rsidRPr="0067470F" w:rsidRDefault="00206CA3" w:rsidP="00AC60DD">
      <w:pPr>
        <w:pStyle w:val="ENOP-Bullet2"/>
      </w:pPr>
      <w:r w:rsidRPr="0067470F">
        <w:t>These drivers must only drive vehicles that are equipped with visible and audible signals, and are easily recognized as firefighting equipment.</w:t>
      </w:r>
    </w:p>
    <w:p w14:paraId="35C93314" w14:textId="4984EE62" w:rsidR="00206CA3" w:rsidRPr="0067470F" w:rsidRDefault="00206CA3" w:rsidP="00AC60DD">
      <w:pPr>
        <w:pStyle w:val="ENOP-Bullet2last"/>
      </w:pPr>
      <w:r w:rsidRPr="0067470F">
        <w:t>Supervisors must annually establish and document that these drivers have a valid license (i.e., that the license has not been suspended, revoked, canceled, or that the employee has not been otherwise unqualified from holding a license)</w:t>
      </w:r>
      <w:r w:rsidR="00BD43A6">
        <w:t>.</w:t>
      </w:r>
    </w:p>
    <w:p w14:paraId="02B95BFD" w14:textId="29257D9C" w:rsidR="00206CA3" w:rsidRPr="008C51E3" w:rsidRDefault="00206CA3" w:rsidP="008C51E3">
      <w:pPr>
        <w:pStyle w:val="Heading3within"/>
      </w:pPr>
      <w:bookmarkStart w:id="251" w:name="_Toc2160454"/>
      <w:r w:rsidRPr="0067470F">
        <w:t xml:space="preserve">Incident Operations Driving – </w:t>
      </w:r>
      <w:r w:rsidRPr="00566A67">
        <w:rPr>
          <w:i/>
        </w:rPr>
        <w:t>Interagency Standards for Fire and Fire Aviation Operations</w:t>
      </w:r>
      <w:bookmarkEnd w:id="251"/>
    </w:p>
    <w:p w14:paraId="1C0AA499" w14:textId="20AFF40F" w:rsidR="00206CA3" w:rsidRPr="0067470F" w:rsidRDefault="00206CA3" w:rsidP="008A139A">
      <w:pPr>
        <w:pStyle w:val="Normal0pt"/>
      </w:pPr>
      <w:r w:rsidRPr="0067470F">
        <w:t>This policy address</w:t>
      </w:r>
      <w:r w:rsidR="00BD43A6">
        <w:t>es</w:t>
      </w:r>
      <w:r w:rsidRPr="0067470F">
        <w:t xml:space="preserve"> driving by personnel actively engaged in wildland fire sup</w:t>
      </w:r>
      <w:r w:rsidR="00BD43A6">
        <w:t>pression or all-risk activities,</w:t>
      </w:r>
      <w:r w:rsidRPr="0067470F">
        <w:t xml:space="preserve"> including driving while assigned to a specific incident (check-in to check-out) or during initial attack fire response (includes time required to control the fire and travel to a rest location).</w:t>
      </w:r>
    </w:p>
    <w:p w14:paraId="5F593116" w14:textId="77777777" w:rsidR="00206CA3" w:rsidRPr="0067470F" w:rsidRDefault="00206CA3" w:rsidP="005A4913">
      <w:pPr>
        <w:pStyle w:val="ENOP-Bullet1"/>
      </w:pPr>
      <w:r w:rsidRPr="0067470F">
        <w:t>Agency resources assigned to an incident or engaged in initial attack fire response will adhere to the current agency work/rest policy for determining length of duty day.</w:t>
      </w:r>
    </w:p>
    <w:p w14:paraId="7BBD0FFA" w14:textId="77777777" w:rsidR="00206CA3" w:rsidRPr="0067470F" w:rsidRDefault="00206CA3" w:rsidP="00AC60DD">
      <w:pPr>
        <w:pStyle w:val="ENOP-Bullet2"/>
      </w:pPr>
      <w:r w:rsidRPr="0067470F">
        <w:t>No driver will drive more than 10 hours (behind the wheel) within any duty day.</w:t>
      </w:r>
    </w:p>
    <w:p w14:paraId="67E0D327" w14:textId="77777777" w:rsidR="00064153" w:rsidRDefault="00206CA3" w:rsidP="00AC60DD">
      <w:pPr>
        <w:pStyle w:val="ENOP-Bullet2"/>
      </w:pPr>
      <w:r w:rsidRPr="0067470F">
        <w:t>Multiple drivers in a single vehicle may drive up to the duty-day limitation provided no driver exceeds the individual driving (behind the wheel) time limitation of 10 hours.</w:t>
      </w:r>
    </w:p>
    <w:p w14:paraId="5C4D8F7A" w14:textId="4A1C3B73" w:rsidR="00064153" w:rsidRPr="00064153" w:rsidRDefault="00064153" w:rsidP="00AC60DD">
      <w:pPr>
        <w:pStyle w:val="ENOP-Bullet2"/>
      </w:pPr>
      <w:r w:rsidRPr="00064153">
        <w:t xml:space="preserve">Driving hours are from </w:t>
      </w:r>
      <w:r>
        <w:t>0</w:t>
      </w:r>
      <w:r w:rsidRPr="00064153">
        <w:t>500-2200</w:t>
      </w:r>
      <w:r>
        <w:t xml:space="preserve"> hours.</w:t>
      </w:r>
    </w:p>
    <w:p w14:paraId="11EC5EDA" w14:textId="7349A09B" w:rsidR="00064153" w:rsidRPr="00064153" w:rsidRDefault="00064153" w:rsidP="00AC60DD">
      <w:pPr>
        <w:pStyle w:val="ENOP-Bullet2"/>
      </w:pPr>
      <w:r w:rsidRPr="00064153">
        <w:t>To manage fatigue, every eff</w:t>
      </w:r>
      <w:r>
        <w:t>ort should be made to avoid off-</w:t>
      </w:r>
      <w:r w:rsidRPr="00064153">
        <w:t xml:space="preserve">unit mobilization </w:t>
      </w:r>
      <w:r w:rsidR="00BD43A6" w:rsidRPr="00064153">
        <w:t>(excluding IA response)</w:t>
      </w:r>
      <w:r w:rsidR="00BD43A6">
        <w:t xml:space="preserve"> </w:t>
      </w:r>
      <w:r w:rsidRPr="00064153">
        <w:t>and demobilization travel between 2200-0500</w:t>
      </w:r>
      <w:r>
        <w:t xml:space="preserve"> hours</w:t>
      </w:r>
      <w:r w:rsidRPr="00064153">
        <w:t>.</w:t>
      </w:r>
    </w:p>
    <w:p w14:paraId="031C2083" w14:textId="77777777" w:rsidR="00206CA3" w:rsidRPr="0067470F" w:rsidRDefault="00206CA3" w:rsidP="005A4913">
      <w:pPr>
        <w:pStyle w:val="ENOP-Bullet1"/>
      </w:pPr>
      <w:r w:rsidRPr="0067470F">
        <w:t>A driver shall drive only if they have had at least eight (8) consecutive hours off duty before beginning a shift. Exception to the minimum off-duty hour requirement is allowed when essential to:</w:t>
      </w:r>
    </w:p>
    <w:p w14:paraId="6917EE05" w14:textId="77777777" w:rsidR="00206CA3" w:rsidRPr="0067470F" w:rsidRDefault="00206CA3" w:rsidP="00AC60DD">
      <w:pPr>
        <w:pStyle w:val="ENOP-Bullet2"/>
      </w:pPr>
      <w:r w:rsidRPr="0067470F">
        <w:t>Accomplish immediate and critical suppression objectives.</w:t>
      </w:r>
    </w:p>
    <w:p w14:paraId="56132B01" w14:textId="77777777" w:rsidR="00206CA3" w:rsidRPr="0067470F" w:rsidRDefault="00206CA3" w:rsidP="00AC60DD">
      <w:pPr>
        <w:pStyle w:val="ENOP-Bullet2"/>
      </w:pPr>
      <w:r w:rsidRPr="0067470F">
        <w:t>Address immediate and critical firefighter or public safety issues.</w:t>
      </w:r>
    </w:p>
    <w:p w14:paraId="3865B981" w14:textId="77777777" w:rsidR="00206CA3" w:rsidRPr="0067470F" w:rsidRDefault="00206CA3" w:rsidP="005A4913">
      <w:pPr>
        <w:pStyle w:val="ENOP-Bullet1"/>
      </w:pPr>
      <w:r w:rsidRPr="0067470F">
        <w:t>As stated in the current agency work/rest policy, documentation of mitigation measures used to reduce fatigue is required for drivers who exceed 16 hours work shifts. This is required regardless of whether the driver was still compliant with the 10-hour individual (behind the wheel) driving time limitations.</w:t>
      </w:r>
    </w:p>
    <w:p w14:paraId="318A522C" w14:textId="18AFD91A" w:rsidR="00206CA3" w:rsidRDefault="00206CA3" w:rsidP="00AC60DD">
      <w:pPr>
        <w:pStyle w:val="ENOP-Bullet2last"/>
      </w:pPr>
      <w:r w:rsidRPr="0067470F">
        <w:t xml:space="preserve">Work/rest guidelines should be met on all incidents. Plan for and ensure all personnel are provided a minimum 2:1 work-to-rest ratio (for every </w:t>
      </w:r>
      <w:r w:rsidR="00BE275C">
        <w:t>two</w:t>
      </w:r>
      <w:r w:rsidRPr="0067470F">
        <w:t xml:space="preserve"> hours of work or travel, provide </w:t>
      </w:r>
      <w:r w:rsidR="00BE275C">
        <w:t>one</w:t>
      </w:r>
      <w:r w:rsidRPr="0067470F">
        <w:t xml:space="preserve"> hour of sleep and/or rest.)</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E2507D" w14:paraId="0096FAA4" w14:textId="77777777" w:rsidTr="00544235">
        <w:trPr>
          <w:trHeight w:val="4937"/>
          <w:tblHeader/>
          <w:jc w:val="center"/>
        </w:trPr>
        <w:tc>
          <w:tcPr>
            <w:tcW w:w="1165" w:type="dxa"/>
          </w:tcPr>
          <w:p w14:paraId="2F8DB029" w14:textId="77777777" w:rsidR="00E2507D" w:rsidRDefault="00E2507D" w:rsidP="003F6F57">
            <w:pPr>
              <w:tabs>
                <w:tab w:val="left" w:pos="180"/>
              </w:tabs>
              <w:spacing w:after="0"/>
              <w:jc w:val="center"/>
            </w:pPr>
            <w:r>
              <w:rPr>
                <w:noProof/>
              </w:rPr>
              <w:lastRenderedPageBreak/>
              <w:drawing>
                <wp:inline distT="0" distB="0" distL="0" distR="0" wp14:anchorId="3B1A1D2D" wp14:editId="73DE18A5">
                  <wp:extent cx="457200" cy="457200"/>
                  <wp:effectExtent l="0" t="0" r="0" b="0"/>
                  <wp:docPr id="70" name="Picture 70" descr="Activ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8" cstate="print">
                            <a:biLevel thresh="50000"/>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195" w:type="dxa"/>
            <w:vAlign w:val="center"/>
          </w:tcPr>
          <w:p w14:paraId="21683855" w14:textId="6AD1EB8C" w:rsidR="003F6F57" w:rsidRDefault="00D93666" w:rsidP="00856439">
            <w:pPr>
              <w:ind w:left="-1146"/>
              <w:jc w:val="center"/>
              <w:rPr>
                <w:b/>
                <w:u w:val="single"/>
              </w:rPr>
            </w:pPr>
            <w:r>
              <w:rPr>
                <w:b/>
              </w:rPr>
              <w:t>DRIVING LIMITATIONS EXERCISE</w:t>
            </w:r>
          </w:p>
          <w:p w14:paraId="58DECA26" w14:textId="3C7CF8F9" w:rsidR="003F6F57" w:rsidRPr="00E2507D" w:rsidRDefault="003F6F57" w:rsidP="003F6F57">
            <w:pPr>
              <w:rPr>
                <w:b/>
                <w:u w:val="single"/>
              </w:rPr>
            </w:pPr>
            <w:r w:rsidRPr="00E2507D">
              <w:rPr>
                <w:b/>
                <w:u w:val="single"/>
              </w:rPr>
              <w:t>Work/Rest Scenario 1</w:t>
            </w:r>
          </w:p>
          <w:p w14:paraId="75FDF2BC" w14:textId="77777777" w:rsidR="003F6F57" w:rsidRPr="0067470F" w:rsidRDefault="003F6F57" w:rsidP="00544235">
            <w:pPr>
              <w:pStyle w:val="Normal0pt"/>
            </w:pPr>
            <w:r w:rsidRPr="0067470F">
              <w:t xml:space="preserve">You (the ENOP with a CDL) and a module member (non-CDL driver) are traveling to another state in a Type 4 engine. The trip length is estimated at 26 hours. </w:t>
            </w:r>
          </w:p>
          <w:p w14:paraId="07DAF4AD" w14:textId="31E6815E" w:rsidR="00064153" w:rsidRPr="0067470F" w:rsidRDefault="003F6F57" w:rsidP="00544235">
            <w:pPr>
              <w:pStyle w:val="ENOP-Bullet1last"/>
            </w:pPr>
            <w:r w:rsidRPr="0067470F">
              <w:t>How many days will it take to reach your destination?</w:t>
            </w:r>
          </w:p>
          <w:p w14:paraId="44761524" w14:textId="77777777" w:rsidR="003F6F57" w:rsidRPr="00E2507D" w:rsidRDefault="003F6F57" w:rsidP="003F6F57">
            <w:pPr>
              <w:rPr>
                <w:b/>
                <w:u w:val="single"/>
              </w:rPr>
            </w:pPr>
            <w:r w:rsidRPr="00E2507D">
              <w:rPr>
                <w:b/>
                <w:u w:val="single"/>
              </w:rPr>
              <w:t>Work/Rest Scenario 2</w:t>
            </w:r>
          </w:p>
          <w:p w14:paraId="0115D55B" w14:textId="77777777" w:rsidR="003F6F57" w:rsidRPr="0067470F" w:rsidRDefault="003F6F57" w:rsidP="00544235">
            <w:pPr>
              <w:pStyle w:val="Normal0pt"/>
            </w:pPr>
            <w:r w:rsidRPr="0067470F">
              <w:t>You (the ENOP with a CDL) and a module member (non-CDL driver) are traveling to another state in a Type 6 engine. The trip length is estimated at 26 hours.</w:t>
            </w:r>
          </w:p>
          <w:p w14:paraId="3DA6BE47" w14:textId="77777777" w:rsidR="003F6F57" w:rsidRDefault="003F6F57" w:rsidP="00544235">
            <w:pPr>
              <w:pStyle w:val="ENOP-Bullet1last"/>
            </w:pPr>
            <w:r w:rsidRPr="0067470F">
              <w:t>How many days will it take to reach your destination?</w:t>
            </w:r>
          </w:p>
          <w:p w14:paraId="40DE88CE" w14:textId="77777777" w:rsidR="003F6F57" w:rsidRPr="00E2507D" w:rsidRDefault="003F6F57" w:rsidP="003F6F57">
            <w:pPr>
              <w:rPr>
                <w:b/>
                <w:u w:val="single"/>
              </w:rPr>
            </w:pPr>
            <w:r w:rsidRPr="00E2507D">
              <w:rPr>
                <w:b/>
                <w:u w:val="single"/>
              </w:rPr>
              <w:t>Work/Rest Scenario 3</w:t>
            </w:r>
          </w:p>
          <w:p w14:paraId="34331211" w14:textId="28B63994" w:rsidR="003F6F57" w:rsidRPr="0067470F" w:rsidRDefault="003F6F57" w:rsidP="00544235">
            <w:pPr>
              <w:pStyle w:val="Normal0pt"/>
            </w:pPr>
            <w:r w:rsidRPr="0067470F">
              <w:t>While on assignment on a 200,000-acre fire and working 12-hour shifts, the division group supervisor as</w:t>
            </w:r>
            <w:r w:rsidR="00CC20BD">
              <w:t>ks your crew to work an extra 8-</w:t>
            </w:r>
            <w:r w:rsidRPr="0067470F">
              <w:t xml:space="preserve">hour shift to monitor a line. </w:t>
            </w:r>
          </w:p>
          <w:p w14:paraId="69ABD854" w14:textId="2F4A5BF9" w:rsidR="00E2507D" w:rsidRPr="00E2507D" w:rsidRDefault="003F6F57" w:rsidP="005A4913">
            <w:pPr>
              <w:pStyle w:val="ENOP-Bullet1"/>
              <w:rPr>
                <w:b/>
              </w:rPr>
            </w:pPr>
            <w:r w:rsidRPr="0067470F">
              <w:t>Is this something your crew can do?</w:t>
            </w:r>
          </w:p>
        </w:tc>
      </w:tr>
    </w:tbl>
    <w:p w14:paraId="289409BB" w14:textId="6559D81B" w:rsidR="00206CA3" w:rsidRPr="0067470F" w:rsidRDefault="00206CA3" w:rsidP="00486E3D">
      <w:pPr>
        <w:pStyle w:val="Heading2within"/>
      </w:pPr>
      <w:bookmarkStart w:id="252" w:name="_Toc2160455"/>
      <w:r w:rsidRPr="0067470F">
        <w:t>Driver Walk-Around</w:t>
      </w:r>
      <w:r w:rsidR="00FB5B12">
        <w:t xml:space="preserve"> (Golden Circle)</w:t>
      </w:r>
      <w:bookmarkEnd w:id="252"/>
    </w:p>
    <w:p w14:paraId="5246194F" w14:textId="77777777" w:rsidR="00206CA3" w:rsidRPr="0067470F" w:rsidRDefault="00206CA3" w:rsidP="008A139A">
      <w:pPr>
        <w:pStyle w:val="Normal0pt"/>
      </w:pPr>
      <w:r w:rsidRPr="0067470F">
        <w:t>A driver walk-around will be done every time the engine is moved.</w:t>
      </w:r>
    </w:p>
    <w:p w14:paraId="6645C563" w14:textId="2E1C4917" w:rsidR="00206CA3" w:rsidRPr="0067470F" w:rsidRDefault="00206CA3" w:rsidP="008A139A">
      <w:pPr>
        <w:pStyle w:val="ENOP-Bullet1last"/>
      </w:pPr>
      <w:r w:rsidRPr="0067470F">
        <w:t>A more detailed explanation of this process will be covered in</w:t>
      </w:r>
      <w:r w:rsidR="00A85342">
        <w:t xml:space="preserve"> </w:t>
      </w:r>
      <w:r w:rsidRPr="0067470F">
        <w:t>Lesson 3B.</w:t>
      </w:r>
    </w:p>
    <w:p w14:paraId="1DB25111" w14:textId="77777777" w:rsidR="00206CA3" w:rsidRPr="0067470F" w:rsidRDefault="00206CA3" w:rsidP="00486E3D">
      <w:pPr>
        <w:pStyle w:val="Heading2within"/>
      </w:pPr>
      <w:bookmarkStart w:id="253" w:name="_Toc2160456"/>
      <w:r w:rsidRPr="0067470F">
        <w:t>Hazardous Materials</w:t>
      </w:r>
      <w:bookmarkEnd w:id="253"/>
    </w:p>
    <w:p w14:paraId="5CDCB471" w14:textId="77777777" w:rsidR="00206CA3" w:rsidRPr="0067470F" w:rsidRDefault="00206CA3" w:rsidP="005A4913">
      <w:pPr>
        <w:pStyle w:val="ENOP-Bullet1"/>
      </w:pPr>
      <w:r w:rsidRPr="0067470F">
        <w:t xml:space="preserve">Wildland firefighters have the potential to be exposed to hazardous materials while performing their jobs. </w:t>
      </w:r>
    </w:p>
    <w:p w14:paraId="1A0346E4" w14:textId="3CB4CA3F" w:rsidR="00206CA3" w:rsidRPr="0067470F" w:rsidRDefault="00206CA3" w:rsidP="005A4913">
      <w:pPr>
        <w:pStyle w:val="ENOP-Bullet1"/>
      </w:pPr>
      <w:r w:rsidRPr="0067470F">
        <w:t>Hazardous materials or waste may be found on public lands in a variety of forms (e.g., clandestine drug lab waste, mining waste, illegal dumping, and transportation accidents)</w:t>
      </w:r>
      <w:r w:rsidR="00296AF4">
        <w:t>.</w:t>
      </w:r>
    </w:p>
    <w:p w14:paraId="08BC9369" w14:textId="5A162F9E" w:rsidR="004A42FD" w:rsidRDefault="00166F6A" w:rsidP="005A4913">
      <w:pPr>
        <w:pStyle w:val="ENOP-Bullet1"/>
      </w:pPr>
      <w:r>
        <w:t>Hydrogen sulfide gas (</w:t>
      </w:r>
      <w:r w:rsidR="004A42FD">
        <w:t>H2S</w:t>
      </w:r>
      <w:r>
        <w:t>)</w:t>
      </w:r>
      <w:r w:rsidR="004A42FD">
        <w:t xml:space="preserve"> may be present in some areas</w:t>
      </w:r>
    </w:p>
    <w:p w14:paraId="0AC36BA1" w14:textId="6FDAAFAD" w:rsidR="00206CA3" w:rsidRPr="0067470F" w:rsidRDefault="00206CA3" w:rsidP="005A4913">
      <w:pPr>
        <w:pStyle w:val="ENOP-Bullet1"/>
      </w:pPr>
      <w:r w:rsidRPr="0067470F">
        <w:t xml:space="preserve">All wildland firefighters will complete </w:t>
      </w:r>
      <w:r w:rsidR="00296AF4">
        <w:t>a one-time, two-hour f</w:t>
      </w:r>
      <w:r w:rsidRPr="0067470F">
        <w:t xml:space="preserve">irst </w:t>
      </w:r>
      <w:r w:rsidR="00296AF4">
        <w:t>r</w:t>
      </w:r>
      <w:r w:rsidRPr="0067470F">
        <w:t xml:space="preserve">esponder </w:t>
      </w:r>
      <w:r w:rsidR="00296AF4">
        <w:t>a</w:t>
      </w:r>
      <w:r w:rsidRPr="0067470F">
        <w:t>wareness training course and an annual refresher course, thereafter.</w:t>
      </w:r>
    </w:p>
    <w:p w14:paraId="0604A7F4" w14:textId="078318CF" w:rsidR="00206CA3" w:rsidRDefault="00206CA3" w:rsidP="008A139A">
      <w:pPr>
        <w:pStyle w:val="ENOP-Bullet1last"/>
      </w:pPr>
      <w:r w:rsidRPr="0067470F">
        <w:t xml:space="preserve">All individuals responding to wildland fire incidents should be familiar with the current publication of the </w:t>
      </w:r>
      <w:r w:rsidRPr="00B2470D">
        <w:t xml:space="preserve">Department of Transportation’s </w:t>
      </w:r>
      <w:r w:rsidRPr="00AF183F">
        <w:rPr>
          <w:i/>
        </w:rPr>
        <w:t>Emergency Response Guidebook</w:t>
      </w:r>
      <w:r w:rsidRPr="0067470F">
        <w:t>.</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B2470D" w14:paraId="28823D54" w14:textId="77777777" w:rsidTr="003C2D2C">
        <w:trPr>
          <w:tblHeader/>
          <w:jc w:val="center"/>
        </w:trPr>
        <w:tc>
          <w:tcPr>
            <w:tcW w:w="1165" w:type="dxa"/>
            <w:vAlign w:val="center"/>
          </w:tcPr>
          <w:p w14:paraId="16B2E8AC" w14:textId="77777777" w:rsidR="00B2470D" w:rsidRDefault="00B2470D" w:rsidP="003C2D2C">
            <w:pPr>
              <w:tabs>
                <w:tab w:val="left" w:pos="180"/>
              </w:tabs>
              <w:spacing w:after="0"/>
              <w:jc w:val="center"/>
            </w:pPr>
            <w:r>
              <w:rPr>
                <w:noProof/>
              </w:rPr>
              <w:drawing>
                <wp:inline distT="0" distB="0" distL="0" distR="0" wp14:anchorId="277787AC" wp14:editId="2F9CA841">
                  <wp:extent cx="457200" cy="421481"/>
                  <wp:effectExtent l="0" t="0" r="0" b="0"/>
                  <wp:docPr id="26" name="Picture 26"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3E499913" w14:textId="69D716BC" w:rsidR="00B2470D" w:rsidRPr="00923E1A" w:rsidRDefault="004A42FD" w:rsidP="004A42FD">
            <w:pPr>
              <w:spacing w:after="0"/>
              <w:rPr>
                <w:b/>
              </w:rPr>
            </w:pPr>
            <w:r>
              <w:rPr>
                <w:b/>
              </w:rPr>
              <w:t>For more information, r</w:t>
            </w:r>
            <w:r w:rsidR="00B2470D" w:rsidRPr="00923E1A">
              <w:rPr>
                <w:b/>
              </w:rPr>
              <w:t>eview the Department of Transportation’s</w:t>
            </w:r>
            <w:r w:rsidR="00B2470D" w:rsidRPr="004A42FD">
              <w:rPr>
                <w:b/>
              </w:rPr>
              <w:t xml:space="preserve"> </w:t>
            </w:r>
            <w:r w:rsidR="00B2470D" w:rsidRPr="004A42FD">
              <w:rPr>
                <w:b/>
                <w:i/>
              </w:rPr>
              <w:t>Emergency Response Guidebook</w:t>
            </w:r>
            <w:r w:rsidRPr="004A42FD">
              <w:rPr>
                <w:b/>
                <w:i/>
              </w:rPr>
              <w:t xml:space="preserve"> </w:t>
            </w:r>
            <w:r w:rsidRPr="004A42FD">
              <w:rPr>
                <w:b/>
              </w:rPr>
              <w:t>at</w:t>
            </w:r>
            <w:r w:rsidRPr="004A42FD">
              <w:rPr>
                <w:rStyle w:val="Hyperlink"/>
                <w:b/>
              </w:rPr>
              <w:t xml:space="preserve"> https://www.phmsa.dot.gov/hazmat/erg/emergency-response-guidebook-erg.</w:t>
            </w:r>
          </w:p>
        </w:tc>
      </w:tr>
    </w:tbl>
    <w:p w14:paraId="60910F75" w14:textId="77777777" w:rsidR="004A42FD" w:rsidRDefault="004A42FD">
      <w:pPr>
        <w:autoSpaceDE/>
        <w:autoSpaceDN/>
        <w:adjustRightInd/>
        <w:spacing w:after="0"/>
        <w:rPr>
          <w:rFonts w:ascii="Arial" w:eastAsiaTheme="majorEastAsia" w:hAnsi="Arial" w:cs="Arial"/>
          <w:b/>
          <w:caps/>
          <w:color w:val="000000"/>
          <w:sz w:val="28"/>
          <w:szCs w:val="36"/>
        </w:rPr>
      </w:pPr>
      <w:r>
        <w:br w:type="page"/>
      </w:r>
    </w:p>
    <w:p w14:paraId="3BB27C11" w14:textId="2361EEFA" w:rsidR="00206CA3" w:rsidRPr="00206377" w:rsidRDefault="008B7884" w:rsidP="00D93666">
      <w:pPr>
        <w:pStyle w:val="Heading1"/>
      </w:pPr>
      <w:bookmarkStart w:id="254" w:name="_Toc2160457"/>
      <w:r>
        <w:lastRenderedPageBreak/>
        <w:t>Safety and the Risk Assessment</w:t>
      </w:r>
      <w:bookmarkEnd w:id="254"/>
    </w:p>
    <w:p w14:paraId="494E77B6" w14:textId="77777777" w:rsidR="00206CA3" w:rsidRPr="0067470F" w:rsidRDefault="00206CA3" w:rsidP="00486E3D">
      <w:pPr>
        <w:pStyle w:val="Heading2within"/>
      </w:pPr>
      <w:bookmarkStart w:id="255" w:name="_Toc2160458"/>
      <w:r w:rsidRPr="0067470F">
        <w:t>Policy</w:t>
      </w:r>
      <w:bookmarkEnd w:id="255"/>
    </w:p>
    <w:p w14:paraId="62534B4B" w14:textId="77777777" w:rsidR="00206CA3" w:rsidRPr="0067470F" w:rsidRDefault="00206CA3" w:rsidP="005A4913">
      <w:pPr>
        <w:pStyle w:val="ENOP-Bullet1"/>
        <w:rPr>
          <w:i/>
        </w:rPr>
      </w:pPr>
      <w:r w:rsidRPr="0067470F">
        <w:t xml:space="preserve">“The head of each agency shall furnish to each employee employment and a place of employment which are free from recognized hazards that are causing or are likely to cause death or serious physical harm.” – </w:t>
      </w:r>
      <w:r w:rsidRPr="0067470F">
        <w:rPr>
          <w:i/>
        </w:rPr>
        <w:t>29 CFR 1960.8 (a)</w:t>
      </w:r>
    </w:p>
    <w:p w14:paraId="307C75B5" w14:textId="77777777" w:rsidR="00206CA3" w:rsidRPr="0067470F" w:rsidRDefault="00206CA3" w:rsidP="005A4913">
      <w:pPr>
        <w:pStyle w:val="ENOP-Bullet1"/>
      </w:pPr>
      <w:r w:rsidRPr="0067470F">
        <w:t xml:space="preserve">“Firefighter and public safety is the first priority. All Fire Management Plans and activities must reflect this commitment.” – </w:t>
      </w:r>
      <w:r w:rsidRPr="0067470F">
        <w:rPr>
          <w:i/>
        </w:rPr>
        <w:t>Federal Wildland Fire Policy</w:t>
      </w:r>
      <w:r w:rsidRPr="0067470F">
        <w:t>, December 1995</w:t>
      </w:r>
    </w:p>
    <w:p w14:paraId="31BC6517" w14:textId="4E67B323" w:rsidR="00206CA3" w:rsidRDefault="00206CA3" w:rsidP="008A139A">
      <w:pPr>
        <w:pStyle w:val="ENOP-Bullet1last"/>
        <w:rPr>
          <w:i/>
        </w:rPr>
      </w:pPr>
      <w:r w:rsidRPr="0067470F">
        <w:t xml:space="preserve">“Every BLM supervisor, employee, and volunteer is responsible for following safe work practices and procedures, identifying and reporting unsafe conditions.” – </w:t>
      </w:r>
      <w:r w:rsidRPr="0067470F">
        <w:rPr>
          <w:i/>
        </w:rPr>
        <w:t>Safety and Health for Field Operations; BLM Manual Handbook 1112-2</w:t>
      </w:r>
    </w:p>
    <w:p w14:paraId="528F1046" w14:textId="5C22D465" w:rsidR="00CC52F4" w:rsidRDefault="00CC52F4" w:rsidP="00AF66E6">
      <w:pPr>
        <w:pStyle w:val="Heading3within"/>
      </w:pPr>
      <w:bookmarkStart w:id="256" w:name="_Toc2160459"/>
      <w:r>
        <w:t>What is a R</w:t>
      </w:r>
      <w:r w:rsidR="00296AF4">
        <w:t xml:space="preserve">isk </w:t>
      </w:r>
      <w:r>
        <w:t>A</w:t>
      </w:r>
      <w:r w:rsidR="00296AF4">
        <w:t>ssessment</w:t>
      </w:r>
      <w:r>
        <w:t>?</w:t>
      </w:r>
      <w:bookmarkEnd w:id="256"/>
    </w:p>
    <w:p w14:paraId="5514E42E" w14:textId="13A952A2" w:rsidR="00CC52F4" w:rsidRPr="00C90808" w:rsidRDefault="00CC52F4" w:rsidP="00C90808">
      <w:r w:rsidRPr="00C90808">
        <w:t xml:space="preserve">A risk assessment </w:t>
      </w:r>
      <w:r w:rsidR="00296AF4">
        <w:t xml:space="preserve">(RA) </w:t>
      </w:r>
      <w:r w:rsidRPr="00C90808">
        <w:t xml:space="preserve">is a technique that focuses on job tasks as a way to identify hazards before they occur. It focuses on the relationship between the worker, the task, the tools, and the work environment. Ideally, after you identify uncontrolled hazards, you will take steps to eliminate or reduce them to an acceptable risk level. </w:t>
      </w:r>
    </w:p>
    <w:p w14:paraId="489D5AC7" w14:textId="345E8D2F" w:rsidR="00CC52F4" w:rsidRDefault="00CC52F4" w:rsidP="00CC52F4">
      <w:r w:rsidRPr="00CC52F4">
        <w:t>RA</w:t>
      </w:r>
      <w:r>
        <w:t>s</w:t>
      </w:r>
      <w:r w:rsidRPr="00CC52F4">
        <w:t xml:space="preserve"> can be v</w:t>
      </w:r>
      <w:r w:rsidR="00C90808">
        <w:t>ery complex or simple documents</w:t>
      </w:r>
      <w:r>
        <w:t>.</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CE35B2" w14:paraId="0D61EB49" w14:textId="77777777" w:rsidTr="009F6A67">
        <w:trPr>
          <w:tblHeader/>
          <w:jc w:val="center"/>
        </w:trPr>
        <w:tc>
          <w:tcPr>
            <w:tcW w:w="1165" w:type="dxa"/>
            <w:vAlign w:val="center"/>
          </w:tcPr>
          <w:p w14:paraId="68A10061" w14:textId="77777777" w:rsidR="00CE35B2" w:rsidRDefault="00CE35B2" w:rsidP="009F6A67">
            <w:pPr>
              <w:tabs>
                <w:tab w:val="left" w:pos="180"/>
              </w:tabs>
              <w:spacing w:after="0"/>
              <w:jc w:val="center"/>
            </w:pPr>
            <w:r>
              <w:rPr>
                <w:noProof/>
              </w:rPr>
              <w:drawing>
                <wp:inline distT="0" distB="0" distL="0" distR="0" wp14:anchorId="008C1A4D" wp14:editId="19D9BA17">
                  <wp:extent cx="457200" cy="391160"/>
                  <wp:effectExtent l="0" t="0" r="0" b="8890"/>
                  <wp:docPr id="254" name="Picture 254" descr="see and liste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eyes-ear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 cy="391160"/>
                          </a:xfrm>
                          <a:prstGeom prst="rect">
                            <a:avLst/>
                          </a:prstGeom>
                        </pic:spPr>
                      </pic:pic>
                    </a:graphicData>
                  </a:graphic>
                </wp:inline>
              </w:drawing>
            </w:r>
          </w:p>
        </w:tc>
        <w:tc>
          <w:tcPr>
            <w:tcW w:w="8195" w:type="dxa"/>
            <w:vAlign w:val="center"/>
          </w:tcPr>
          <w:p w14:paraId="52B58F03" w14:textId="063864E2" w:rsidR="00CE35B2" w:rsidRDefault="00CE35B2" w:rsidP="009F6A67">
            <w:pPr>
              <w:spacing w:after="0"/>
              <w:rPr>
                <w:b/>
              </w:rPr>
            </w:pPr>
            <w:r>
              <w:rPr>
                <w:b/>
              </w:rPr>
              <w:t xml:space="preserve">Review the sample risk assessment on </w:t>
            </w:r>
            <w:r w:rsidR="00296AF4">
              <w:rPr>
                <w:b/>
              </w:rPr>
              <w:t xml:space="preserve">the next few pages </w:t>
            </w:r>
            <w:r>
              <w:rPr>
                <w:b/>
              </w:rPr>
              <w:t xml:space="preserve">of your workbook. </w:t>
            </w:r>
          </w:p>
          <w:p w14:paraId="03988639" w14:textId="77777777" w:rsidR="00CE35B2" w:rsidRPr="00AF0CDC" w:rsidRDefault="00CE35B2" w:rsidP="009F6A67">
            <w:pPr>
              <w:spacing w:after="0"/>
            </w:pPr>
          </w:p>
        </w:tc>
      </w:tr>
      <w:tr w:rsidR="00CE35B2" w14:paraId="71145A3E" w14:textId="77777777" w:rsidTr="00CE35B2">
        <w:trPr>
          <w:tblHeader/>
          <w:jc w:val="center"/>
        </w:trPr>
        <w:tc>
          <w:tcPr>
            <w:tcW w:w="1165" w:type="dxa"/>
            <w:vAlign w:val="center"/>
          </w:tcPr>
          <w:p w14:paraId="1FA10882" w14:textId="77777777" w:rsidR="00CE35B2" w:rsidRDefault="00CE35B2" w:rsidP="009F6A67">
            <w:pPr>
              <w:tabs>
                <w:tab w:val="left" w:pos="180"/>
              </w:tabs>
              <w:spacing w:after="0"/>
              <w:jc w:val="center"/>
            </w:pPr>
            <w:r>
              <w:rPr>
                <w:noProof/>
              </w:rPr>
              <w:drawing>
                <wp:inline distT="0" distB="0" distL="0" distR="0" wp14:anchorId="34D7009F" wp14:editId="373FB698">
                  <wp:extent cx="411480" cy="457200"/>
                  <wp:effectExtent l="0" t="0" r="7620" b="0"/>
                  <wp:docPr id="41" name="Picture 41" descr="Instructor icon" title="Instructor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7" cstate="print">
                            <a:extLst>
                              <a:ext uri="{28A0092B-C50C-407E-A947-70E740481C1C}">
                                <a14:useLocalDpi xmlns:a14="http://schemas.microsoft.com/office/drawing/2010/main"/>
                              </a:ext>
                            </a:extLst>
                          </a:blip>
                          <a:stretch>
                            <a:fillRect/>
                          </a:stretch>
                        </pic:blipFill>
                        <pic:spPr>
                          <a:xfrm>
                            <a:off x="0" y="0"/>
                            <a:ext cx="411480" cy="457200"/>
                          </a:xfrm>
                          <a:prstGeom prst="rect">
                            <a:avLst/>
                          </a:prstGeom>
                        </pic:spPr>
                      </pic:pic>
                    </a:graphicData>
                  </a:graphic>
                </wp:inline>
              </w:drawing>
            </w:r>
          </w:p>
        </w:tc>
        <w:tc>
          <w:tcPr>
            <w:tcW w:w="8195" w:type="dxa"/>
            <w:vAlign w:val="center"/>
          </w:tcPr>
          <w:p w14:paraId="7FD031D3" w14:textId="113DF99D" w:rsidR="00CE35B2" w:rsidRPr="00B04118" w:rsidRDefault="00CE35B2" w:rsidP="00CE35B2">
            <w:pPr>
              <w:spacing w:after="0"/>
              <w:rPr>
                <w:b/>
              </w:rPr>
            </w:pPr>
            <w:r>
              <w:rPr>
                <w:b/>
              </w:rPr>
              <w:t>Briefly discuss the major sections of the RA.</w:t>
            </w:r>
          </w:p>
        </w:tc>
      </w:tr>
    </w:tbl>
    <w:p w14:paraId="7F8B14C2" w14:textId="6B17582C" w:rsidR="00206CA3" w:rsidRPr="0067470F" w:rsidRDefault="00206CA3" w:rsidP="00AF66E6">
      <w:pPr>
        <w:pStyle w:val="Heading3within"/>
      </w:pPr>
      <w:bookmarkStart w:id="257" w:name="_Toc2160460"/>
      <w:r w:rsidRPr="0067470F">
        <w:t xml:space="preserve">Why </w:t>
      </w:r>
      <w:r w:rsidR="00296AF4">
        <w:t>Complete</w:t>
      </w:r>
      <w:r w:rsidRPr="0067470F">
        <w:t xml:space="preserve"> a </w:t>
      </w:r>
      <w:r w:rsidR="00CC52F4">
        <w:t>R</w:t>
      </w:r>
      <w:r w:rsidR="00296AF4">
        <w:t xml:space="preserve">isk </w:t>
      </w:r>
      <w:r w:rsidRPr="0067470F">
        <w:t>A</w:t>
      </w:r>
      <w:r w:rsidR="00296AF4">
        <w:t>ssessment</w:t>
      </w:r>
      <w:r w:rsidRPr="0067470F">
        <w:t xml:space="preserve">? – </w:t>
      </w:r>
      <w:r w:rsidRPr="00CC52F4">
        <w:rPr>
          <w:i/>
        </w:rPr>
        <w:t>Interagency Standards for Fire and Fire Aviation Operations</w:t>
      </w:r>
      <w:bookmarkEnd w:id="257"/>
    </w:p>
    <w:p w14:paraId="15A85273" w14:textId="28B3B0BE" w:rsidR="00206CA3" w:rsidRPr="0067470F" w:rsidRDefault="00206CA3" w:rsidP="008A139A">
      <w:pPr>
        <w:pStyle w:val="Normal0pt"/>
      </w:pPr>
      <w:r w:rsidRPr="0067470F">
        <w:t xml:space="preserve">A completed </w:t>
      </w:r>
      <w:r w:rsidR="00CC52F4">
        <w:t>R</w:t>
      </w:r>
      <w:r w:rsidRPr="0067470F">
        <w:t>A is required for:</w:t>
      </w:r>
    </w:p>
    <w:p w14:paraId="756FBA4D" w14:textId="77777777" w:rsidR="00206CA3" w:rsidRPr="0067470F" w:rsidRDefault="00206CA3" w:rsidP="005A4913">
      <w:pPr>
        <w:pStyle w:val="ENOP-Bullet1"/>
      </w:pPr>
      <w:r w:rsidRPr="0067470F">
        <w:t>Jobs or work practices that have potential hazards.</w:t>
      </w:r>
    </w:p>
    <w:p w14:paraId="5A4B0279" w14:textId="77777777" w:rsidR="00206CA3" w:rsidRPr="0067470F" w:rsidRDefault="00206CA3" w:rsidP="005A4913">
      <w:pPr>
        <w:pStyle w:val="ENOP-Bullet1"/>
      </w:pPr>
      <w:r w:rsidRPr="0067470F">
        <w:t>New, non-routine, or hazardous tasks to be performed where potential hazards exist.</w:t>
      </w:r>
    </w:p>
    <w:p w14:paraId="0AAAC862" w14:textId="77777777" w:rsidR="00206CA3" w:rsidRPr="0067470F" w:rsidRDefault="00206CA3" w:rsidP="005A4913">
      <w:pPr>
        <w:pStyle w:val="ENOP-Bullet1"/>
      </w:pPr>
      <w:r w:rsidRPr="0067470F">
        <w:t xml:space="preserve">Jobs that may </w:t>
      </w:r>
      <w:r>
        <w:t>require the employee to use non-</w:t>
      </w:r>
      <w:r w:rsidRPr="0067470F">
        <w:t>standard personal protective equipment (PPE).</w:t>
      </w:r>
    </w:p>
    <w:p w14:paraId="54D604B5" w14:textId="77777777" w:rsidR="00206CA3" w:rsidRPr="0067470F" w:rsidRDefault="00206CA3" w:rsidP="008A139A">
      <w:pPr>
        <w:pStyle w:val="ENOP-Bullet1last"/>
      </w:pPr>
      <w:r w:rsidRPr="0067470F">
        <w:t>Changes in equipment, work environment, conditions, policies, or materials.</w:t>
      </w:r>
    </w:p>
    <w:p w14:paraId="317F7AEE" w14:textId="3B0B86D5" w:rsidR="00206CA3" w:rsidRDefault="00206CA3" w:rsidP="008A139A">
      <w:pPr>
        <w:pStyle w:val="Normal0pt"/>
      </w:pPr>
      <w:r w:rsidRPr="0067470F">
        <w:t>Supervisors and appropriate line managers</w:t>
      </w:r>
      <w:r w:rsidR="00CC52F4">
        <w:t xml:space="preserve"> must ensure established R</w:t>
      </w:r>
      <w:r w:rsidRPr="0067470F">
        <w:t xml:space="preserve">As are reviewed and signed prior to any non-routine task or at the beginning of the fire season. </w:t>
      </w:r>
    </w:p>
    <w:p w14:paraId="3EAE434A" w14:textId="77777777" w:rsidR="00825BE1" w:rsidRPr="00C90808" w:rsidRDefault="00825BE1" w:rsidP="008A139A">
      <w:pPr>
        <w:pStyle w:val="ENOP-Bullet1last"/>
      </w:pPr>
      <w:r w:rsidRPr="00C05CFD">
        <w:rPr>
          <w:b/>
        </w:rPr>
        <w:t>BLM</w:t>
      </w:r>
      <w:r w:rsidRPr="0067470F">
        <w:t xml:space="preserve"> – A risk assessment must be completed for all non-suppression work practices/projec</w:t>
      </w:r>
      <w:r>
        <w:t xml:space="preserve">ts that have potential hazards. </w:t>
      </w:r>
    </w:p>
    <w:p w14:paraId="302871C2" w14:textId="77777777" w:rsidR="00206CA3" w:rsidRPr="0067470F" w:rsidRDefault="00206CA3" w:rsidP="00486E3D">
      <w:pPr>
        <w:pStyle w:val="Heading2within"/>
      </w:pPr>
      <w:bookmarkStart w:id="258" w:name="_Toc2160461"/>
      <w:r w:rsidRPr="0067470F">
        <w:t>Tailgate Safety Sessions</w:t>
      </w:r>
      <w:bookmarkEnd w:id="258"/>
    </w:p>
    <w:p w14:paraId="1AA0E3AB" w14:textId="3BC65214" w:rsidR="00206CA3" w:rsidRPr="0067470F" w:rsidRDefault="00206CA3" w:rsidP="008A139A">
      <w:pPr>
        <w:pStyle w:val="Normal0pt"/>
      </w:pPr>
      <w:r w:rsidRPr="0067470F">
        <w:t>Before any work assignment begins, ENOPs should hold a tailgate safety session with their module to discuss</w:t>
      </w:r>
      <w:r w:rsidR="00CC52F4">
        <w:t xml:space="preserve"> the following aspects of the R</w:t>
      </w:r>
      <w:r w:rsidRPr="0067470F">
        <w:t>A:</w:t>
      </w:r>
    </w:p>
    <w:p w14:paraId="294AC67A" w14:textId="77777777" w:rsidR="00206CA3" w:rsidRPr="0067470F" w:rsidRDefault="00206CA3" w:rsidP="005A4913">
      <w:pPr>
        <w:pStyle w:val="ENOP-Bullet1"/>
      </w:pPr>
      <w:r w:rsidRPr="0067470F">
        <w:t>Ensure module members understand their work assignments.</w:t>
      </w:r>
    </w:p>
    <w:p w14:paraId="34AD085E" w14:textId="77777777" w:rsidR="00206CA3" w:rsidRPr="0067470F" w:rsidRDefault="00206CA3" w:rsidP="005A4913">
      <w:pPr>
        <w:pStyle w:val="ENOP-Bullet1"/>
      </w:pPr>
      <w:r w:rsidRPr="0067470F">
        <w:t>Identify and discuss job hazards that might occur on/at the work assignment area.</w:t>
      </w:r>
    </w:p>
    <w:p w14:paraId="6D26D404" w14:textId="7A02C5DF" w:rsidR="00206CA3" w:rsidRDefault="00206CA3" w:rsidP="008A139A">
      <w:pPr>
        <w:pStyle w:val="ENOP-Bullet1last"/>
      </w:pPr>
      <w:r w:rsidRPr="0067470F">
        <w:t>Discuss how to communicate problems and work accomplishments to the job supervisor.</w:t>
      </w:r>
    </w:p>
    <w:p w14:paraId="212F2054" w14:textId="77777777" w:rsidR="00A73930" w:rsidRDefault="00A73930">
      <w:pPr>
        <w:autoSpaceDE/>
        <w:autoSpaceDN/>
        <w:adjustRightInd/>
        <w:spacing w:after="0"/>
        <w:rPr>
          <w:rFonts w:ascii="Arial" w:hAnsi="Arial"/>
          <w:b/>
          <w:smallCaps/>
          <w:sz w:val="26"/>
        </w:rPr>
      </w:pPr>
      <w:bookmarkStart w:id="259" w:name="sample_RA"/>
      <w:r>
        <w:br w:type="page"/>
      </w:r>
    </w:p>
    <w:p w14:paraId="41B5814D" w14:textId="264E340A" w:rsidR="00CE35B2" w:rsidRDefault="008B7884" w:rsidP="008B7884">
      <w:pPr>
        <w:pStyle w:val="Heading2within"/>
      </w:pPr>
      <w:bookmarkStart w:id="260" w:name="_Toc2160462"/>
      <w:r>
        <w:lastRenderedPageBreak/>
        <w:t>Sample</w:t>
      </w:r>
      <w:r w:rsidR="00CE35B2" w:rsidRPr="009257C5">
        <w:t xml:space="preserve"> R</w:t>
      </w:r>
      <w:r w:rsidR="000E0AA2">
        <w:t>isk Assessment</w:t>
      </w:r>
      <w:bookmarkEnd w:id="260"/>
    </w:p>
    <w:bookmarkEnd w:id="259"/>
    <w:p w14:paraId="48E3C450" w14:textId="23EF8433" w:rsidR="000E0AA2" w:rsidRPr="000E0AA2" w:rsidRDefault="008C20BC" w:rsidP="000E0AA2">
      <w:r>
        <w:t xml:space="preserve">The first three pages of the </w:t>
      </w:r>
      <w:r w:rsidR="00825BE1">
        <w:t xml:space="preserve">risk assessment for </w:t>
      </w:r>
      <w:r w:rsidRPr="00825BE1">
        <w:rPr>
          <w:i/>
        </w:rPr>
        <w:t>Wildland Fire Engine Suppression Operations</w:t>
      </w:r>
      <w:r w:rsidR="00825BE1">
        <w:t xml:space="preserve"> is presented below.</w:t>
      </w:r>
      <w:r w:rsidR="005A5467">
        <w:t xml:space="preserve"> </w:t>
      </w:r>
    </w:p>
    <w:p w14:paraId="10CAAAE2" w14:textId="05E51C75" w:rsidR="009257C5" w:rsidRDefault="009257C5" w:rsidP="009257C5">
      <w:pPr>
        <w:jc w:val="center"/>
      </w:pPr>
      <w:r>
        <w:rPr>
          <w:noProof/>
        </w:rPr>
        <w:drawing>
          <wp:inline distT="0" distB="0" distL="0" distR="0" wp14:anchorId="418167D4" wp14:editId="1F524D5E">
            <wp:extent cx="5029200" cy="3569834"/>
            <wp:effectExtent l="0" t="0" r="0" b="0"/>
            <wp:docPr id="78" name="Picture 78" descr="Sample risk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Sample_RA_Page_01.jpg"/>
                    <pic:cNvPicPr/>
                  </pic:nvPicPr>
                  <pic:blipFill rotWithShape="1">
                    <a:blip r:embed="rId51" cstate="print">
                      <a:extLst>
                        <a:ext uri="{28A0092B-C50C-407E-A947-70E740481C1C}">
                          <a14:useLocalDpi xmlns:a14="http://schemas.microsoft.com/office/drawing/2010/main" val="0"/>
                        </a:ext>
                      </a:extLst>
                    </a:blip>
                    <a:srcRect t="6547" b="1592"/>
                    <a:stretch/>
                  </pic:blipFill>
                  <pic:spPr bwMode="auto">
                    <a:xfrm>
                      <a:off x="0" y="0"/>
                      <a:ext cx="5029200" cy="3569834"/>
                    </a:xfrm>
                    <a:prstGeom prst="rect">
                      <a:avLst/>
                    </a:prstGeom>
                    <a:ln>
                      <a:noFill/>
                    </a:ln>
                    <a:extLst>
                      <a:ext uri="{53640926-AAD7-44D8-BBD7-CCE9431645EC}">
                        <a14:shadowObscured xmlns:a14="http://schemas.microsoft.com/office/drawing/2010/main"/>
                      </a:ext>
                    </a:extLst>
                  </pic:spPr>
                </pic:pic>
              </a:graphicData>
            </a:graphic>
          </wp:inline>
        </w:drawing>
      </w:r>
    </w:p>
    <w:p w14:paraId="74E3C0EE" w14:textId="133A05E9" w:rsidR="009257C5" w:rsidRDefault="009257C5" w:rsidP="009257C5">
      <w:pPr>
        <w:jc w:val="center"/>
      </w:pPr>
      <w:r>
        <w:rPr>
          <w:noProof/>
        </w:rPr>
        <w:drawing>
          <wp:inline distT="0" distB="0" distL="0" distR="0" wp14:anchorId="6E4CDE3C" wp14:editId="10F9761B">
            <wp:extent cx="5029200" cy="3706215"/>
            <wp:effectExtent l="0" t="0" r="0" b="8890"/>
            <wp:docPr id="91" name="Picture 91" descr="Sample risk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Sample_RA_Page_02.jpg"/>
                    <pic:cNvPicPr/>
                  </pic:nvPicPr>
                  <pic:blipFill rotWithShape="1">
                    <a:blip r:embed="rId52" cstate="print">
                      <a:extLst>
                        <a:ext uri="{28A0092B-C50C-407E-A947-70E740481C1C}">
                          <a14:useLocalDpi xmlns:a14="http://schemas.microsoft.com/office/drawing/2010/main" val="0"/>
                        </a:ext>
                      </a:extLst>
                    </a:blip>
                    <a:srcRect t="4631"/>
                    <a:stretch/>
                  </pic:blipFill>
                  <pic:spPr bwMode="auto">
                    <a:xfrm>
                      <a:off x="0" y="0"/>
                      <a:ext cx="5029200" cy="3706215"/>
                    </a:xfrm>
                    <a:prstGeom prst="rect">
                      <a:avLst/>
                    </a:prstGeom>
                    <a:ln>
                      <a:noFill/>
                    </a:ln>
                    <a:extLst>
                      <a:ext uri="{53640926-AAD7-44D8-BBD7-CCE9431645EC}">
                        <a14:shadowObscured xmlns:a14="http://schemas.microsoft.com/office/drawing/2010/main"/>
                      </a:ext>
                    </a:extLst>
                  </pic:spPr>
                </pic:pic>
              </a:graphicData>
            </a:graphic>
          </wp:inline>
        </w:drawing>
      </w:r>
    </w:p>
    <w:p w14:paraId="3401654E" w14:textId="560735BD" w:rsidR="00463FDB" w:rsidRDefault="00463FDB" w:rsidP="009257C5">
      <w:pPr>
        <w:jc w:val="center"/>
      </w:pPr>
      <w:r>
        <w:rPr>
          <w:noProof/>
        </w:rPr>
        <w:lastRenderedPageBreak/>
        <w:drawing>
          <wp:inline distT="0" distB="0" distL="0" distR="0" wp14:anchorId="0470684A" wp14:editId="179DAA6D">
            <wp:extent cx="5029200" cy="3691573"/>
            <wp:effectExtent l="0" t="0" r="0" b="4445"/>
            <wp:docPr id="92" name="Picture 92" descr="sample risk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ample_RA_Page_03.jpg"/>
                    <pic:cNvPicPr/>
                  </pic:nvPicPr>
                  <pic:blipFill rotWithShape="1">
                    <a:blip r:embed="rId53" cstate="print">
                      <a:extLst>
                        <a:ext uri="{28A0092B-C50C-407E-A947-70E740481C1C}">
                          <a14:useLocalDpi xmlns:a14="http://schemas.microsoft.com/office/drawing/2010/main" val="0"/>
                        </a:ext>
                      </a:extLst>
                    </a:blip>
                    <a:srcRect t="5008"/>
                    <a:stretch/>
                  </pic:blipFill>
                  <pic:spPr bwMode="auto">
                    <a:xfrm>
                      <a:off x="0" y="0"/>
                      <a:ext cx="5029200" cy="3691573"/>
                    </a:xfrm>
                    <a:prstGeom prst="rect">
                      <a:avLst/>
                    </a:prstGeom>
                    <a:ln>
                      <a:noFill/>
                    </a:ln>
                    <a:extLst>
                      <a:ext uri="{53640926-AAD7-44D8-BBD7-CCE9431645EC}">
                        <a14:shadowObscured xmlns:a14="http://schemas.microsoft.com/office/drawing/2010/main"/>
                      </a:ext>
                    </a:extLst>
                  </pic:spPr>
                </pic:pic>
              </a:graphicData>
            </a:graphic>
          </wp:inline>
        </w:drawing>
      </w:r>
    </w:p>
    <w:p w14:paraId="6DA58553" w14:textId="573E368A" w:rsidR="00D752CA" w:rsidRPr="00D752CA" w:rsidRDefault="00D752CA" w:rsidP="00D752CA">
      <w:pPr>
        <w:rPr>
          <w:b/>
        </w:rPr>
      </w:pPr>
      <w:r w:rsidRPr="005A5467">
        <w:rPr>
          <w:b/>
        </w:rPr>
        <w:t>(The complete sample risk assessment is located in the Student Tool</w:t>
      </w:r>
      <w:r w:rsidR="005A5467" w:rsidRPr="005A5467">
        <w:rPr>
          <w:b/>
        </w:rPr>
        <w:t>kit</w:t>
      </w:r>
      <w:r w:rsidRPr="005A5467">
        <w:rPr>
          <w:b/>
        </w:rPr>
        <w:t>.)</w:t>
      </w:r>
    </w:p>
    <w:p w14:paraId="7172A4A0" w14:textId="4365FC4B" w:rsidR="00602EB7" w:rsidRDefault="00602EB7">
      <w:pPr>
        <w:autoSpaceDE/>
        <w:autoSpaceDN/>
        <w:adjustRightInd/>
        <w:spacing w:after="0"/>
        <w:rPr>
          <w:rFonts w:hAnsi="Times New Roman Bold"/>
          <w:b/>
          <w:smallCaps/>
          <w:sz w:val="28"/>
          <w:szCs w:val="28"/>
        </w:rPr>
      </w:pPr>
      <w:r>
        <w:br w:type="page"/>
      </w:r>
    </w:p>
    <w:p w14:paraId="226454D1" w14:textId="76497159" w:rsidR="00206CA3" w:rsidRPr="0067470F" w:rsidRDefault="00602EB7" w:rsidP="00492C5D">
      <w:pPr>
        <w:pStyle w:val="ENOPNotes"/>
        <w:sectPr w:rsidR="00206CA3" w:rsidRPr="0067470F" w:rsidSect="00A16B08">
          <w:headerReference w:type="default" r:id="rId54"/>
          <w:pgSz w:w="12240" w:h="15840" w:code="1"/>
          <w:pgMar w:top="1440" w:right="1080" w:bottom="1440" w:left="1080" w:header="720" w:footer="720" w:gutter="0"/>
          <w:cols w:space="720"/>
          <w:noEndnote/>
          <w:docGrid w:linePitch="381"/>
        </w:sectPr>
      </w:pPr>
      <w:r>
        <w:lastRenderedPageBreak/>
        <w:t>Notes</w:t>
      </w:r>
    </w:p>
    <w:p w14:paraId="62F6A81E" w14:textId="1C5E51CF" w:rsidR="00206CA3" w:rsidRPr="0067470F" w:rsidRDefault="00414B1B" w:rsidP="009D5812">
      <w:pPr>
        <w:pStyle w:val="Title"/>
      </w:pPr>
      <w:bookmarkStart w:id="261" w:name="_Toc510090643"/>
      <w:bookmarkStart w:id="262" w:name="_Toc2160463"/>
      <w:r w:rsidRPr="0067470F">
        <w:lastRenderedPageBreak/>
        <w:t xml:space="preserve">UNIT 3 – </w:t>
      </w:r>
      <w:r w:rsidRPr="00A66B31">
        <w:t>FIRE</w:t>
      </w:r>
      <w:r w:rsidRPr="0067470F">
        <w:t xml:space="preserve"> ENGINE </w:t>
      </w:r>
      <w:r>
        <w:t>DRIVING</w:t>
      </w:r>
      <w:bookmarkEnd w:id="261"/>
      <w:bookmarkEnd w:id="262"/>
    </w:p>
    <w:p w14:paraId="2A23B9BB" w14:textId="77777777" w:rsidR="00206CA3" w:rsidRPr="0067470F" w:rsidRDefault="00206CA3" w:rsidP="006320B7">
      <w:pPr>
        <w:pStyle w:val="Subtitle"/>
      </w:pPr>
      <w:bookmarkStart w:id="263" w:name="_Toc2160464"/>
      <w:r w:rsidRPr="0067470F">
        <w:t>Lesson B – Basic Driving Skills</w:t>
      </w:r>
      <w:bookmarkEnd w:id="263"/>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A66B31" w14:paraId="1BB13A03" w14:textId="77777777" w:rsidTr="007663B2">
        <w:trPr>
          <w:tblHeader/>
          <w:jc w:val="center"/>
        </w:trPr>
        <w:tc>
          <w:tcPr>
            <w:tcW w:w="1165" w:type="dxa"/>
          </w:tcPr>
          <w:p w14:paraId="01871EE6" w14:textId="77777777" w:rsidR="00A66B31" w:rsidRDefault="00A66B31" w:rsidP="007663B2">
            <w:pPr>
              <w:tabs>
                <w:tab w:val="left" w:pos="180"/>
              </w:tabs>
              <w:spacing w:after="0"/>
              <w:jc w:val="center"/>
            </w:pPr>
            <w:r>
              <w:rPr>
                <w:noProof/>
              </w:rPr>
              <w:drawing>
                <wp:inline distT="0" distB="0" distL="0" distR="0" wp14:anchorId="790B4E84" wp14:editId="41D01E75">
                  <wp:extent cx="548640" cy="548640"/>
                  <wp:effectExtent l="0" t="0" r="3810" b="3810"/>
                  <wp:docPr id="8" name="Picture 8"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get-1341379_64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tc>
        <w:tc>
          <w:tcPr>
            <w:tcW w:w="8195" w:type="dxa"/>
            <w:vAlign w:val="center"/>
          </w:tcPr>
          <w:p w14:paraId="37B9190C" w14:textId="77777777" w:rsidR="00A66B31" w:rsidRPr="00BF38AB" w:rsidRDefault="00A66B31" w:rsidP="00BF38AB">
            <w:pPr>
              <w:pStyle w:val="Normal0pt"/>
              <w:rPr>
                <w:b/>
              </w:rPr>
            </w:pPr>
            <w:r w:rsidRPr="00BF38AB">
              <w:rPr>
                <w:b/>
              </w:rPr>
              <w:t>Given a simulated wildland fire incident scenario, case study, or exercise, students will be able to:</w:t>
            </w:r>
          </w:p>
          <w:p w14:paraId="18903A10" w14:textId="77777777" w:rsidR="00A66B31" w:rsidRPr="0067470F" w:rsidRDefault="00A66B31" w:rsidP="00D0119B">
            <w:pPr>
              <w:pStyle w:val="ENOP-BulletObjective"/>
            </w:pPr>
            <w:r w:rsidRPr="0067470F">
              <w:t>Describe and demonstrate the driver walk-around before moving a fire engine.</w:t>
            </w:r>
          </w:p>
          <w:p w14:paraId="70102405" w14:textId="77777777" w:rsidR="00A66B31" w:rsidRPr="0067470F" w:rsidRDefault="00A66B31" w:rsidP="00D0119B">
            <w:pPr>
              <w:pStyle w:val="ENOP-BulletObjective"/>
            </w:pPr>
            <w:r w:rsidRPr="0067470F">
              <w:t>Describe the STOP procedure and how it relates to the driver when operating a fire engine.</w:t>
            </w:r>
          </w:p>
          <w:p w14:paraId="3642B41A" w14:textId="77777777" w:rsidR="00A66B31" w:rsidRPr="0067470F" w:rsidRDefault="00A66B31" w:rsidP="00D0119B">
            <w:pPr>
              <w:pStyle w:val="ENOP-BulletObjective"/>
            </w:pPr>
            <w:r w:rsidRPr="0067470F">
              <w:t>Identify danger zones around fire engines and describe actions that can be performed to reduce risk in these areas.</w:t>
            </w:r>
          </w:p>
          <w:p w14:paraId="38040CA8" w14:textId="6BCAB684" w:rsidR="00A66B31" w:rsidRPr="0067470F" w:rsidRDefault="00A66B31" w:rsidP="00D0119B">
            <w:pPr>
              <w:pStyle w:val="ENOP-BulletObjective"/>
            </w:pPr>
            <w:r w:rsidRPr="0067470F">
              <w:t>Describe and demonstrate the start-up and shifting procedures an ENOP must perform when operating fire engines.</w:t>
            </w:r>
          </w:p>
          <w:p w14:paraId="0E666040" w14:textId="77777777" w:rsidR="00A66B31" w:rsidRPr="0067470F" w:rsidRDefault="00A66B31" w:rsidP="00D0119B">
            <w:pPr>
              <w:pStyle w:val="ENOP-BulletObjective"/>
            </w:pPr>
            <w:r w:rsidRPr="0067470F">
              <w:t>Identify hazardous driving situations and describe actions that can be performed to reduce risk.</w:t>
            </w:r>
          </w:p>
          <w:p w14:paraId="32FC7F6D" w14:textId="18C744AD" w:rsidR="00A66B31" w:rsidRPr="00F04B15" w:rsidRDefault="00A66B31" w:rsidP="00165421">
            <w:pPr>
              <w:pStyle w:val="ENOP-BulletObjective"/>
            </w:pPr>
            <w:r w:rsidRPr="0067470F">
              <w:t>Demonstrate on an established course fire engine handling and maneuvering capabilities</w:t>
            </w:r>
            <w:r w:rsidR="00165421">
              <w:t>.</w:t>
            </w:r>
          </w:p>
        </w:tc>
      </w:tr>
    </w:tbl>
    <w:p w14:paraId="5F83CF1C" w14:textId="636C455C" w:rsidR="000A6C9E" w:rsidRPr="000A6C9E" w:rsidRDefault="000A6C9E" w:rsidP="000A6C9E">
      <w:pPr>
        <w:spacing w:after="0"/>
      </w:pP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0A6C9E" w14:paraId="44E63192" w14:textId="77777777" w:rsidTr="00C27AF2">
        <w:trPr>
          <w:cantSplit/>
          <w:tblHeader/>
          <w:jc w:val="center"/>
        </w:trPr>
        <w:tc>
          <w:tcPr>
            <w:tcW w:w="1165" w:type="dxa"/>
            <w:vAlign w:val="center"/>
          </w:tcPr>
          <w:p w14:paraId="25FFFB5E" w14:textId="77777777" w:rsidR="000A6C9E" w:rsidRDefault="000A6C9E" w:rsidP="00C27AF2">
            <w:pPr>
              <w:tabs>
                <w:tab w:val="left" w:pos="180"/>
              </w:tabs>
              <w:spacing w:after="0"/>
              <w:jc w:val="center"/>
            </w:pPr>
            <w:r>
              <w:rPr>
                <w:noProof/>
              </w:rPr>
              <w:drawing>
                <wp:inline distT="0" distB="0" distL="0" distR="0" wp14:anchorId="4E0884F5" wp14:editId="37E17974">
                  <wp:extent cx="457200" cy="457200"/>
                  <wp:effectExtent l="0" t="0" r="0" b="0"/>
                  <wp:docPr id="289" name="Picture 289" descr="Activ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8" cstate="print">
                            <a:biLevel thresh="50000"/>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195" w:type="dxa"/>
            <w:vAlign w:val="center"/>
          </w:tcPr>
          <w:p w14:paraId="685B09B5" w14:textId="77777777" w:rsidR="000A6C9E" w:rsidRPr="00987A6B" w:rsidRDefault="000A6C9E" w:rsidP="00C27AF2">
            <w:pPr>
              <w:spacing w:after="0"/>
              <w:jc w:val="center"/>
              <w:rPr>
                <w:rFonts w:hAnsi="Times New Roman Bold"/>
                <w:b/>
                <w:smallCaps/>
              </w:rPr>
            </w:pPr>
            <w:r>
              <w:rPr>
                <w:rFonts w:hAnsi="Times New Roman Bold"/>
                <w:b/>
                <w:smallCaps/>
              </w:rPr>
              <w:t>Case Study</w:t>
            </w:r>
          </w:p>
          <w:p w14:paraId="07904650" w14:textId="25BC0669" w:rsidR="000A6C9E" w:rsidRPr="001F72CC" w:rsidRDefault="000A6C9E" w:rsidP="005B0BFE">
            <w:pPr>
              <w:rPr>
                <w:b/>
              </w:rPr>
            </w:pPr>
            <w:r w:rsidRPr="001F72CC">
              <w:rPr>
                <w:b/>
              </w:rPr>
              <w:t xml:space="preserve">The </w:t>
            </w:r>
            <w:r>
              <w:rPr>
                <w:b/>
              </w:rPr>
              <w:t xml:space="preserve">instructor will present students with a case study relevant to </w:t>
            </w:r>
            <w:r w:rsidR="005B0BFE">
              <w:rPr>
                <w:b/>
              </w:rPr>
              <w:t>basic driving skills</w:t>
            </w:r>
            <w:r>
              <w:rPr>
                <w:b/>
              </w:rPr>
              <w:t>.</w:t>
            </w:r>
          </w:p>
        </w:tc>
      </w:tr>
    </w:tbl>
    <w:p w14:paraId="40878824" w14:textId="62FB58A0" w:rsidR="00206CA3" w:rsidRPr="0067470F" w:rsidRDefault="00206377" w:rsidP="00206377">
      <w:pPr>
        <w:pStyle w:val="Heading1"/>
      </w:pPr>
      <w:bookmarkStart w:id="264" w:name="_Toc2160465"/>
      <w:r w:rsidRPr="0067470F">
        <w:t>Prepar</w:t>
      </w:r>
      <w:r>
        <w:t>ing to Drive a</w:t>
      </w:r>
      <w:r w:rsidRPr="0067470F">
        <w:t xml:space="preserve"> Fire </w:t>
      </w:r>
      <w:r w:rsidRPr="00414B1B">
        <w:t>Engine</w:t>
      </w:r>
      <w:bookmarkEnd w:id="264"/>
    </w:p>
    <w:p w14:paraId="2A7E9935" w14:textId="34CCFD4C" w:rsidR="00206CA3" w:rsidRPr="0067470F" w:rsidRDefault="00206CA3" w:rsidP="00486E3D">
      <w:pPr>
        <w:pStyle w:val="Heading2within"/>
      </w:pPr>
      <w:bookmarkStart w:id="265" w:name="_Toc2160466"/>
      <w:r w:rsidRPr="0067470F">
        <w:t>Pre-Trip Inspection/Preventative Maintenance (P</w:t>
      </w:r>
      <w:r>
        <w:t>M</w:t>
      </w:r>
      <w:r w:rsidRPr="0067470F">
        <w:t>) Check</w:t>
      </w:r>
      <w:bookmarkEnd w:id="265"/>
    </w:p>
    <w:p w14:paraId="55C84EB5" w14:textId="77777777" w:rsidR="00206CA3" w:rsidRPr="0067470F" w:rsidRDefault="00206CA3" w:rsidP="005A4913">
      <w:pPr>
        <w:pStyle w:val="ENOP-Bullet1"/>
      </w:pPr>
      <w:r w:rsidRPr="0067470F">
        <w:t>Perform the pre-trip inspection daily during fire season.</w:t>
      </w:r>
    </w:p>
    <w:p w14:paraId="00806866" w14:textId="29E3A66E" w:rsidR="00206CA3" w:rsidRDefault="00206CA3" w:rsidP="005A4913">
      <w:pPr>
        <w:pStyle w:val="ENOP-Bullet1"/>
      </w:pPr>
      <w:r w:rsidRPr="0018217A">
        <w:t>Document</w:t>
      </w:r>
      <w:r w:rsidRPr="0067470F">
        <w:t xml:space="preserve"> the pre-trip inspection in the </w:t>
      </w:r>
      <w:r w:rsidR="00374AAD">
        <w:rPr>
          <w:i/>
        </w:rPr>
        <w:t>Fire Equipment Maintenance Procedure and Record</w:t>
      </w:r>
      <w:r>
        <w:t xml:space="preserve"> (FEMPR).</w:t>
      </w:r>
    </w:p>
    <w:p w14:paraId="5931C115" w14:textId="77777777" w:rsidR="00206CA3" w:rsidRPr="0067470F" w:rsidRDefault="00206CA3" w:rsidP="00BF38AB">
      <w:pPr>
        <w:pStyle w:val="ENOP-Bullet1last"/>
      </w:pPr>
      <w:r>
        <w:t>D</w:t>
      </w:r>
      <w:r w:rsidRPr="0067470F">
        <w:t xml:space="preserve">o </w:t>
      </w:r>
      <w:r w:rsidRPr="0018217A">
        <w:rPr>
          <w:b/>
          <w:u w:val="single"/>
        </w:rPr>
        <w:t>not</w:t>
      </w:r>
      <w:r w:rsidRPr="0067470F">
        <w:t xml:space="preserve"> confuse the pre-trip inspection with the driver walk-around.</w:t>
      </w:r>
    </w:p>
    <w:p w14:paraId="64C92D07" w14:textId="77777777" w:rsidR="00206CA3" w:rsidRPr="0067470F" w:rsidRDefault="00206CA3" w:rsidP="00486E3D">
      <w:pPr>
        <w:pStyle w:val="Heading2within"/>
      </w:pPr>
      <w:bookmarkStart w:id="266" w:name="_Toc2160467"/>
      <w:r w:rsidRPr="0067470F">
        <w:t>Driver Walk-Around</w:t>
      </w:r>
      <w:bookmarkEnd w:id="266"/>
    </w:p>
    <w:p w14:paraId="14D14827" w14:textId="21566CED" w:rsidR="00206CA3" w:rsidRPr="0067470F" w:rsidRDefault="00A66B31" w:rsidP="005A4913">
      <w:pPr>
        <w:pStyle w:val="ENOP-Bullet1"/>
      </w:pPr>
      <w:r w:rsidRPr="0067470F">
        <w:rPr>
          <w:noProof/>
        </w:rPr>
        <w:drawing>
          <wp:anchor distT="0" distB="0" distL="114300" distR="114300" simplePos="0" relativeHeight="251677696" behindDoc="0" locked="0" layoutInCell="1" allowOverlap="1" wp14:anchorId="2573A6D6" wp14:editId="6870F1D4">
            <wp:simplePos x="0" y="0"/>
            <wp:positionH relativeFrom="column">
              <wp:posOffset>3232785</wp:posOffset>
            </wp:positionH>
            <wp:positionV relativeFrom="paragraph">
              <wp:posOffset>51435</wp:posOffset>
            </wp:positionV>
            <wp:extent cx="2724150" cy="1967865"/>
            <wp:effectExtent l="0" t="0" r="0" b="0"/>
            <wp:wrapSquare wrapText="bothSides"/>
            <wp:docPr id="37" name="Picture 35" descr="Vehicle walka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karound.png"/>
                    <pic:cNvPicPr/>
                  </pic:nvPicPr>
                  <pic:blipFill>
                    <a:blip r:embed="rId55" cstate="print">
                      <a:grayscl/>
                      <a:extLst>
                        <a:ext uri="{28A0092B-C50C-407E-A947-70E740481C1C}">
                          <a14:useLocalDpi xmlns:a14="http://schemas.microsoft.com/office/drawing/2010/main" val="0"/>
                        </a:ext>
                      </a:extLst>
                    </a:blip>
                    <a:stretch>
                      <a:fillRect/>
                    </a:stretch>
                  </pic:blipFill>
                  <pic:spPr>
                    <a:xfrm>
                      <a:off x="0" y="0"/>
                      <a:ext cx="2724150" cy="1967865"/>
                    </a:xfrm>
                    <a:prstGeom prst="rect">
                      <a:avLst/>
                    </a:prstGeom>
                  </pic:spPr>
                </pic:pic>
              </a:graphicData>
            </a:graphic>
            <wp14:sizeRelH relativeFrom="page">
              <wp14:pctWidth>0</wp14:pctWidth>
            </wp14:sizeRelH>
            <wp14:sizeRelV relativeFrom="page">
              <wp14:pctHeight>0</wp14:pctHeight>
            </wp14:sizeRelV>
          </wp:anchor>
        </w:drawing>
      </w:r>
      <w:r w:rsidR="00206CA3" w:rsidRPr="0067470F">
        <w:t>The driver walk-around is a 360-degree visual inspection of the fire engine that is done every time the engine is moved.</w:t>
      </w:r>
    </w:p>
    <w:p w14:paraId="3BC9B525" w14:textId="09465263" w:rsidR="00206CA3" w:rsidRPr="0067470F" w:rsidRDefault="00206CA3" w:rsidP="005A4913">
      <w:pPr>
        <w:pStyle w:val="ENOP-Bullet1"/>
      </w:pPr>
      <w:r w:rsidRPr="0067470F">
        <w:t>The walk-around begins as you approach the engine and continues in a clockwise direction beginning and ending at the driver’s side door.</w:t>
      </w:r>
    </w:p>
    <w:p w14:paraId="246BE9E1" w14:textId="509182F7" w:rsidR="00206CA3" w:rsidRPr="0067470F" w:rsidRDefault="00206CA3" w:rsidP="005A4913">
      <w:pPr>
        <w:pStyle w:val="ENOP-Bullet1"/>
      </w:pPr>
      <w:r w:rsidRPr="0067470F">
        <w:t>Things to be looking for before moving the engine</w:t>
      </w:r>
      <w:r w:rsidR="00165421">
        <w:t xml:space="preserve"> include</w:t>
      </w:r>
      <w:r w:rsidRPr="0067470F">
        <w:t>:</w:t>
      </w:r>
    </w:p>
    <w:p w14:paraId="5AF82EC9" w14:textId="77777777" w:rsidR="00206CA3" w:rsidRPr="0067470F" w:rsidRDefault="00206CA3" w:rsidP="00AC60DD">
      <w:pPr>
        <w:pStyle w:val="ENOP-Bullet2"/>
      </w:pPr>
      <w:r w:rsidRPr="0067470F">
        <w:t>Rocks in the way of tires</w:t>
      </w:r>
    </w:p>
    <w:p w14:paraId="7E27AAE2" w14:textId="77777777" w:rsidR="00206CA3" w:rsidRPr="0067470F" w:rsidRDefault="00206CA3" w:rsidP="00AC60DD">
      <w:pPr>
        <w:pStyle w:val="ENOP-Bullet2"/>
      </w:pPr>
      <w:r w:rsidRPr="0067470F">
        <w:t>Holes, berms, ditches, etc.</w:t>
      </w:r>
    </w:p>
    <w:p w14:paraId="52D3A672" w14:textId="77777777" w:rsidR="00206CA3" w:rsidRPr="0067470F" w:rsidRDefault="00206CA3" w:rsidP="00AC60DD">
      <w:pPr>
        <w:pStyle w:val="ENOP-Bullet2"/>
      </w:pPr>
      <w:r w:rsidRPr="0067470F">
        <w:t xml:space="preserve">Large </w:t>
      </w:r>
      <w:proofErr w:type="spellStart"/>
      <w:r w:rsidRPr="0067470F">
        <w:t>stobbs</w:t>
      </w:r>
      <w:proofErr w:type="spellEnd"/>
      <w:r w:rsidRPr="0067470F">
        <w:t xml:space="preserve"> or downed trees</w:t>
      </w:r>
    </w:p>
    <w:p w14:paraId="1CA5577B" w14:textId="77777777" w:rsidR="00206CA3" w:rsidRPr="0067470F" w:rsidRDefault="00206CA3" w:rsidP="00AC60DD">
      <w:pPr>
        <w:pStyle w:val="ENOP-Bullet2"/>
      </w:pPr>
      <w:r w:rsidRPr="0067470F">
        <w:t>Chock blocks secured and in place</w:t>
      </w:r>
    </w:p>
    <w:p w14:paraId="0E19CB06" w14:textId="77777777" w:rsidR="00206CA3" w:rsidRPr="0067470F" w:rsidRDefault="00206CA3" w:rsidP="00AC60DD">
      <w:pPr>
        <w:pStyle w:val="ENOP-Bullet2"/>
      </w:pPr>
      <w:r w:rsidRPr="0067470F">
        <w:t>Gear or equipment around or under engine</w:t>
      </w:r>
    </w:p>
    <w:p w14:paraId="0E8E67A5" w14:textId="77777777" w:rsidR="00206CA3" w:rsidRPr="0067470F" w:rsidRDefault="00206CA3" w:rsidP="00AC60DD">
      <w:pPr>
        <w:pStyle w:val="ENOP-Bullet2"/>
      </w:pPr>
      <w:r w:rsidRPr="0067470F">
        <w:lastRenderedPageBreak/>
        <w:t>Vehicles parked behind the engine</w:t>
      </w:r>
    </w:p>
    <w:p w14:paraId="082ADCD7" w14:textId="451CB5D3" w:rsidR="00206CA3" w:rsidRPr="0067470F" w:rsidRDefault="00206CA3" w:rsidP="00AC60DD">
      <w:pPr>
        <w:pStyle w:val="ENOP-Bullet2"/>
      </w:pPr>
      <w:r w:rsidRPr="0067470F">
        <w:t xml:space="preserve">Personnel relaxing or sleeping </w:t>
      </w:r>
      <w:r w:rsidR="00165421">
        <w:t>near the</w:t>
      </w:r>
      <w:r w:rsidRPr="0067470F">
        <w:t xml:space="preserve"> engine</w:t>
      </w:r>
    </w:p>
    <w:p w14:paraId="6F66EAE9" w14:textId="77777777" w:rsidR="00206CA3" w:rsidRPr="0067470F" w:rsidRDefault="00206CA3" w:rsidP="00AC60DD">
      <w:pPr>
        <w:pStyle w:val="ENOP-Bullet2"/>
      </w:pPr>
      <w:r w:rsidRPr="0067470F">
        <w:t>Accident damage caused by others while away from the engine</w:t>
      </w:r>
    </w:p>
    <w:p w14:paraId="5A4EDF6F" w14:textId="77777777" w:rsidR="00206CA3" w:rsidRPr="0067470F" w:rsidRDefault="00206CA3" w:rsidP="00AC60DD">
      <w:pPr>
        <w:pStyle w:val="ENOP-Bullet2"/>
      </w:pPr>
      <w:r w:rsidRPr="0067470F">
        <w:t>Cabinets latched and/or locked and equipment (drip torches, hoses, nozzles in holders, etc.) secure</w:t>
      </w:r>
      <w:r>
        <w:t>d</w:t>
      </w:r>
    </w:p>
    <w:p w14:paraId="1EDE89A8" w14:textId="77777777" w:rsidR="00206CA3" w:rsidRPr="0067470F" w:rsidRDefault="00206CA3" w:rsidP="00AC60DD">
      <w:pPr>
        <w:pStyle w:val="ENOP-Bullet2last"/>
      </w:pPr>
      <w:r w:rsidRPr="0067470F">
        <w:t>Side and overhead clearance in and near the path your engine will travel</w:t>
      </w:r>
    </w:p>
    <w:p w14:paraId="5A53ADD3" w14:textId="77777777" w:rsidR="00206CA3" w:rsidRPr="0067470F" w:rsidRDefault="00206CA3" w:rsidP="00486E3D">
      <w:pPr>
        <w:pStyle w:val="Heading2within"/>
      </w:pPr>
      <w:bookmarkStart w:id="267" w:name="_Toc2160468"/>
      <w:r w:rsidRPr="0067470F">
        <w:t>The Stop Procedure</w:t>
      </w:r>
      <w:bookmarkEnd w:id="267"/>
    </w:p>
    <w:p w14:paraId="57404F8B" w14:textId="38CE8245" w:rsidR="00206CA3" w:rsidRPr="0067470F" w:rsidRDefault="00A66B31" w:rsidP="00EE5D87">
      <w:r w:rsidRPr="0067470F">
        <w:rPr>
          <w:noProof/>
        </w:rPr>
        <w:drawing>
          <wp:anchor distT="0" distB="0" distL="114300" distR="114300" simplePos="0" relativeHeight="251676672" behindDoc="0" locked="0" layoutInCell="1" allowOverlap="1" wp14:anchorId="186B292F" wp14:editId="1068E780">
            <wp:simplePos x="0" y="0"/>
            <wp:positionH relativeFrom="column">
              <wp:posOffset>3796665</wp:posOffset>
            </wp:positionH>
            <wp:positionV relativeFrom="paragraph">
              <wp:posOffset>50800</wp:posOffset>
            </wp:positionV>
            <wp:extent cx="2125345" cy="872490"/>
            <wp:effectExtent l="76200" t="76200" r="141605" b="137160"/>
            <wp:wrapSquare wrapText="bothSides"/>
            <wp:docPr id="38" name="Picture 37" descr="STOP concep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_gray.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25345" cy="8724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06CA3" w:rsidRPr="0067470F">
        <w:t xml:space="preserve">All drivers of fire engines are responsible to use the STOP procedure when preparing to move or drive an engine. The engine will </w:t>
      </w:r>
      <w:r w:rsidR="00206CA3" w:rsidRPr="008F305C">
        <w:rPr>
          <w:b/>
          <w:u w:val="single"/>
        </w:rPr>
        <w:t>not</w:t>
      </w:r>
      <w:r w:rsidR="00206CA3" w:rsidRPr="0067470F">
        <w:t xml:space="preserve"> be moved until all four items in the STOP procedure are addressed.</w:t>
      </w:r>
    </w:p>
    <w:p w14:paraId="6359CDA5" w14:textId="7676CFEE" w:rsidR="00206CA3" w:rsidRPr="0067470F" w:rsidRDefault="00206CA3" w:rsidP="00AF66E6">
      <w:pPr>
        <w:pStyle w:val="Heading3within"/>
      </w:pPr>
      <w:bookmarkStart w:id="268" w:name="_Toc2160469"/>
      <w:r w:rsidRPr="0067470F">
        <w:t>“S” – Seat belts on?</w:t>
      </w:r>
      <w:bookmarkEnd w:id="268"/>
    </w:p>
    <w:p w14:paraId="07331DCB" w14:textId="77777777" w:rsidR="00206CA3" w:rsidRPr="0067470F" w:rsidRDefault="00206CA3" w:rsidP="005A4913">
      <w:pPr>
        <w:pStyle w:val="ENOP-Bullet1"/>
      </w:pPr>
      <w:r w:rsidRPr="0067470F">
        <w:t>Seat belts must be available and used in Bureau motor vehicles. Without exception, seat belts must be worn at all times by drivers and passengers, regardless of the distance to be traveled or the time involved.</w:t>
      </w:r>
    </w:p>
    <w:p w14:paraId="4F0AA8F8" w14:textId="4C0E7F99" w:rsidR="00206CA3" w:rsidRPr="0067470F" w:rsidRDefault="00206CA3" w:rsidP="00BF38AB">
      <w:pPr>
        <w:pStyle w:val="ENOP-Bullet1last"/>
      </w:pPr>
      <w:r w:rsidRPr="0067470F">
        <w:t xml:space="preserve">The driver is responsible for asking passengers if they are wearing their seat belts and ensuring they are worn at all times. </w:t>
      </w:r>
    </w:p>
    <w:p w14:paraId="67012315" w14:textId="77777777" w:rsidR="00206CA3" w:rsidRPr="0067470F" w:rsidRDefault="00206CA3" w:rsidP="00AF66E6">
      <w:pPr>
        <w:pStyle w:val="Heading3within"/>
      </w:pPr>
      <w:bookmarkStart w:id="269" w:name="_Toc2160470"/>
      <w:r w:rsidRPr="0067470F">
        <w:t>“T” – Tools and equipment stowed?</w:t>
      </w:r>
      <w:bookmarkEnd w:id="269"/>
    </w:p>
    <w:p w14:paraId="31ABD989" w14:textId="28EEAC76" w:rsidR="00206CA3" w:rsidRDefault="00206CA3" w:rsidP="00BF38AB">
      <w:pPr>
        <w:pStyle w:val="ENOP-Bullet1last"/>
      </w:pPr>
      <w:r w:rsidRPr="0067470F">
        <w:t>Ensure all tools and equipment are secured in cabinets or approved storage areas before moving the engine.</w:t>
      </w:r>
    </w:p>
    <w:p w14:paraId="2F9EFDED" w14:textId="77777777" w:rsidR="00206CA3" w:rsidRPr="0067470F" w:rsidRDefault="00206CA3" w:rsidP="00AF66E6">
      <w:pPr>
        <w:pStyle w:val="Heading3within"/>
      </w:pPr>
      <w:bookmarkStart w:id="270" w:name="_Toc2160471"/>
      <w:r w:rsidRPr="0067470F">
        <w:t>“O” – Operator (driver) and crew have situational awareness?</w:t>
      </w:r>
      <w:bookmarkEnd w:id="270"/>
    </w:p>
    <w:p w14:paraId="01802AD8" w14:textId="77777777" w:rsidR="00206CA3" w:rsidRPr="0067470F" w:rsidRDefault="00206CA3" w:rsidP="005A4913">
      <w:pPr>
        <w:pStyle w:val="ENOP-Bullet1"/>
      </w:pPr>
      <w:r w:rsidRPr="0067470F">
        <w:t>Determine if the engine is clear of hazards.</w:t>
      </w:r>
    </w:p>
    <w:p w14:paraId="2CF8475C" w14:textId="201235BA" w:rsidR="00206CA3" w:rsidRPr="0067470F" w:rsidRDefault="00206CA3" w:rsidP="005A4913">
      <w:pPr>
        <w:pStyle w:val="ENOP-Bullet1"/>
      </w:pPr>
      <w:r w:rsidRPr="0067470F">
        <w:rPr>
          <w:b/>
          <w:u w:val="single"/>
        </w:rPr>
        <w:t>Never</w:t>
      </w:r>
      <w:r w:rsidRPr="0067470F">
        <w:t xml:space="preserve"> back </w:t>
      </w:r>
      <w:r w:rsidR="00165421">
        <w:t xml:space="preserve">up </w:t>
      </w:r>
      <w:r w:rsidRPr="0067470F">
        <w:t>an engine without checking behind the vehicle.</w:t>
      </w:r>
    </w:p>
    <w:p w14:paraId="4BD65250" w14:textId="7F9E98F2" w:rsidR="00206CA3" w:rsidRPr="0067470F" w:rsidRDefault="00206CA3" w:rsidP="00BF38AB">
      <w:pPr>
        <w:pStyle w:val="ENOP-Bullet1last"/>
      </w:pPr>
      <w:r w:rsidRPr="0067470F">
        <w:t>Utilize spotters whenever possible.</w:t>
      </w:r>
    </w:p>
    <w:p w14:paraId="7820ADC0" w14:textId="77777777" w:rsidR="00206CA3" w:rsidRPr="0067470F" w:rsidRDefault="00206CA3" w:rsidP="00AF66E6">
      <w:pPr>
        <w:pStyle w:val="Heading3within"/>
      </w:pPr>
      <w:bookmarkStart w:id="271" w:name="_Toc2160472"/>
      <w:r w:rsidRPr="0067470F">
        <w:t>“P” – Personnel accounted for?</w:t>
      </w:r>
      <w:bookmarkEnd w:id="271"/>
    </w:p>
    <w:p w14:paraId="18B68973" w14:textId="77777777" w:rsidR="00206CA3" w:rsidRPr="0067470F" w:rsidRDefault="00206CA3" w:rsidP="005A4913">
      <w:pPr>
        <w:pStyle w:val="ENOP-Bullet1"/>
      </w:pPr>
      <w:r w:rsidRPr="0067470F">
        <w:t>Ensure all personnel are accounted for and their locations are known.</w:t>
      </w:r>
    </w:p>
    <w:p w14:paraId="2DC3CD6E" w14:textId="47FC74DB" w:rsidR="00206CA3" w:rsidRPr="0067470F" w:rsidRDefault="00206CA3" w:rsidP="00BF38AB">
      <w:pPr>
        <w:pStyle w:val="ENOP-Bullet1last"/>
      </w:pPr>
      <w:r w:rsidRPr="0067470F">
        <w:t>Communicate your intentions to all personnel before moving the vehicle.</w:t>
      </w:r>
    </w:p>
    <w:p w14:paraId="4BACC7D5" w14:textId="109A5258" w:rsidR="00206CA3" w:rsidRPr="00206377" w:rsidRDefault="00206377" w:rsidP="00206377">
      <w:pPr>
        <w:pStyle w:val="Heading1"/>
      </w:pPr>
      <w:bookmarkStart w:id="272" w:name="_Toc2160473"/>
      <w:r w:rsidRPr="00206377">
        <w:t>Engine Danger Zones</w:t>
      </w:r>
      <w:bookmarkEnd w:id="272"/>
    </w:p>
    <w:p w14:paraId="3E7B0C2C" w14:textId="77043655" w:rsidR="00206CA3" w:rsidRPr="0067470F" w:rsidRDefault="00A66B31" w:rsidP="00BF38AB">
      <w:r w:rsidRPr="0067470F">
        <w:rPr>
          <w:noProof/>
        </w:rPr>
        <w:drawing>
          <wp:anchor distT="0" distB="0" distL="114300" distR="114300" simplePos="0" relativeHeight="251669504" behindDoc="1" locked="0" layoutInCell="1" allowOverlap="1" wp14:anchorId="77299A1A" wp14:editId="18ABA56D">
            <wp:simplePos x="0" y="0"/>
            <wp:positionH relativeFrom="column">
              <wp:posOffset>4002513</wp:posOffset>
            </wp:positionH>
            <wp:positionV relativeFrom="paragraph">
              <wp:posOffset>61951</wp:posOffset>
            </wp:positionV>
            <wp:extent cx="1922145" cy="1835150"/>
            <wp:effectExtent l="19050" t="19050" r="20955" b="12700"/>
            <wp:wrapTight wrapText="bothSides">
              <wp:wrapPolygon edited="0">
                <wp:start x="-214" y="-224"/>
                <wp:lineTo x="-214" y="21749"/>
                <wp:lineTo x="21835" y="21749"/>
                <wp:lineTo x="21835" y="-224"/>
                <wp:lineTo x="-214" y="-224"/>
              </wp:wrapPolygon>
            </wp:wrapTight>
            <wp:docPr id="45" name="Picture 39" descr="Engine danager zones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ngerzone_ltrs_gray .png"/>
                    <pic:cNvPicPr/>
                  </pic:nvPicPr>
                  <pic:blipFill>
                    <a:blip r:embed="rId57"/>
                    <a:srcRect t="11998"/>
                    <a:stretch>
                      <a:fillRect/>
                    </a:stretch>
                  </pic:blipFill>
                  <pic:spPr>
                    <a:xfrm>
                      <a:off x="0" y="0"/>
                      <a:ext cx="1922145" cy="1835150"/>
                    </a:xfrm>
                    <a:prstGeom prst="rect">
                      <a:avLst/>
                    </a:prstGeom>
                    <a:ln>
                      <a:solidFill>
                        <a:schemeClr val="bg1"/>
                      </a:solidFill>
                    </a:ln>
                  </pic:spPr>
                </pic:pic>
              </a:graphicData>
            </a:graphic>
          </wp:anchor>
        </w:drawing>
      </w:r>
      <w:r w:rsidR="00206CA3" w:rsidRPr="0067470F">
        <w:t>When working in close proximity of a moving engine during fire operations, there is an increased risk for an accident to occur. Given the size of our engines and the environment we work in, operator “blind spots” or danger zones</w:t>
      </w:r>
      <w:r w:rsidR="00165421">
        <w:t xml:space="preserve"> exist</w:t>
      </w:r>
      <w:r w:rsidR="00206CA3" w:rsidRPr="0067470F">
        <w:t>.</w:t>
      </w:r>
    </w:p>
    <w:p w14:paraId="118ECD01" w14:textId="77777777" w:rsidR="00206CA3" w:rsidRPr="0067470F" w:rsidRDefault="00206CA3" w:rsidP="00486E3D">
      <w:pPr>
        <w:pStyle w:val="Heading2within"/>
      </w:pPr>
      <w:bookmarkStart w:id="273" w:name="_Toc2160474"/>
      <w:r w:rsidRPr="0067470F">
        <w:t>Green Zones (G)</w:t>
      </w:r>
      <w:bookmarkEnd w:id="273"/>
    </w:p>
    <w:p w14:paraId="2E5B4AC0" w14:textId="2EE0B263" w:rsidR="00206CA3" w:rsidRPr="0067470F" w:rsidRDefault="00206CA3" w:rsidP="00BF38AB">
      <w:pPr>
        <w:pStyle w:val="Normal0pt"/>
      </w:pPr>
      <w:r w:rsidRPr="0067470F">
        <w:t>The green zones are located directly left and right of the fire engine.</w:t>
      </w:r>
    </w:p>
    <w:p w14:paraId="7F4F61BE" w14:textId="58E838FD" w:rsidR="00206CA3" w:rsidRPr="0067470F" w:rsidRDefault="00206CA3" w:rsidP="005A4913">
      <w:pPr>
        <w:pStyle w:val="ENOP-Bullet1"/>
      </w:pPr>
      <w:r w:rsidRPr="0067470F">
        <w:t>Whenever possible, crewmembers need to operate in the green zone</w:t>
      </w:r>
      <w:r>
        <w:t>s</w:t>
      </w:r>
      <w:r w:rsidRPr="0067470F">
        <w:t>.</w:t>
      </w:r>
    </w:p>
    <w:p w14:paraId="2365A67E" w14:textId="08026601" w:rsidR="00206CA3" w:rsidRPr="0067470F" w:rsidRDefault="00206CA3" w:rsidP="00BF38AB">
      <w:pPr>
        <w:pStyle w:val="ENOP-Bullet1last"/>
      </w:pPr>
      <w:r w:rsidRPr="0067470F">
        <w:t>The green zones usually allow for visual contact with the operator.</w:t>
      </w:r>
    </w:p>
    <w:p w14:paraId="0DB0FBFB" w14:textId="059C03B0" w:rsidR="00206CA3" w:rsidRPr="0067470F" w:rsidRDefault="00206CA3" w:rsidP="00486E3D">
      <w:pPr>
        <w:pStyle w:val="Heading2within"/>
      </w:pPr>
      <w:bookmarkStart w:id="274" w:name="_Toc2160475"/>
      <w:r w:rsidRPr="0067470F">
        <w:lastRenderedPageBreak/>
        <w:t>Yellow Zones (Y)</w:t>
      </w:r>
      <w:bookmarkEnd w:id="274"/>
    </w:p>
    <w:p w14:paraId="59BF753E" w14:textId="08A70418" w:rsidR="00206CA3" w:rsidRPr="0067470F" w:rsidRDefault="00206CA3" w:rsidP="00BF38AB">
      <w:pPr>
        <w:pStyle w:val="Normal0pt"/>
      </w:pPr>
      <w:r w:rsidRPr="0067470F">
        <w:t xml:space="preserve">Yellow zones are </w:t>
      </w:r>
      <w:r w:rsidR="00043850">
        <w:t xml:space="preserve">areas of </w:t>
      </w:r>
      <w:r w:rsidRPr="0067470F">
        <w:t xml:space="preserve">limited </w:t>
      </w:r>
      <w:r w:rsidR="00DA6C58">
        <w:t>visibility and mirror-</w:t>
      </w:r>
      <w:r w:rsidRPr="0067470F">
        <w:t>use areas.</w:t>
      </w:r>
    </w:p>
    <w:p w14:paraId="2101BA0B" w14:textId="710C402D" w:rsidR="00206CA3" w:rsidRDefault="00206CA3" w:rsidP="00BF38AB">
      <w:pPr>
        <w:pStyle w:val="ENOP-Bullet1last"/>
      </w:pPr>
      <w:r w:rsidRPr="0067470F">
        <w:t xml:space="preserve">Notify the </w:t>
      </w:r>
      <w:r w:rsidR="00276810">
        <w:t>operator</w:t>
      </w:r>
      <w:r w:rsidRPr="0067470F">
        <w:t xml:space="preserve"> when you are in these areas.</w:t>
      </w:r>
    </w:p>
    <w:p w14:paraId="0C8235B8" w14:textId="77777777" w:rsidR="00206CA3" w:rsidRPr="0067470F" w:rsidRDefault="00206CA3" w:rsidP="00486E3D">
      <w:pPr>
        <w:pStyle w:val="Heading2within"/>
      </w:pPr>
      <w:bookmarkStart w:id="275" w:name="_Toc2160476"/>
      <w:r w:rsidRPr="0067470F">
        <w:t>Red Zones</w:t>
      </w:r>
      <w:bookmarkEnd w:id="275"/>
    </w:p>
    <w:p w14:paraId="7A539660" w14:textId="7ABAA329" w:rsidR="00206CA3" w:rsidRPr="0067470F" w:rsidRDefault="00043850" w:rsidP="00BF38AB">
      <w:pPr>
        <w:pStyle w:val="Normal0pt"/>
      </w:pPr>
      <w:r>
        <w:t>R</w:t>
      </w:r>
      <w:r w:rsidR="00206CA3" w:rsidRPr="0067470F">
        <w:t>ed zones are located directly in front and behind the fire engine.</w:t>
      </w:r>
    </w:p>
    <w:p w14:paraId="73BCEC77" w14:textId="2BA84B92" w:rsidR="00206CA3" w:rsidRPr="0067470F" w:rsidRDefault="00206CA3" w:rsidP="005A4913">
      <w:pPr>
        <w:pStyle w:val="ENOP-Bullet1"/>
      </w:pPr>
      <w:r w:rsidRPr="0067470F">
        <w:rPr>
          <w:b/>
          <w:u w:val="single"/>
        </w:rPr>
        <w:t>Never</w:t>
      </w:r>
      <w:r w:rsidRPr="0067470F">
        <w:t xml:space="preserve"> work in red areas while the engine is moving.</w:t>
      </w:r>
    </w:p>
    <w:p w14:paraId="31C87A5B" w14:textId="7686F369" w:rsidR="00206CA3" w:rsidRPr="0067470F" w:rsidRDefault="00206CA3" w:rsidP="005A4913">
      <w:pPr>
        <w:pStyle w:val="ENOP-Bullet1"/>
      </w:pPr>
      <w:r w:rsidRPr="0067470F">
        <w:t xml:space="preserve">Notify the </w:t>
      </w:r>
      <w:r w:rsidR="00276810">
        <w:t>operator</w:t>
      </w:r>
      <w:r w:rsidRPr="0067470F">
        <w:t xml:space="preserve"> prior to entering red zones.</w:t>
      </w:r>
    </w:p>
    <w:p w14:paraId="730AC8E7" w14:textId="41D574F5" w:rsidR="00206CA3" w:rsidRPr="0067470F" w:rsidRDefault="00043850" w:rsidP="005A4913">
      <w:pPr>
        <w:pStyle w:val="ENOP-Bullet1"/>
      </w:pPr>
      <w:r>
        <w:t xml:space="preserve">Stay out of </w:t>
      </w:r>
      <w:r w:rsidR="00206CA3" w:rsidRPr="0067470F">
        <w:t>red zone</w:t>
      </w:r>
      <w:r>
        <w:t>s</w:t>
      </w:r>
      <w:r w:rsidR="00206CA3" w:rsidRPr="0067470F">
        <w:t xml:space="preserve"> where the </w:t>
      </w:r>
      <w:r w:rsidR="00276810">
        <w:t>operator</w:t>
      </w:r>
      <w:r w:rsidR="00206CA3" w:rsidRPr="0067470F">
        <w:t xml:space="preserve"> has no visual.</w:t>
      </w:r>
    </w:p>
    <w:p w14:paraId="7FCA2992" w14:textId="77777777" w:rsidR="00206CA3" w:rsidRPr="0067470F" w:rsidRDefault="00206CA3" w:rsidP="005A4913">
      <w:pPr>
        <w:pStyle w:val="ENOP-Bullet1"/>
      </w:pPr>
      <w:r w:rsidRPr="0067470F">
        <w:t>The red area in front of the engine extends 10 feet out from the front bumper.</w:t>
      </w:r>
    </w:p>
    <w:p w14:paraId="09A9B65C" w14:textId="517FB809" w:rsidR="00206CA3" w:rsidRPr="0067470F" w:rsidRDefault="00206CA3" w:rsidP="005A4913">
      <w:pPr>
        <w:pStyle w:val="ENOP-Bullet1"/>
      </w:pPr>
      <w:r w:rsidRPr="0067470F">
        <w:t>You must hav</w:t>
      </w:r>
      <w:r w:rsidR="00276810">
        <w:t>e visual contact with the operator</w:t>
      </w:r>
      <w:r w:rsidRPr="0067470F">
        <w:t xml:space="preserve"> when working in front of the vehicle beyond the 10-foot range. </w:t>
      </w:r>
    </w:p>
    <w:p w14:paraId="4EC5A5B0" w14:textId="4798E1D6" w:rsidR="00206CA3" w:rsidRPr="0067470F" w:rsidRDefault="00206377" w:rsidP="00206377">
      <w:pPr>
        <w:pStyle w:val="Heading1"/>
      </w:pPr>
      <w:bookmarkStart w:id="276" w:name="_Toc2160477"/>
      <w:r w:rsidRPr="0067470F">
        <w:t>Engine Spotter Usage</w:t>
      </w:r>
      <w:bookmarkEnd w:id="276"/>
    </w:p>
    <w:p w14:paraId="0F72289B" w14:textId="53C810B9" w:rsidR="00206CA3" w:rsidRPr="0067470F" w:rsidRDefault="00206CA3" w:rsidP="00BF38AB">
      <w:pPr>
        <w:pStyle w:val="Normal0pt"/>
      </w:pPr>
      <w:r w:rsidRPr="0067470F">
        <w:t>Engine spotters should be familiar with providing on-the-ground</w:t>
      </w:r>
      <w:r w:rsidR="00043850">
        <w:t>,</w:t>
      </w:r>
      <w:r w:rsidRPr="0067470F">
        <w:t xml:space="preserve"> visual assistance when the driver has limited vision (blind spot</w:t>
      </w:r>
      <w:r w:rsidR="00043850">
        <w:t>s and</w:t>
      </w:r>
      <w:r w:rsidRPr="0067470F">
        <w:t xml:space="preserve"> danger zone</w:t>
      </w:r>
      <w:r w:rsidR="00043850">
        <w:t>s</w:t>
      </w:r>
      <w:r w:rsidRPr="0067470F">
        <w:t xml:space="preserve">) during a critical driving situation. </w:t>
      </w:r>
    </w:p>
    <w:p w14:paraId="298C89B8" w14:textId="03584EF1" w:rsidR="00206CA3" w:rsidRPr="0067470F" w:rsidRDefault="00043850" w:rsidP="005A4913">
      <w:pPr>
        <w:pStyle w:val="ENOP-Bullet1"/>
      </w:pPr>
      <w:r>
        <w:t>When an</w:t>
      </w:r>
      <w:r w:rsidR="00206CA3" w:rsidRPr="0067470F">
        <w:t xml:space="preserve"> engine crewmember</w:t>
      </w:r>
      <w:r>
        <w:t xml:space="preserve"> is present</w:t>
      </w:r>
      <w:r w:rsidR="00206CA3" w:rsidRPr="0067470F">
        <w:t>, use a spotter.</w:t>
      </w:r>
    </w:p>
    <w:p w14:paraId="0F8C0F4B" w14:textId="3F41F241" w:rsidR="00206CA3" w:rsidRPr="0067470F" w:rsidRDefault="00206CA3" w:rsidP="005A4913">
      <w:pPr>
        <w:pStyle w:val="ENOP-Bullet1"/>
      </w:pPr>
      <w:r w:rsidRPr="0067470F">
        <w:t xml:space="preserve">If you are by yourself and other firefighters </w:t>
      </w:r>
      <w:r w:rsidR="00043850">
        <w:t>are available</w:t>
      </w:r>
      <w:r w:rsidRPr="0067470F">
        <w:t>, ask for help.</w:t>
      </w:r>
    </w:p>
    <w:p w14:paraId="0B33739C" w14:textId="77777777" w:rsidR="00206CA3" w:rsidRPr="0067470F" w:rsidRDefault="00206CA3" w:rsidP="005A4913">
      <w:pPr>
        <w:pStyle w:val="ENOP-Bullet1"/>
      </w:pPr>
      <w:r w:rsidRPr="0067470F">
        <w:t>If you are alone and have no help, get out of the engine and do a visual check for yourself.</w:t>
      </w:r>
    </w:p>
    <w:p w14:paraId="4FE6E676" w14:textId="77777777" w:rsidR="00206CA3" w:rsidRPr="0067470F" w:rsidRDefault="00206CA3" w:rsidP="00486E3D">
      <w:pPr>
        <w:pStyle w:val="Heading2within"/>
      </w:pPr>
      <w:bookmarkStart w:id="277" w:name="_Toc2160478"/>
      <w:r w:rsidRPr="0067470F">
        <w:t>When To Use A Spotter</w:t>
      </w:r>
      <w:bookmarkEnd w:id="277"/>
    </w:p>
    <w:p w14:paraId="68241EF2" w14:textId="46BF2D4F" w:rsidR="00206CA3" w:rsidRDefault="00206CA3" w:rsidP="00BF38AB">
      <w:pPr>
        <w:pStyle w:val="Normal0pt"/>
      </w:pPr>
      <w:r w:rsidRPr="0067470F">
        <w:t>Spotters should be used when:</w:t>
      </w:r>
    </w:p>
    <w:p w14:paraId="2860D9AE" w14:textId="77777777" w:rsidR="00EA5E53" w:rsidRDefault="00EA5E53" w:rsidP="005A4913">
      <w:pPr>
        <w:pStyle w:val="ENOP-Bullet1"/>
        <w:sectPr w:rsidR="00EA5E53" w:rsidSect="00A16B08">
          <w:headerReference w:type="default" r:id="rId58"/>
          <w:pgSz w:w="12240" w:h="15840" w:code="1"/>
          <w:pgMar w:top="1080" w:right="1440" w:bottom="1080" w:left="1440" w:header="720" w:footer="720" w:gutter="0"/>
          <w:cols w:space="720"/>
          <w:noEndnote/>
          <w:docGrid w:linePitch="381"/>
        </w:sectPr>
      </w:pPr>
    </w:p>
    <w:p w14:paraId="4CC42133" w14:textId="20B3AF82" w:rsidR="00206CA3" w:rsidRPr="0067470F" w:rsidRDefault="00206CA3" w:rsidP="005A4913">
      <w:pPr>
        <w:pStyle w:val="ENOP-Bullet1"/>
      </w:pPr>
      <w:r w:rsidRPr="0067470F">
        <w:t>Backing up</w:t>
      </w:r>
    </w:p>
    <w:p w14:paraId="1B3A81F6" w14:textId="77777777" w:rsidR="00206CA3" w:rsidRPr="0067470F" w:rsidRDefault="00206CA3" w:rsidP="005A4913">
      <w:pPr>
        <w:pStyle w:val="ENOP-Bullet1"/>
      </w:pPr>
      <w:r w:rsidRPr="0067470F">
        <w:t>Off-road pioneering</w:t>
      </w:r>
    </w:p>
    <w:p w14:paraId="2E988B71" w14:textId="77777777" w:rsidR="00206CA3" w:rsidRPr="0067470F" w:rsidRDefault="00206CA3" w:rsidP="005A4913">
      <w:pPr>
        <w:pStyle w:val="ENOP-Bullet1"/>
      </w:pPr>
      <w:r w:rsidRPr="0067470F">
        <w:t>Hazardous conditions exist</w:t>
      </w:r>
    </w:p>
    <w:p w14:paraId="2D2A360F" w14:textId="77777777" w:rsidR="00206CA3" w:rsidRPr="0067470F" w:rsidRDefault="00206CA3" w:rsidP="005A4913">
      <w:pPr>
        <w:pStyle w:val="ENOP-Bullet1"/>
      </w:pPr>
      <w:r w:rsidRPr="0067470F">
        <w:t>Low vehicle clearances exist</w:t>
      </w:r>
    </w:p>
    <w:p w14:paraId="4768A648" w14:textId="6A649943" w:rsidR="00206CA3" w:rsidRDefault="00206CA3" w:rsidP="005A4913">
      <w:pPr>
        <w:pStyle w:val="ENOP-Bullet1"/>
      </w:pPr>
      <w:r w:rsidRPr="0067470F">
        <w:t>Narrow/confined driving spaces exist</w:t>
      </w:r>
    </w:p>
    <w:p w14:paraId="5A1EE437" w14:textId="77777777" w:rsidR="00EA5E53" w:rsidRDefault="00EA5E53" w:rsidP="00486E3D">
      <w:pPr>
        <w:pStyle w:val="Heading2within"/>
        <w:sectPr w:rsidR="00EA5E53" w:rsidSect="00EA5E53">
          <w:type w:val="continuous"/>
          <w:pgSz w:w="12240" w:h="15840" w:code="1"/>
          <w:pgMar w:top="1080" w:right="1440" w:bottom="1080" w:left="1440" w:header="720" w:footer="720" w:gutter="0"/>
          <w:cols w:num="2" w:space="720"/>
          <w:noEndnote/>
          <w:docGrid w:linePitch="381"/>
        </w:sectPr>
      </w:pPr>
    </w:p>
    <w:p w14:paraId="202432CC" w14:textId="610F6D19" w:rsidR="00206CA3" w:rsidRPr="0067470F" w:rsidRDefault="00206CA3" w:rsidP="00486E3D">
      <w:pPr>
        <w:pStyle w:val="Heading2within"/>
      </w:pPr>
      <w:bookmarkStart w:id="278" w:name="_Toc2160479"/>
      <w:r w:rsidRPr="0067470F">
        <w:t>Spotter Techniques</w:t>
      </w:r>
      <w:bookmarkEnd w:id="278"/>
    </w:p>
    <w:p w14:paraId="27BD8205" w14:textId="77777777" w:rsidR="00206CA3" w:rsidRPr="0067470F" w:rsidRDefault="00206CA3" w:rsidP="005A4913">
      <w:pPr>
        <w:pStyle w:val="ENOP-Bullet1"/>
      </w:pPr>
      <w:r w:rsidRPr="0067470F">
        <w:t>Spotter</w:t>
      </w:r>
      <w:r>
        <w:t>s</w:t>
      </w:r>
      <w:r w:rsidRPr="0067470F">
        <w:t xml:space="preserve"> should have a clear line of sight to the driver. Under most situations, the spotter’s position should be as follows:</w:t>
      </w:r>
    </w:p>
    <w:p w14:paraId="2C31BF5A" w14:textId="77777777" w:rsidR="00206CA3" w:rsidRPr="0067470F" w:rsidRDefault="00206CA3" w:rsidP="00AC60DD">
      <w:pPr>
        <w:pStyle w:val="ENOP-Bullet2"/>
      </w:pPr>
      <w:r w:rsidRPr="00203395">
        <w:rPr>
          <w:i/>
        </w:rPr>
        <w:t>Forward movement:</w:t>
      </w:r>
      <w:r w:rsidRPr="0067470F">
        <w:t xml:space="preserve"> Outside the forward red zone on the driver side windshield </w:t>
      </w:r>
    </w:p>
    <w:p w14:paraId="0B86A8C1" w14:textId="77777777" w:rsidR="00206CA3" w:rsidRPr="0067470F" w:rsidRDefault="00206CA3" w:rsidP="00AC60DD">
      <w:pPr>
        <w:pStyle w:val="ENOP-Bullet2"/>
      </w:pPr>
      <w:r w:rsidRPr="00203395">
        <w:rPr>
          <w:i/>
        </w:rPr>
        <w:t>Backing movement:</w:t>
      </w:r>
      <w:r w:rsidRPr="0067470F">
        <w:t xml:space="preserve"> Outside the rear red zone on the driver side mirror</w:t>
      </w:r>
    </w:p>
    <w:p w14:paraId="4804AB69" w14:textId="1B1C7CF6" w:rsidR="00206CA3" w:rsidRDefault="00206CA3" w:rsidP="00783CE0">
      <w:pPr>
        <w:pStyle w:val="ENOP-Bullet1last"/>
      </w:pPr>
      <w:r w:rsidRPr="0067470F">
        <w:t>Spotter</w:t>
      </w:r>
      <w:r>
        <w:t>s</w:t>
      </w:r>
      <w:r w:rsidRPr="0067470F">
        <w:t xml:space="preserve"> and driver</w:t>
      </w:r>
      <w:r>
        <w:t>s</w:t>
      </w:r>
      <w:r w:rsidRPr="0067470F">
        <w:t xml:space="preserve"> should </w:t>
      </w:r>
      <w:r w:rsidR="00783CE0">
        <w:t>agree upon</w:t>
      </w:r>
      <w:r w:rsidRPr="0067470F">
        <w:t xml:space="preserve"> a common set of hand signals.</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783CE0" w14:paraId="4EE9D561" w14:textId="77777777" w:rsidTr="00DA6C58">
        <w:trPr>
          <w:tblHeader/>
          <w:jc w:val="center"/>
        </w:trPr>
        <w:tc>
          <w:tcPr>
            <w:tcW w:w="1165" w:type="dxa"/>
            <w:vAlign w:val="center"/>
          </w:tcPr>
          <w:p w14:paraId="11FF8CBD" w14:textId="77777777" w:rsidR="00783CE0" w:rsidRDefault="00783CE0" w:rsidP="00DA6C58">
            <w:pPr>
              <w:tabs>
                <w:tab w:val="left" w:pos="180"/>
              </w:tabs>
              <w:spacing w:after="0"/>
              <w:jc w:val="center"/>
            </w:pPr>
            <w:r>
              <w:rPr>
                <w:noProof/>
              </w:rPr>
              <w:drawing>
                <wp:inline distT="0" distB="0" distL="0" distR="0" wp14:anchorId="7BABC8A5" wp14:editId="083D5D0D">
                  <wp:extent cx="457200" cy="421481"/>
                  <wp:effectExtent l="0" t="0" r="0" b="0"/>
                  <wp:docPr id="294" name="Picture 294"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13C6DBC5" w14:textId="42EA279B" w:rsidR="00783CE0" w:rsidRPr="00783CE0" w:rsidRDefault="00783CE0" w:rsidP="00783CE0">
            <w:pPr>
              <w:spacing w:after="0"/>
            </w:pPr>
            <w:r>
              <w:rPr>
                <w:b/>
              </w:rPr>
              <w:t>Refer to the Occupational Safety and Health Administration (OSHA) website (</w:t>
            </w:r>
            <w:hyperlink r:id="rId59" w:history="1">
              <w:r w:rsidRPr="006072A3">
                <w:rPr>
                  <w:rStyle w:val="Hyperlink"/>
                  <w:b/>
                </w:rPr>
                <w:t>https://www.osha.gov/doc/topics/backover/spotter.html</w:t>
              </w:r>
            </w:hyperlink>
            <w:r>
              <w:rPr>
                <w:b/>
              </w:rPr>
              <w:t xml:space="preserve">) for a common set of spotter hand signals. </w:t>
            </w:r>
          </w:p>
        </w:tc>
      </w:tr>
    </w:tbl>
    <w:p w14:paraId="7630B6EE" w14:textId="77777777" w:rsidR="00206CA3" w:rsidRPr="0067470F" w:rsidRDefault="00206CA3" w:rsidP="00783CE0">
      <w:pPr>
        <w:pStyle w:val="ENOP-Bullet1"/>
        <w:spacing w:before="120"/>
      </w:pPr>
      <w:r w:rsidRPr="0067470F">
        <w:t>Spotter</w:t>
      </w:r>
      <w:r>
        <w:t>s</w:t>
      </w:r>
      <w:r w:rsidRPr="0067470F">
        <w:t xml:space="preserve"> and driver</w:t>
      </w:r>
      <w:r>
        <w:t>s</w:t>
      </w:r>
      <w:r w:rsidRPr="0067470F">
        <w:t xml:space="preserve"> need to communicate on the planned action.</w:t>
      </w:r>
    </w:p>
    <w:p w14:paraId="45E6B5DB" w14:textId="77777777" w:rsidR="00206CA3" w:rsidRPr="0067470F" w:rsidRDefault="00206CA3" w:rsidP="00AC60DD">
      <w:pPr>
        <w:pStyle w:val="ENOP-Bullet2"/>
      </w:pPr>
      <w:r w:rsidRPr="0067470F">
        <w:t>Where are we going to park?</w:t>
      </w:r>
    </w:p>
    <w:p w14:paraId="3EDB73E4" w14:textId="77777777" w:rsidR="00206CA3" w:rsidRPr="0067470F" w:rsidRDefault="00206CA3" w:rsidP="00AC60DD">
      <w:pPr>
        <w:pStyle w:val="ENOP-Bullet2"/>
      </w:pPr>
      <w:r w:rsidRPr="0067470F">
        <w:t>How far off the shoulder do we want to be?</w:t>
      </w:r>
    </w:p>
    <w:p w14:paraId="03F9C9CC" w14:textId="77777777" w:rsidR="00206CA3" w:rsidRPr="0067470F" w:rsidRDefault="00206CA3" w:rsidP="00AC60DD">
      <w:pPr>
        <w:pStyle w:val="ENOP-Bullet2"/>
      </w:pPr>
      <w:r w:rsidRPr="0067470F">
        <w:t>What areas are we going to be traveling through?</w:t>
      </w:r>
    </w:p>
    <w:p w14:paraId="0C89F7F1" w14:textId="77777777" w:rsidR="006143DC" w:rsidRDefault="00206CA3" w:rsidP="006143DC">
      <w:pPr>
        <w:pStyle w:val="ENOP-Bullet1"/>
      </w:pPr>
      <w:r w:rsidRPr="0067470F">
        <w:t xml:space="preserve">Spotter distance from </w:t>
      </w:r>
      <w:r>
        <w:t xml:space="preserve">the </w:t>
      </w:r>
      <w:r w:rsidRPr="0067470F">
        <w:t xml:space="preserve">engine will depend on various situations at the time of the maneuver; however, visual contact between spotter and driver shall </w:t>
      </w:r>
      <w:r w:rsidRPr="00C053E0">
        <w:rPr>
          <w:b/>
          <w:u w:val="single"/>
        </w:rPr>
        <w:t>not</w:t>
      </w:r>
      <w:r w:rsidRPr="0067470F">
        <w:t xml:space="preserve"> be compromised.</w:t>
      </w:r>
    </w:p>
    <w:p w14:paraId="287306AF" w14:textId="637E4D84" w:rsidR="00317E17" w:rsidRPr="005F7A83" w:rsidRDefault="00206CA3" w:rsidP="00DA6C58">
      <w:pPr>
        <w:pStyle w:val="ENOP-Bullet1last"/>
        <w:spacing w:after="0"/>
        <w:rPr>
          <w:rFonts w:ascii="Arial" w:eastAsiaTheme="majorEastAsia" w:hAnsi="Arial" w:cs="Arial"/>
          <w:b/>
          <w:caps/>
          <w:color w:val="000000"/>
          <w:sz w:val="28"/>
          <w:szCs w:val="36"/>
        </w:rPr>
      </w:pPr>
      <w:r w:rsidRPr="0067470F">
        <w:t xml:space="preserve">If </w:t>
      </w:r>
      <w:r w:rsidR="005F7A83">
        <w:t xml:space="preserve">the </w:t>
      </w:r>
      <w:r w:rsidRPr="0067470F">
        <w:t>driver loses sight of the spotter, the driver should stop immediately and determine the spotter’s location.</w:t>
      </w:r>
      <w:r w:rsidR="00317E17">
        <w:br w:type="page"/>
      </w:r>
    </w:p>
    <w:p w14:paraId="0D605A15" w14:textId="61C0470F" w:rsidR="00206CA3" w:rsidRPr="0067470F" w:rsidRDefault="00206377" w:rsidP="000A6C9E">
      <w:pPr>
        <w:pStyle w:val="Heading1"/>
      </w:pPr>
      <w:bookmarkStart w:id="279" w:name="_Toc2160480"/>
      <w:r>
        <w:lastRenderedPageBreak/>
        <w:t xml:space="preserve">Vehicle </w:t>
      </w:r>
      <w:r w:rsidRPr="00983349">
        <w:t>Operations</w:t>
      </w:r>
      <w:r>
        <w:t xml:space="preserve"> a</w:t>
      </w:r>
      <w:r w:rsidRPr="0067470F">
        <w:t>nd Recovery</w:t>
      </w:r>
      <w:bookmarkEnd w:id="279"/>
    </w:p>
    <w:p w14:paraId="446C8DA7" w14:textId="545FFD78" w:rsidR="00206CA3" w:rsidRPr="0067470F" w:rsidRDefault="00206CA3" w:rsidP="00486E3D">
      <w:pPr>
        <w:pStyle w:val="Heading2within"/>
      </w:pPr>
      <w:bookmarkStart w:id="280" w:name="_Toc2160481"/>
      <w:r w:rsidRPr="0067470F">
        <w:t>Vehicle Operation</w:t>
      </w:r>
      <w:bookmarkEnd w:id="280"/>
    </w:p>
    <w:p w14:paraId="13831816" w14:textId="77777777" w:rsidR="00206CA3" w:rsidRPr="0067470F" w:rsidRDefault="00206CA3" w:rsidP="00BF38AB">
      <w:pPr>
        <w:pStyle w:val="Normal0pt"/>
      </w:pPr>
      <w:r w:rsidRPr="0067470F">
        <w:t>Before starting the engine for operations</w:t>
      </w:r>
      <w:r>
        <w:t>,</w:t>
      </w:r>
      <w:r w:rsidRPr="0067470F">
        <w:t xml:space="preserve"> make sure you have adjusted the mirrors and seat for your comfort and safety.</w:t>
      </w:r>
    </w:p>
    <w:p w14:paraId="1C80D25C" w14:textId="77777777" w:rsidR="00983349" w:rsidRDefault="00983349" w:rsidP="005A4913">
      <w:pPr>
        <w:pStyle w:val="ENOP-Bullet1"/>
        <w:sectPr w:rsidR="00983349" w:rsidSect="00EA5E53">
          <w:type w:val="continuous"/>
          <w:pgSz w:w="12240" w:h="15840" w:code="1"/>
          <w:pgMar w:top="1080" w:right="1440" w:bottom="1080" w:left="1440" w:header="720" w:footer="720" w:gutter="0"/>
          <w:cols w:space="720"/>
          <w:noEndnote/>
          <w:docGrid w:linePitch="381"/>
        </w:sectPr>
      </w:pPr>
    </w:p>
    <w:p w14:paraId="273FC45C" w14:textId="53D7E534" w:rsidR="00206CA3" w:rsidRPr="0067470F" w:rsidRDefault="00206CA3" w:rsidP="005A4913">
      <w:pPr>
        <w:pStyle w:val="ENOP-Bullet1"/>
      </w:pPr>
      <w:r w:rsidRPr="0067470F">
        <w:t>Windows and mirrors are clean.</w:t>
      </w:r>
    </w:p>
    <w:p w14:paraId="545CB205" w14:textId="7B92DE1F" w:rsidR="00206CA3" w:rsidRPr="0067470F" w:rsidRDefault="00206CA3" w:rsidP="00D2294C">
      <w:pPr>
        <w:pStyle w:val="ENOP-Bullet1last"/>
      </w:pPr>
      <w:r w:rsidRPr="0067470F">
        <w:t>Dash</w:t>
      </w:r>
      <w:r w:rsidR="00AE439D">
        <w:t>board</w:t>
      </w:r>
      <w:r w:rsidRPr="0067470F">
        <w:t xml:space="preserve"> is clear of materials.</w:t>
      </w:r>
    </w:p>
    <w:p w14:paraId="0FEBCE9F" w14:textId="77777777" w:rsidR="00983349" w:rsidRDefault="00983349" w:rsidP="00474C21">
      <w:pPr>
        <w:pStyle w:val="Heading3within"/>
        <w:sectPr w:rsidR="00983349" w:rsidSect="00983349">
          <w:type w:val="continuous"/>
          <w:pgSz w:w="12240" w:h="15840" w:code="1"/>
          <w:pgMar w:top="1080" w:right="1440" w:bottom="1080" w:left="1440" w:header="720" w:footer="720" w:gutter="0"/>
          <w:cols w:num="2" w:space="720"/>
          <w:noEndnote/>
          <w:docGrid w:linePitch="381"/>
        </w:sectPr>
      </w:pPr>
    </w:p>
    <w:p w14:paraId="0326574A" w14:textId="1512DE6E" w:rsidR="00206CA3" w:rsidRPr="0067470F" w:rsidRDefault="00206CA3" w:rsidP="00474C21">
      <w:pPr>
        <w:pStyle w:val="Heading3within"/>
      </w:pPr>
      <w:bookmarkStart w:id="281" w:name="_Toc2160482"/>
      <w:r w:rsidRPr="0067470F">
        <w:t>Manual Transmission (4- or 5-speed)</w:t>
      </w:r>
      <w:bookmarkEnd w:id="281"/>
    </w:p>
    <w:p w14:paraId="70EF73D1" w14:textId="77777777" w:rsidR="00206CA3" w:rsidRPr="0067470F" w:rsidRDefault="00206CA3" w:rsidP="00A66B31">
      <w:pPr>
        <w:pStyle w:val="Heading4within"/>
      </w:pPr>
      <w:r w:rsidRPr="0067470F">
        <w:t xml:space="preserve">Starting </w:t>
      </w:r>
      <w:r w:rsidRPr="00A66B31">
        <w:t>the</w:t>
      </w:r>
      <w:r w:rsidRPr="0067470F">
        <w:t xml:space="preserve"> Vehicle</w:t>
      </w:r>
    </w:p>
    <w:p w14:paraId="2D3B1323" w14:textId="13EAEF97" w:rsidR="00206CA3" w:rsidRPr="0067470F" w:rsidRDefault="00A272AC" w:rsidP="00D2294C">
      <w:pPr>
        <w:pStyle w:val="ENOPNumberswspace"/>
      </w:pPr>
      <w:r>
        <w:t>1.</w:t>
      </w:r>
      <w:r>
        <w:tab/>
      </w:r>
      <w:r w:rsidR="00206CA3" w:rsidRPr="0067470F">
        <w:t>Put the transmission in neutral.</w:t>
      </w:r>
    </w:p>
    <w:p w14:paraId="4E59FA02" w14:textId="79D3F1B0" w:rsidR="00206CA3" w:rsidRPr="0067470F" w:rsidRDefault="00A272AC" w:rsidP="00D2294C">
      <w:pPr>
        <w:pStyle w:val="ENOPNumberswspace"/>
      </w:pPr>
      <w:r>
        <w:t>2.</w:t>
      </w:r>
      <w:r>
        <w:tab/>
      </w:r>
      <w:r w:rsidR="00206CA3" w:rsidRPr="0067470F">
        <w:t>Depress the clutch.</w:t>
      </w:r>
    </w:p>
    <w:p w14:paraId="6CD905D3" w14:textId="757A06C5" w:rsidR="00206CA3" w:rsidRPr="0067470F" w:rsidRDefault="00A272AC" w:rsidP="00D2294C">
      <w:pPr>
        <w:pStyle w:val="ENOPNumberswospace"/>
      </w:pPr>
      <w:r>
        <w:t>3.</w:t>
      </w:r>
      <w:r>
        <w:tab/>
      </w:r>
      <w:r w:rsidR="00206CA3" w:rsidRPr="0067470F">
        <w:t>Select the proper gear.</w:t>
      </w:r>
    </w:p>
    <w:p w14:paraId="5CC16D75" w14:textId="77777777" w:rsidR="00206CA3" w:rsidRPr="0067470F" w:rsidRDefault="00206CA3" w:rsidP="00C53A90">
      <w:pPr>
        <w:pStyle w:val="ENOPNumberMarginBullet1"/>
      </w:pPr>
      <w:r w:rsidRPr="0067470F">
        <w:t>Second gear (generally) when starting on level ground</w:t>
      </w:r>
    </w:p>
    <w:p w14:paraId="0390FA73" w14:textId="77777777" w:rsidR="00206CA3" w:rsidRPr="0067470F" w:rsidRDefault="00206CA3" w:rsidP="00C53A90">
      <w:pPr>
        <w:pStyle w:val="ENOPNumberMarginBullet1last"/>
      </w:pPr>
      <w:r w:rsidRPr="00A66B31">
        <w:t>First</w:t>
      </w:r>
      <w:r w:rsidRPr="0067470F">
        <w:t xml:space="preserve"> gear when starting on steep slopes</w:t>
      </w:r>
    </w:p>
    <w:p w14:paraId="6BE4B231" w14:textId="77777777" w:rsidR="00206CA3" w:rsidRPr="0067470F" w:rsidRDefault="00206CA3" w:rsidP="00A66B31">
      <w:pPr>
        <w:pStyle w:val="Heading4"/>
      </w:pPr>
      <w:r w:rsidRPr="0067470F">
        <w:t>Up Shifting</w:t>
      </w:r>
    </w:p>
    <w:p w14:paraId="3F94E648" w14:textId="10E0D92D" w:rsidR="00206CA3" w:rsidRPr="0067470F" w:rsidRDefault="00A272AC" w:rsidP="00C53A90">
      <w:pPr>
        <w:pStyle w:val="ENOPNumberswspace"/>
      </w:pPr>
      <w:r>
        <w:t>1.</w:t>
      </w:r>
      <w:r>
        <w:tab/>
      </w:r>
      <w:r w:rsidR="00206CA3" w:rsidRPr="0067470F">
        <w:t>Bring the tachometer to between 2,500 and 3,000 RPM.</w:t>
      </w:r>
    </w:p>
    <w:p w14:paraId="4E5321F6" w14:textId="6DCD3CE6" w:rsidR="00206CA3" w:rsidRPr="0067470F" w:rsidRDefault="00A272AC" w:rsidP="00C53A90">
      <w:pPr>
        <w:pStyle w:val="ENOPNumberswspace"/>
      </w:pPr>
      <w:r>
        <w:t>2.</w:t>
      </w:r>
      <w:r>
        <w:tab/>
      </w:r>
      <w:r w:rsidR="00206CA3" w:rsidRPr="0067470F">
        <w:t>Depress the clutch.</w:t>
      </w:r>
    </w:p>
    <w:p w14:paraId="664AB0FB" w14:textId="1EE8A8C3" w:rsidR="00206CA3" w:rsidRPr="0067470F" w:rsidRDefault="00A272AC" w:rsidP="00C53A90">
      <w:pPr>
        <w:pStyle w:val="ENOPNumberswspace"/>
      </w:pPr>
      <w:r>
        <w:t>3.</w:t>
      </w:r>
      <w:r>
        <w:tab/>
      </w:r>
      <w:r w:rsidR="00206CA3" w:rsidRPr="0067470F">
        <w:t>Shift to a higher gear.</w:t>
      </w:r>
    </w:p>
    <w:p w14:paraId="5A748C7C" w14:textId="77777777" w:rsidR="00206CA3" w:rsidRPr="0067470F" w:rsidRDefault="00206CA3" w:rsidP="00A66B31">
      <w:pPr>
        <w:pStyle w:val="Heading4within"/>
      </w:pPr>
      <w:r w:rsidRPr="0067470F">
        <w:t>Down Shifting</w:t>
      </w:r>
    </w:p>
    <w:p w14:paraId="443E6230" w14:textId="22E6F789" w:rsidR="00206CA3" w:rsidRPr="00C53A90" w:rsidRDefault="00A272AC" w:rsidP="00C53A90">
      <w:pPr>
        <w:pStyle w:val="ENOPNumberswspace"/>
      </w:pPr>
      <w:r>
        <w:t>1.</w:t>
      </w:r>
      <w:r>
        <w:tab/>
      </w:r>
      <w:r w:rsidR="00206CA3" w:rsidRPr="0067470F">
        <w:t>Bring the tacho</w:t>
      </w:r>
      <w:r w:rsidR="00206CA3" w:rsidRPr="00C53A90">
        <w:t>meter to 1,500 RPM (avoid lugging the engine).</w:t>
      </w:r>
    </w:p>
    <w:p w14:paraId="2849AFEB" w14:textId="149E30A5" w:rsidR="00206CA3" w:rsidRPr="00C53A90" w:rsidRDefault="00A272AC" w:rsidP="00C53A90">
      <w:pPr>
        <w:pStyle w:val="ENOPNumberswspace"/>
      </w:pPr>
      <w:r w:rsidRPr="00C53A90">
        <w:t>2.</w:t>
      </w:r>
      <w:r w:rsidRPr="00C53A90">
        <w:tab/>
      </w:r>
      <w:r w:rsidR="00206CA3" w:rsidRPr="00C53A90">
        <w:t>Depress the clutch.</w:t>
      </w:r>
    </w:p>
    <w:p w14:paraId="2DEE941A" w14:textId="12D959C4" w:rsidR="00206CA3" w:rsidRDefault="00A272AC" w:rsidP="00C53A90">
      <w:pPr>
        <w:pStyle w:val="ENOPNumberswspace"/>
      </w:pPr>
      <w:r w:rsidRPr="00C53A90">
        <w:t>3.</w:t>
      </w:r>
      <w:r w:rsidRPr="00C53A90">
        <w:tab/>
      </w:r>
      <w:r w:rsidR="00206CA3" w:rsidRPr="00C53A90">
        <w:t>Shift to a lower gea</w:t>
      </w:r>
      <w:r w:rsidR="00206CA3" w:rsidRPr="0067470F">
        <w:t>r.</w:t>
      </w:r>
    </w:p>
    <w:p w14:paraId="0A966AC9" w14:textId="3536DE35" w:rsidR="00206CA3" w:rsidRPr="0067470F" w:rsidRDefault="00206CA3" w:rsidP="00474C21">
      <w:pPr>
        <w:pStyle w:val="Heading4within"/>
      </w:pPr>
      <w:r w:rsidRPr="0067470F">
        <w:t>Off-Road Shifting</w:t>
      </w:r>
    </w:p>
    <w:p w14:paraId="478B450F" w14:textId="6B86697F" w:rsidR="00206CA3" w:rsidRPr="00C53A90" w:rsidRDefault="00A272AC" w:rsidP="00C53A90">
      <w:pPr>
        <w:pStyle w:val="ENOPNumberswspace"/>
      </w:pPr>
      <w:r>
        <w:t>1.</w:t>
      </w:r>
      <w:r>
        <w:tab/>
      </w:r>
      <w:r w:rsidR="00206CA3" w:rsidRPr="0067470F">
        <w:t>With the hand or air brake s</w:t>
      </w:r>
      <w:r w:rsidR="00206CA3" w:rsidRPr="00C53A90">
        <w:t>et, put right foot on brake; left foot on clutch.</w:t>
      </w:r>
    </w:p>
    <w:p w14:paraId="44E53873" w14:textId="36F66E4F" w:rsidR="00206CA3" w:rsidRPr="00C53A90" w:rsidRDefault="00A272AC" w:rsidP="00C53A90">
      <w:pPr>
        <w:pStyle w:val="ENOPNumberswspace"/>
      </w:pPr>
      <w:r w:rsidRPr="00C53A90">
        <w:t>2.</w:t>
      </w:r>
      <w:r w:rsidRPr="00C53A90">
        <w:tab/>
      </w:r>
      <w:r w:rsidR="00206CA3" w:rsidRPr="00C53A90">
        <w:t>Put in first gear.</w:t>
      </w:r>
    </w:p>
    <w:p w14:paraId="28B3721D" w14:textId="5CD351AF" w:rsidR="00206CA3" w:rsidRPr="00C53A90" w:rsidRDefault="00A272AC" w:rsidP="00C53A90">
      <w:pPr>
        <w:pStyle w:val="ENOPNumberswspace"/>
      </w:pPr>
      <w:r w:rsidRPr="00C53A90">
        <w:t>3.</w:t>
      </w:r>
      <w:r w:rsidRPr="00C53A90">
        <w:tab/>
      </w:r>
      <w:r w:rsidR="00206CA3" w:rsidRPr="00C53A90">
        <w:t>Let clutch out slowly as you depress accelerator.</w:t>
      </w:r>
    </w:p>
    <w:p w14:paraId="072D9051" w14:textId="0EDADDA6" w:rsidR="00206CA3" w:rsidRPr="00C53A90" w:rsidRDefault="00A272AC" w:rsidP="00C53A90">
      <w:pPr>
        <w:pStyle w:val="ENOPNumberswspace"/>
      </w:pPr>
      <w:r w:rsidRPr="00C53A90">
        <w:t>4.</w:t>
      </w:r>
      <w:r w:rsidRPr="00C53A90">
        <w:tab/>
      </w:r>
      <w:r w:rsidR="00206CA3" w:rsidRPr="00C53A90">
        <w:t>Feel a pull forward and release the brake.</w:t>
      </w:r>
    </w:p>
    <w:p w14:paraId="7A06155D" w14:textId="07BC453E" w:rsidR="00206CA3" w:rsidRPr="00C53A90" w:rsidRDefault="00A272AC" w:rsidP="00C53A90">
      <w:pPr>
        <w:pStyle w:val="ENOPNumberswspace"/>
      </w:pPr>
      <w:r w:rsidRPr="00C53A90">
        <w:t>5.</w:t>
      </w:r>
      <w:r w:rsidRPr="00C53A90">
        <w:tab/>
      </w:r>
      <w:r w:rsidR="00206CA3" w:rsidRPr="00C53A90">
        <w:t>Maintain RPM.</w:t>
      </w:r>
    </w:p>
    <w:p w14:paraId="566E9BDA" w14:textId="071901A3" w:rsidR="00206CA3" w:rsidRPr="0067470F" w:rsidRDefault="00206CA3" w:rsidP="00474C21">
      <w:pPr>
        <w:pStyle w:val="Heading3within"/>
      </w:pPr>
      <w:bookmarkStart w:id="282" w:name="_Toc2160483"/>
      <w:r w:rsidRPr="0067470F">
        <w:t>Automatic Transmission</w:t>
      </w:r>
      <w:bookmarkEnd w:id="282"/>
    </w:p>
    <w:p w14:paraId="6C5DD8D4" w14:textId="584AEE07" w:rsidR="00206CA3" w:rsidRPr="0067470F" w:rsidRDefault="00A272AC" w:rsidP="00C53A90">
      <w:pPr>
        <w:pStyle w:val="ENOPNumberswspace"/>
      </w:pPr>
      <w:r>
        <w:t>1.</w:t>
      </w:r>
      <w:r>
        <w:tab/>
      </w:r>
      <w:r w:rsidR="00206CA3" w:rsidRPr="0067470F">
        <w:t>Start the vehicle in neutral.</w:t>
      </w:r>
    </w:p>
    <w:p w14:paraId="675426AA" w14:textId="79B88188" w:rsidR="00206CA3" w:rsidRPr="0067470F" w:rsidRDefault="00A272AC" w:rsidP="00C53A90">
      <w:pPr>
        <w:pStyle w:val="ENOPNumberswospace"/>
      </w:pPr>
      <w:r>
        <w:t>2.</w:t>
      </w:r>
      <w:r>
        <w:tab/>
      </w:r>
      <w:r w:rsidR="00206CA3" w:rsidRPr="0067470F">
        <w:t>Select the proper gear for travel.</w:t>
      </w:r>
    </w:p>
    <w:p w14:paraId="225C2618" w14:textId="77777777" w:rsidR="00206CA3" w:rsidRPr="0067470F" w:rsidRDefault="00206CA3" w:rsidP="00C53A90">
      <w:pPr>
        <w:pStyle w:val="ENOPNumberMarginBullet1"/>
      </w:pPr>
      <w:r w:rsidRPr="0067470F">
        <w:t>First or second – low-speed crawl out</w:t>
      </w:r>
    </w:p>
    <w:p w14:paraId="442E347F" w14:textId="77777777" w:rsidR="00206CA3" w:rsidRPr="0067470F" w:rsidRDefault="00206CA3" w:rsidP="00C53A90">
      <w:pPr>
        <w:pStyle w:val="ENOPNumberMarginBullet1"/>
      </w:pPr>
      <w:r w:rsidRPr="0067470F">
        <w:t>Second through fourth – city driving</w:t>
      </w:r>
    </w:p>
    <w:p w14:paraId="3BA0B471" w14:textId="77777777" w:rsidR="00206CA3" w:rsidRPr="0067470F" w:rsidRDefault="00206CA3" w:rsidP="00C53A90">
      <w:pPr>
        <w:pStyle w:val="ENOPNumberMarginBullet1"/>
      </w:pPr>
      <w:r w:rsidRPr="0067470F">
        <w:t>Second through fifth – highway driving</w:t>
      </w:r>
    </w:p>
    <w:p w14:paraId="1F3737C2" w14:textId="77777777" w:rsidR="00206CA3" w:rsidRPr="0067470F" w:rsidRDefault="00206CA3" w:rsidP="00C53A90">
      <w:pPr>
        <w:pStyle w:val="ENOPNumberMarginBullet1last"/>
      </w:pPr>
      <w:r w:rsidRPr="0067470F">
        <w:t>If the transmission shifts constantly, go to a lower gear selection.</w:t>
      </w:r>
    </w:p>
    <w:p w14:paraId="0715324D" w14:textId="77777777" w:rsidR="005F38C6" w:rsidRDefault="005F38C6">
      <w:pPr>
        <w:autoSpaceDE/>
        <w:autoSpaceDN/>
        <w:adjustRightInd/>
        <w:spacing w:after="0"/>
        <w:rPr>
          <w:rFonts w:ascii="Arial Narrow" w:hAnsi="Arial Narrow" w:cs="Arial"/>
          <w:b/>
          <w:i/>
          <w:color w:val="000000"/>
          <w:szCs w:val="28"/>
        </w:rPr>
      </w:pPr>
      <w:r>
        <w:br w:type="page"/>
      </w:r>
    </w:p>
    <w:p w14:paraId="2462C5C0" w14:textId="59CC20DA" w:rsidR="00206CA3" w:rsidRPr="0067470F" w:rsidRDefault="00206CA3" w:rsidP="00A66B31">
      <w:pPr>
        <w:pStyle w:val="Heading4within"/>
      </w:pPr>
      <w:r w:rsidRPr="0067470F">
        <w:lastRenderedPageBreak/>
        <w:t>Off-Road Shifting</w:t>
      </w:r>
    </w:p>
    <w:p w14:paraId="7C491A08" w14:textId="14B41086" w:rsidR="00206CA3" w:rsidRPr="0067470F" w:rsidRDefault="00317E17" w:rsidP="00C53A90">
      <w:pPr>
        <w:pStyle w:val="ENOPNumberswspace"/>
      </w:pPr>
      <w:r>
        <w:t>1.</w:t>
      </w:r>
      <w:r>
        <w:tab/>
      </w:r>
      <w:r w:rsidR="00206CA3" w:rsidRPr="0067470F">
        <w:t>With the parking brake set, move the selection lever to first or second gear.</w:t>
      </w:r>
    </w:p>
    <w:p w14:paraId="1B78A975" w14:textId="420CB583" w:rsidR="00206CA3" w:rsidRPr="0067470F" w:rsidRDefault="00317E17" w:rsidP="00C53A90">
      <w:pPr>
        <w:pStyle w:val="ENOPNumberswspace"/>
      </w:pPr>
      <w:r>
        <w:t>2.</w:t>
      </w:r>
      <w:r>
        <w:tab/>
      </w:r>
      <w:r w:rsidR="00206CA3" w:rsidRPr="0067470F">
        <w:t>With left foot on the brake, release the parking brake.</w:t>
      </w:r>
    </w:p>
    <w:p w14:paraId="7F09AD6A" w14:textId="606A99BE" w:rsidR="00206CA3" w:rsidRPr="0067470F" w:rsidRDefault="00317E17" w:rsidP="00C53A90">
      <w:pPr>
        <w:pStyle w:val="ENOPNumberswspace"/>
      </w:pPr>
      <w:r>
        <w:t>3.</w:t>
      </w:r>
      <w:r>
        <w:tab/>
      </w:r>
      <w:r w:rsidR="00206CA3" w:rsidRPr="0067470F">
        <w:t>Apply the throttle until you feel a pull.</w:t>
      </w:r>
    </w:p>
    <w:p w14:paraId="314EB963" w14:textId="4F450A0E" w:rsidR="00206CA3" w:rsidRPr="0067470F" w:rsidRDefault="00317E17" w:rsidP="00C53A90">
      <w:pPr>
        <w:pStyle w:val="ENOPNumberswspace"/>
      </w:pPr>
      <w:r>
        <w:t>4.</w:t>
      </w:r>
      <w:r>
        <w:tab/>
      </w:r>
      <w:r w:rsidR="00206CA3" w:rsidRPr="0067470F">
        <w:t>Release the brake.</w:t>
      </w:r>
    </w:p>
    <w:p w14:paraId="342AEACD" w14:textId="297FFB13" w:rsidR="00206CA3" w:rsidRDefault="00317E17" w:rsidP="00C53A90">
      <w:pPr>
        <w:pStyle w:val="ENOPNumberswspace"/>
      </w:pPr>
      <w:r>
        <w:t>5.</w:t>
      </w:r>
      <w:r>
        <w:tab/>
      </w:r>
      <w:r w:rsidR="00206CA3" w:rsidRPr="0067470F">
        <w:t>Apply the throttle.</w:t>
      </w:r>
    </w:p>
    <w:p w14:paraId="28215FDF" w14:textId="39964217" w:rsidR="00206CA3" w:rsidRPr="0067470F" w:rsidRDefault="00206CA3" w:rsidP="00474C21">
      <w:pPr>
        <w:pStyle w:val="Heading3within"/>
      </w:pPr>
      <w:bookmarkStart w:id="283" w:name="_Toc2160484"/>
      <w:r w:rsidRPr="0067470F">
        <w:t>Air Brake Use</w:t>
      </w:r>
      <w:bookmarkEnd w:id="283"/>
    </w:p>
    <w:p w14:paraId="2367B3EC" w14:textId="77777777" w:rsidR="00206CA3" w:rsidRPr="0067470F" w:rsidRDefault="00206CA3" w:rsidP="00474C21">
      <w:pPr>
        <w:pStyle w:val="Heading4within"/>
      </w:pPr>
      <w:r w:rsidRPr="0067470F">
        <w:t>Normal Stops</w:t>
      </w:r>
    </w:p>
    <w:p w14:paraId="5C6E2A44" w14:textId="77777777" w:rsidR="00206CA3" w:rsidRPr="0067470F" w:rsidRDefault="00206CA3" w:rsidP="00C53A90">
      <w:pPr>
        <w:pStyle w:val="ENOP-Bullet1last"/>
      </w:pPr>
      <w:r w:rsidRPr="0067470F">
        <w:t>Apply the brakes hard at first and gradually release as speed is reduced.</w:t>
      </w:r>
    </w:p>
    <w:p w14:paraId="09586220" w14:textId="77777777" w:rsidR="00206CA3" w:rsidRPr="0067470F" w:rsidRDefault="00206CA3" w:rsidP="00474C21">
      <w:pPr>
        <w:pStyle w:val="Heading4within"/>
      </w:pPr>
      <w:r w:rsidRPr="0067470F">
        <w:t xml:space="preserve">Downhill Runs </w:t>
      </w:r>
    </w:p>
    <w:p w14:paraId="1EB91CED" w14:textId="77777777" w:rsidR="00206CA3" w:rsidRPr="0067470F" w:rsidRDefault="00206CA3" w:rsidP="005A4913">
      <w:pPr>
        <w:pStyle w:val="ENOP-Bullet1"/>
      </w:pPr>
      <w:r w:rsidRPr="0067470F">
        <w:t>Use the proper gear reduction to maintain the engine at a safe speed.</w:t>
      </w:r>
    </w:p>
    <w:p w14:paraId="3E976586" w14:textId="77777777" w:rsidR="00206CA3" w:rsidRPr="0067470F" w:rsidRDefault="00206CA3" w:rsidP="00C53A90">
      <w:pPr>
        <w:pStyle w:val="ENOP-Bullet1last"/>
      </w:pPr>
      <w:r w:rsidRPr="0067470F">
        <w:t>Brake application can be made intermittently to keep the engine well under control.</w:t>
      </w:r>
    </w:p>
    <w:p w14:paraId="511E8CB6" w14:textId="77777777" w:rsidR="00206CA3" w:rsidRPr="0067470F" w:rsidRDefault="00206CA3" w:rsidP="00474C21">
      <w:pPr>
        <w:pStyle w:val="Heading4within"/>
      </w:pPr>
      <w:r w:rsidRPr="0067470F">
        <w:t>“Fanning”</w:t>
      </w:r>
    </w:p>
    <w:p w14:paraId="1C090374" w14:textId="51618F9B" w:rsidR="00206CA3" w:rsidRPr="0067470F" w:rsidRDefault="005F7A83" w:rsidP="005A4913">
      <w:pPr>
        <w:pStyle w:val="ENOP-Bullet1"/>
      </w:pPr>
      <w:r>
        <w:t>“</w:t>
      </w:r>
      <w:r w:rsidR="00206CA3">
        <w:t>Fanning</w:t>
      </w:r>
      <w:r>
        <w:t>”</w:t>
      </w:r>
      <w:r w:rsidR="00206CA3" w:rsidRPr="0067470F">
        <w:t xml:space="preserve"> refers to the repeated rapid application and releasing of the air brakes during a stop.</w:t>
      </w:r>
    </w:p>
    <w:p w14:paraId="20D62ABF" w14:textId="37522E3D" w:rsidR="00206CA3" w:rsidRPr="0067470F" w:rsidRDefault="005F7A83" w:rsidP="00C53A90">
      <w:pPr>
        <w:pStyle w:val="ENOP-Bullet1last"/>
      </w:pPr>
      <w:r>
        <w:t>Fanning</w:t>
      </w:r>
      <w:r w:rsidR="00206CA3" w:rsidRPr="0067470F">
        <w:t xml:space="preserve"> results in poor brake performance, lowering the reservoir</w:t>
      </w:r>
      <w:r>
        <w:t>,</w:t>
      </w:r>
      <w:r w:rsidR="00206CA3" w:rsidRPr="0067470F">
        <w:t xml:space="preserve"> and </w:t>
      </w:r>
      <w:proofErr w:type="spellStart"/>
      <w:r w:rsidR="00206CA3" w:rsidRPr="0067470F">
        <w:t>air line</w:t>
      </w:r>
      <w:proofErr w:type="spellEnd"/>
      <w:r w:rsidR="00206CA3" w:rsidRPr="0067470F">
        <w:t xml:space="preserve"> pressures.</w:t>
      </w:r>
    </w:p>
    <w:p w14:paraId="53329E4D" w14:textId="77777777" w:rsidR="00206CA3" w:rsidRPr="0067470F" w:rsidRDefault="00206CA3" w:rsidP="006D25E7">
      <w:pPr>
        <w:pStyle w:val="Heading3within"/>
      </w:pPr>
      <w:bookmarkStart w:id="284" w:name="_Toc2160485"/>
      <w:r w:rsidRPr="0067470F">
        <w:t>Terrain Concerns</w:t>
      </w:r>
      <w:bookmarkEnd w:id="284"/>
    </w:p>
    <w:p w14:paraId="57EFE3A9" w14:textId="77777777" w:rsidR="00206CA3" w:rsidRPr="0067470F" w:rsidRDefault="00206CA3" w:rsidP="006D25E7">
      <w:pPr>
        <w:pStyle w:val="Heading4"/>
      </w:pPr>
      <w:r w:rsidRPr="0067470F">
        <w:t>Mud and Sand Areas</w:t>
      </w:r>
    </w:p>
    <w:p w14:paraId="28FDB59E" w14:textId="3337F978" w:rsidR="00206CA3" w:rsidRPr="0067470F" w:rsidRDefault="00206CA3" w:rsidP="00EE5D87">
      <w:r w:rsidRPr="0067470F">
        <w:t xml:space="preserve">Even though your fire engine has 4-wheel drive, it </w:t>
      </w:r>
      <w:r w:rsidR="005F7A83">
        <w:t>can</w:t>
      </w:r>
      <w:r w:rsidRPr="0067470F">
        <w:t xml:space="preserve"> get stuck.</w:t>
      </w:r>
    </w:p>
    <w:p w14:paraId="282D4578" w14:textId="77777777" w:rsidR="00206CA3" w:rsidRPr="0067470F" w:rsidRDefault="00206CA3" w:rsidP="005A4913">
      <w:pPr>
        <w:pStyle w:val="ENOP-Bullet1"/>
      </w:pPr>
      <w:r w:rsidRPr="0067470F">
        <w:t>Make sure the 4-wheel drive transfer case is engaged before entering the area.</w:t>
      </w:r>
    </w:p>
    <w:p w14:paraId="6BCEC29D" w14:textId="77777777" w:rsidR="00206CA3" w:rsidRPr="0067470F" w:rsidRDefault="00206CA3" w:rsidP="005A4913">
      <w:pPr>
        <w:pStyle w:val="ENOP-Bullet1"/>
      </w:pPr>
      <w:r w:rsidRPr="0067470F">
        <w:t>Maintain momentum.</w:t>
      </w:r>
    </w:p>
    <w:p w14:paraId="760CFFD0" w14:textId="77777777" w:rsidR="00206CA3" w:rsidRPr="0067470F" w:rsidRDefault="00206CA3" w:rsidP="005A4913">
      <w:pPr>
        <w:pStyle w:val="ENOP-Bullet1"/>
      </w:pPr>
      <w:r w:rsidRPr="0067470F">
        <w:t>Keep front tires straight.</w:t>
      </w:r>
    </w:p>
    <w:p w14:paraId="6BBEB549" w14:textId="77777777" w:rsidR="00206CA3" w:rsidRPr="0067470F" w:rsidRDefault="00206CA3" w:rsidP="005A4913">
      <w:pPr>
        <w:pStyle w:val="ENOP-Bullet1"/>
      </w:pPr>
      <w:r w:rsidRPr="0067470F">
        <w:t>Maintain a smooth, steady speed.</w:t>
      </w:r>
    </w:p>
    <w:p w14:paraId="0E3DB2ED" w14:textId="6A353284" w:rsidR="00206CA3" w:rsidRPr="0067470F" w:rsidRDefault="00206CA3" w:rsidP="00C53A90">
      <w:pPr>
        <w:pStyle w:val="ENOP-Bullet1last"/>
      </w:pPr>
      <w:r w:rsidRPr="0067470F">
        <w:t>Expect to slip and slide; do not oversteer.</w:t>
      </w:r>
    </w:p>
    <w:p w14:paraId="7005D5E2" w14:textId="77777777" w:rsidR="00206CA3" w:rsidRPr="0067470F" w:rsidRDefault="00206CA3" w:rsidP="00474C21">
      <w:pPr>
        <w:pStyle w:val="Heading4within"/>
      </w:pPr>
      <w:r w:rsidRPr="0067470F">
        <w:t>Side Hills</w:t>
      </w:r>
    </w:p>
    <w:p w14:paraId="2AEB2A40" w14:textId="44ED0353" w:rsidR="00206CA3" w:rsidRPr="0067470F" w:rsidRDefault="00206CA3" w:rsidP="005A4913">
      <w:pPr>
        <w:pStyle w:val="ENOP-Bullet1"/>
      </w:pPr>
      <w:r w:rsidRPr="0067470F">
        <w:t>Be aware of water load shifting (weight transfer)</w:t>
      </w:r>
      <w:r>
        <w:t>.</w:t>
      </w:r>
    </w:p>
    <w:p w14:paraId="1AC0A980" w14:textId="6664306F" w:rsidR="00206CA3" w:rsidRDefault="00206CA3" w:rsidP="00546BE0">
      <w:pPr>
        <w:pStyle w:val="ENOP-Bullet2last"/>
      </w:pPr>
      <w:r w:rsidRPr="0067470F">
        <w:t>Full versus partial tank of water</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546BE0" w14:paraId="79391A5B" w14:textId="77777777" w:rsidTr="00546BE0">
        <w:trPr>
          <w:trHeight w:val="770"/>
          <w:tblHeader/>
          <w:jc w:val="center"/>
        </w:trPr>
        <w:tc>
          <w:tcPr>
            <w:tcW w:w="1165" w:type="dxa"/>
            <w:vAlign w:val="center"/>
          </w:tcPr>
          <w:p w14:paraId="109B955D" w14:textId="77777777" w:rsidR="00546BE0" w:rsidRDefault="00546BE0" w:rsidP="00DA6C58">
            <w:pPr>
              <w:tabs>
                <w:tab w:val="left" w:pos="180"/>
              </w:tabs>
              <w:spacing w:after="0"/>
              <w:jc w:val="center"/>
            </w:pPr>
            <w:r>
              <w:rPr>
                <w:noProof/>
              </w:rPr>
              <w:drawing>
                <wp:inline distT="0" distB="0" distL="0" distR="0" wp14:anchorId="1FD810C0" wp14:editId="3F075C68">
                  <wp:extent cx="411480" cy="457200"/>
                  <wp:effectExtent l="0" t="0" r="7620" b="0"/>
                  <wp:docPr id="307" name="Picture 307" descr="Instructor icon" title="Instructor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7" cstate="print">
                            <a:extLst>
                              <a:ext uri="{28A0092B-C50C-407E-A947-70E740481C1C}">
                                <a14:useLocalDpi xmlns:a14="http://schemas.microsoft.com/office/drawing/2010/main"/>
                              </a:ext>
                            </a:extLst>
                          </a:blip>
                          <a:stretch>
                            <a:fillRect/>
                          </a:stretch>
                        </pic:blipFill>
                        <pic:spPr>
                          <a:xfrm>
                            <a:off x="0" y="0"/>
                            <a:ext cx="411480" cy="457200"/>
                          </a:xfrm>
                          <a:prstGeom prst="rect">
                            <a:avLst/>
                          </a:prstGeom>
                        </pic:spPr>
                      </pic:pic>
                    </a:graphicData>
                  </a:graphic>
                </wp:inline>
              </w:drawing>
            </w:r>
          </w:p>
        </w:tc>
        <w:tc>
          <w:tcPr>
            <w:tcW w:w="8195" w:type="dxa"/>
            <w:vAlign w:val="center"/>
          </w:tcPr>
          <w:p w14:paraId="3BBDBE44" w14:textId="7CBDBC01" w:rsidR="00546BE0" w:rsidRPr="00B04118" w:rsidRDefault="00546BE0" w:rsidP="00546BE0">
            <w:pPr>
              <w:spacing w:after="0"/>
              <w:rPr>
                <w:b/>
              </w:rPr>
            </w:pPr>
            <w:r>
              <w:rPr>
                <w:b/>
              </w:rPr>
              <w:t>Briefly discuss a full versus partial tank of water.</w:t>
            </w:r>
          </w:p>
        </w:tc>
      </w:tr>
    </w:tbl>
    <w:p w14:paraId="6C335B94" w14:textId="77777777" w:rsidR="00206CA3" w:rsidRPr="0067470F" w:rsidRDefault="00206CA3" w:rsidP="00546BE0">
      <w:pPr>
        <w:pStyle w:val="ENOP-Bullet1last"/>
        <w:spacing w:before="120"/>
      </w:pPr>
      <w:r w:rsidRPr="0067470F">
        <w:t>Be aware of how load structuring affects your center of gravity.</w:t>
      </w:r>
    </w:p>
    <w:p w14:paraId="094D32EE" w14:textId="77777777" w:rsidR="00206CA3" w:rsidRPr="0067470F" w:rsidRDefault="00206CA3" w:rsidP="00474C21">
      <w:pPr>
        <w:pStyle w:val="Heading4within"/>
      </w:pPr>
      <w:r w:rsidRPr="0067470F">
        <w:t>Hills</w:t>
      </w:r>
    </w:p>
    <w:p w14:paraId="71A7992B" w14:textId="77777777" w:rsidR="00206CA3" w:rsidRPr="0067470F" w:rsidRDefault="00206CA3" w:rsidP="005A4913">
      <w:pPr>
        <w:pStyle w:val="ENOP-Bullet1"/>
      </w:pPr>
      <w:r w:rsidRPr="0067470F">
        <w:t>Select the proper gear before climbing a hill.</w:t>
      </w:r>
    </w:p>
    <w:p w14:paraId="45ABF61D" w14:textId="77777777" w:rsidR="00206CA3" w:rsidRPr="0067470F" w:rsidRDefault="00206CA3" w:rsidP="00AC60DD">
      <w:pPr>
        <w:pStyle w:val="ENOP-Bullet2"/>
      </w:pPr>
      <w:r w:rsidRPr="0067470F">
        <w:t xml:space="preserve">Do </w:t>
      </w:r>
      <w:r w:rsidRPr="00004F3A">
        <w:rPr>
          <w:b/>
          <w:u w:val="single"/>
        </w:rPr>
        <w:t>not</w:t>
      </w:r>
      <w:r w:rsidRPr="0067470F">
        <w:t xml:space="preserve"> force shifting while on a hill; you could miss a gear and stall.</w:t>
      </w:r>
    </w:p>
    <w:p w14:paraId="710D9B29" w14:textId="5C1A11A7" w:rsidR="00206CA3" w:rsidRPr="0067470F" w:rsidRDefault="00206CA3" w:rsidP="005A4913">
      <w:pPr>
        <w:pStyle w:val="ENOP-Bullet1"/>
      </w:pPr>
      <w:r w:rsidRPr="0067470F">
        <w:t>Downshift on the crest of a hill before descending.</w:t>
      </w:r>
    </w:p>
    <w:p w14:paraId="320671ED" w14:textId="77777777" w:rsidR="00206CA3" w:rsidRPr="0067470F" w:rsidRDefault="00206CA3" w:rsidP="00AC60DD">
      <w:pPr>
        <w:pStyle w:val="ENOP-Bullet2last"/>
      </w:pPr>
      <w:r w:rsidRPr="0067470F">
        <w:t>This prevents free-wheeling and missing a gear.</w:t>
      </w:r>
    </w:p>
    <w:p w14:paraId="2BBBDAFE" w14:textId="77777777" w:rsidR="00546BE0" w:rsidRDefault="00546BE0">
      <w:pPr>
        <w:autoSpaceDE/>
        <w:autoSpaceDN/>
        <w:adjustRightInd/>
        <w:spacing w:after="0"/>
        <w:rPr>
          <w:rFonts w:ascii="Arial Narrow" w:hAnsi="Arial Narrow" w:cs="Arial"/>
          <w:b/>
          <w:i/>
          <w:color w:val="000000"/>
          <w:szCs w:val="28"/>
        </w:rPr>
      </w:pPr>
      <w:r>
        <w:br w:type="page"/>
      </w:r>
    </w:p>
    <w:p w14:paraId="3C4D58A8" w14:textId="5DE16A67" w:rsidR="00206CA3" w:rsidRPr="0067470F" w:rsidRDefault="00206CA3" w:rsidP="00474C21">
      <w:pPr>
        <w:pStyle w:val="Heading4within"/>
      </w:pPr>
      <w:r w:rsidRPr="0067470F">
        <w:lastRenderedPageBreak/>
        <w:t>Gullies/Ditches</w:t>
      </w:r>
    </w:p>
    <w:p w14:paraId="7E4EEA69" w14:textId="77777777" w:rsidR="00206CA3" w:rsidRPr="0067470F" w:rsidRDefault="00206CA3" w:rsidP="005A4913">
      <w:pPr>
        <w:pStyle w:val="ENOP-Bullet1"/>
      </w:pPr>
      <w:r w:rsidRPr="0067470F">
        <w:t>Scout route for best crossing.</w:t>
      </w:r>
    </w:p>
    <w:p w14:paraId="3483C5FE" w14:textId="77777777" w:rsidR="00206CA3" w:rsidRPr="0067470F" w:rsidRDefault="00206CA3" w:rsidP="005A4913">
      <w:pPr>
        <w:pStyle w:val="ENOP-Bullet1"/>
      </w:pPr>
      <w:r w:rsidRPr="0067470F">
        <w:t>Use a spotter.</w:t>
      </w:r>
    </w:p>
    <w:p w14:paraId="3E4F60E3" w14:textId="77777777" w:rsidR="00206CA3" w:rsidRPr="0067470F" w:rsidRDefault="00206CA3" w:rsidP="005A4913">
      <w:pPr>
        <w:pStyle w:val="ENOP-Bullet1"/>
      </w:pPr>
      <w:r w:rsidRPr="0067470F">
        <w:t>Cross at a diagonal.</w:t>
      </w:r>
    </w:p>
    <w:p w14:paraId="0644C67A" w14:textId="77777777" w:rsidR="00206CA3" w:rsidRPr="0067470F" w:rsidRDefault="00206CA3" w:rsidP="00AC60DD">
      <w:pPr>
        <w:pStyle w:val="ENOP-Bullet2"/>
      </w:pPr>
      <w:r w:rsidRPr="0067470F">
        <w:t>Increases clearance and traction</w:t>
      </w:r>
    </w:p>
    <w:p w14:paraId="177ED9EA" w14:textId="77777777" w:rsidR="00206CA3" w:rsidRPr="0067470F" w:rsidRDefault="00206CA3" w:rsidP="00C53A90">
      <w:pPr>
        <w:pStyle w:val="ENOP-Bullet1last"/>
      </w:pPr>
      <w:r w:rsidRPr="0067470F">
        <w:t>Ease in and power out</w:t>
      </w:r>
      <w:r>
        <w:t>.</w:t>
      </w:r>
    </w:p>
    <w:p w14:paraId="787AA432" w14:textId="74624A7F" w:rsidR="00206CA3" w:rsidRPr="0067470F" w:rsidRDefault="00206CA3" w:rsidP="00486E3D">
      <w:pPr>
        <w:pStyle w:val="Heading2within"/>
      </w:pPr>
      <w:bookmarkStart w:id="285" w:name="_Toc2160486"/>
      <w:r w:rsidRPr="0067470F">
        <w:t>Vehicle Recovery</w:t>
      </w:r>
      <w:bookmarkEnd w:id="285"/>
    </w:p>
    <w:p w14:paraId="13FA093A" w14:textId="77777777" w:rsidR="00206CA3" w:rsidRPr="0067470F" w:rsidRDefault="00206CA3" w:rsidP="00474C21">
      <w:pPr>
        <w:pStyle w:val="Heading3"/>
      </w:pPr>
      <w:bookmarkStart w:id="286" w:name="_Toc2160487"/>
      <w:r w:rsidRPr="0067470F">
        <w:t>Winch Use</w:t>
      </w:r>
      <w:bookmarkEnd w:id="286"/>
    </w:p>
    <w:p w14:paraId="7A40C1AB" w14:textId="77777777" w:rsidR="00206CA3" w:rsidRDefault="00206CA3" w:rsidP="005A4913">
      <w:pPr>
        <w:pStyle w:val="ENOP-Bullet1"/>
      </w:pPr>
      <w:r>
        <w:t>Winching operations are dangerous; read and understand the owner’s manual before operating any winch.</w:t>
      </w:r>
    </w:p>
    <w:p w14:paraId="2152C7E4" w14:textId="77777777" w:rsidR="00206CA3" w:rsidRDefault="00206CA3" w:rsidP="005A4913">
      <w:pPr>
        <w:pStyle w:val="ENOP-Bullet1"/>
      </w:pPr>
      <w:r>
        <w:t xml:space="preserve">Always wear gloves while winching. </w:t>
      </w:r>
    </w:p>
    <w:p w14:paraId="7FCB3896" w14:textId="77777777" w:rsidR="00206CA3" w:rsidRDefault="00206CA3" w:rsidP="005A4913">
      <w:pPr>
        <w:pStyle w:val="ENOP-Bullet1"/>
      </w:pPr>
      <w:r>
        <w:t>Inspect your cable for frays or kinks before going on your trip.</w:t>
      </w:r>
    </w:p>
    <w:p w14:paraId="3246CCA0" w14:textId="77777777" w:rsidR="00206CA3" w:rsidRDefault="00206CA3" w:rsidP="005A4913">
      <w:pPr>
        <w:pStyle w:val="ENOP-Bullet1"/>
      </w:pPr>
      <w:r>
        <w:t xml:space="preserve">Always attach to strong anchor points (usually tow hooks) on the front and rear of the engine. </w:t>
      </w:r>
    </w:p>
    <w:p w14:paraId="6124F2F6" w14:textId="08876183" w:rsidR="00206CA3" w:rsidRDefault="00206CA3" w:rsidP="005A4913">
      <w:pPr>
        <w:pStyle w:val="ENOP-Bullet1"/>
      </w:pPr>
      <w:r>
        <w:t xml:space="preserve">Make sure you have a tree strap, 'D' shackles of </w:t>
      </w:r>
      <w:r w:rsidR="00546BE0">
        <w:t xml:space="preserve">various </w:t>
      </w:r>
      <w:r>
        <w:t>size</w:t>
      </w:r>
      <w:r w:rsidR="00546BE0">
        <w:t>s</w:t>
      </w:r>
      <w:r>
        <w:t xml:space="preserve">, </w:t>
      </w:r>
      <w:r w:rsidR="00546BE0">
        <w:t xml:space="preserve">a </w:t>
      </w:r>
      <w:r>
        <w:t>short length of 3/8 chain</w:t>
      </w:r>
      <w:r w:rsidR="00546BE0">
        <w:t>,</w:t>
      </w:r>
      <w:r>
        <w:t xml:space="preserve"> and a good pulley block rated at twice the capacity of the winch.</w:t>
      </w:r>
    </w:p>
    <w:p w14:paraId="6189A33A" w14:textId="1CA54715" w:rsidR="00206CA3" w:rsidRDefault="00206CA3" w:rsidP="005A4913">
      <w:pPr>
        <w:pStyle w:val="ENOP-Bullet1"/>
      </w:pPr>
      <w:r>
        <w:t xml:space="preserve">If you are winching </w:t>
      </w:r>
      <w:r w:rsidR="00546BE0">
        <w:t xml:space="preserve">out another vehicle, </w:t>
      </w:r>
      <w:r>
        <w:t xml:space="preserve">you should anchor your </w:t>
      </w:r>
      <w:r w:rsidR="00546BE0">
        <w:t>vehicle to something like another vehicle</w:t>
      </w:r>
      <w:r>
        <w:t>, or a tree or a special made winch anchor</w:t>
      </w:r>
      <w:r w:rsidR="00546BE0">
        <w:t>.</w:t>
      </w:r>
    </w:p>
    <w:p w14:paraId="15F8AB0C" w14:textId="77777777" w:rsidR="00AF5E9A" w:rsidRDefault="00206CA3" w:rsidP="005A4913">
      <w:pPr>
        <w:pStyle w:val="ENOP-Bullet1"/>
      </w:pPr>
      <w:r>
        <w:t>Put a heavy coat, towel or blanket over the cable while winching.</w:t>
      </w:r>
    </w:p>
    <w:p w14:paraId="4DB43DA8" w14:textId="44E16551" w:rsidR="00983349" w:rsidRPr="00AF5E9A" w:rsidRDefault="00206CA3" w:rsidP="00D16E51">
      <w:pPr>
        <w:pStyle w:val="ENOP-Bullet1last"/>
      </w:pPr>
      <w:r>
        <w:t>Keep people out of winch cable zone.</w:t>
      </w:r>
    </w:p>
    <w:p w14:paraId="0DA3F502" w14:textId="2BC55E02" w:rsidR="00206CA3" w:rsidRPr="0067470F" w:rsidRDefault="00206CA3" w:rsidP="006D25E7">
      <w:pPr>
        <w:pStyle w:val="Heading3within"/>
      </w:pPr>
      <w:bookmarkStart w:id="287" w:name="_Toc2160488"/>
      <w:r w:rsidRPr="0067470F">
        <w:t>Jump Starting</w:t>
      </w:r>
      <w:bookmarkEnd w:id="287"/>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546BE0" w14:paraId="13BE6212" w14:textId="77777777" w:rsidTr="00DA6C58">
        <w:trPr>
          <w:trHeight w:val="770"/>
          <w:tblHeader/>
          <w:jc w:val="center"/>
        </w:trPr>
        <w:tc>
          <w:tcPr>
            <w:tcW w:w="1165" w:type="dxa"/>
            <w:vAlign w:val="center"/>
          </w:tcPr>
          <w:p w14:paraId="5F321952" w14:textId="77777777" w:rsidR="00546BE0" w:rsidRDefault="00546BE0" w:rsidP="00DA6C58">
            <w:pPr>
              <w:tabs>
                <w:tab w:val="left" w:pos="180"/>
              </w:tabs>
              <w:spacing w:after="0"/>
              <w:jc w:val="center"/>
            </w:pPr>
            <w:r>
              <w:rPr>
                <w:noProof/>
              </w:rPr>
              <w:drawing>
                <wp:inline distT="0" distB="0" distL="0" distR="0" wp14:anchorId="09C51A65" wp14:editId="69923D9A">
                  <wp:extent cx="411480" cy="457200"/>
                  <wp:effectExtent l="0" t="0" r="7620" b="0"/>
                  <wp:docPr id="308" name="Picture 308" descr="Instructor icon" title="Instructor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7" cstate="print">
                            <a:extLst>
                              <a:ext uri="{28A0092B-C50C-407E-A947-70E740481C1C}">
                                <a14:useLocalDpi xmlns:a14="http://schemas.microsoft.com/office/drawing/2010/main"/>
                              </a:ext>
                            </a:extLst>
                          </a:blip>
                          <a:stretch>
                            <a:fillRect/>
                          </a:stretch>
                        </pic:blipFill>
                        <pic:spPr>
                          <a:xfrm>
                            <a:off x="0" y="0"/>
                            <a:ext cx="411480" cy="457200"/>
                          </a:xfrm>
                          <a:prstGeom prst="rect">
                            <a:avLst/>
                          </a:prstGeom>
                        </pic:spPr>
                      </pic:pic>
                    </a:graphicData>
                  </a:graphic>
                </wp:inline>
              </w:drawing>
            </w:r>
          </w:p>
        </w:tc>
        <w:tc>
          <w:tcPr>
            <w:tcW w:w="8195" w:type="dxa"/>
            <w:vAlign w:val="center"/>
          </w:tcPr>
          <w:p w14:paraId="20024FDC" w14:textId="0FEF6D4F" w:rsidR="00546BE0" w:rsidRPr="00B04118" w:rsidRDefault="00546BE0" w:rsidP="00DA6C58">
            <w:pPr>
              <w:spacing w:after="0"/>
              <w:rPr>
                <w:b/>
              </w:rPr>
            </w:pPr>
            <w:r>
              <w:rPr>
                <w:b/>
              </w:rPr>
              <w:t xml:space="preserve">Briefly </w:t>
            </w:r>
            <w:r w:rsidRPr="00546BE0">
              <w:rPr>
                <w:b/>
              </w:rPr>
              <w:t>review the jump starting procedures in the FEMPR</w:t>
            </w:r>
            <w:r>
              <w:rPr>
                <w:b/>
              </w:rPr>
              <w:t>.</w:t>
            </w:r>
          </w:p>
        </w:tc>
      </w:tr>
    </w:tbl>
    <w:p w14:paraId="6B41645A" w14:textId="77777777" w:rsidR="00206CA3" w:rsidRPr="0067470F" w:rsidRDefault="00206CA3" w:rsidP="00486E3D">
      <w:pPr>
        <w:pStyle w:val="Heading2within"/>
      </w:pPr>
      <w:bookmarkStart w:id="288" w:name="_Toc2160489"/>
      <w:r w:rsidRPr="0067470F">
        <w:t>Tire Changing and Jacking</w:t>
      </w:r>
      <w:bookmarkEnd w:id="288"/>
    </w:p>
    <w:p w14:paraId="46B3B8C5" w14:textId="77777777" w:rsidR="00206CA3" w:rsidRPr="005D4CF1" w:rsidRDefault="00206CA3" w:rsidP="005A7566">
      <w:pPr>
        <w:pStyle w:val="Heading3within"/>
      </w:pPr>
      <w:bookmarkStart w:id="289" w:name="_Toc2160490"/>
      <w:r w:rsidRPr="005D4CF1">
        <w:t>Tire Changing Procedures</w:t>
      </w:r>
      <w:bookmarkEnd w:id="289"/>
    </w:p>
    <w:p w14:paraId="77C442F1" w14:textId="19E64961" w:rsidR="00206CA3" w:rsidRPr="005D4CF1" w:rsidRDefault="00D16E51" w:rsidP="00D16E51">
      <w:pPr>
        <w:pStyle w:val="ENOPNumberswspace"/>
      </w:pPr>
      <w:r>
        <w:t>1.</w:t>
      </w:r>
      <w:r>
        <w:tab/>
      </w:r>
      <w:r w:rsidR="00206CA3" w:rsidRPr="00513AD1">
        <w:t>Follow</w:t>
      </w:r>
      <w:r w:rsidR="00206CA3" w:rsidRPr="005D4CF1">
        <w:t xml:space="preserve"> local protocol.</w:t>
      </w:r>
    </w:p>
    <w:p w14:paraId="3F490E8A" w14:textId="3C37CA3C" w:rsidR="00206CA3" w:rsidRPr="005D4CF1" w:rsidRDefault="00D16E51" w:rsidP="00D16E51">
      <w:pPr>
        <w:pStyle w:val="ENOPNumberswspace"/>
      </w:pPr>
      <w:r>
        <w:t>2.</w:t>
      </w:r>
      <w:r>
        <w:tab/>
      </w:r>
      <w:r w:rsidR="00206CA3" w:rsidRPr="005D4CF1">
        <w:t>Read and understand the owner’s manual before changing a tire on the vehicle.</w:t>
      </w:r>
    </w:p>
    <w:p w14:paraId="70BF88B1" w14:textId="5A7CC08E" w:rsidR="00206CA3" w:rsidRPr="005D4CF1" w:rsidRDefault="00D16E51" w:rsidP="00D16E51">
      <w:pPr>
        <w:pStyle w:val="ENOPNumberswospace"/>
      </w:pPr>
      <w:r>
        <w:t>3.</w:t>
      </w:r>
      <w:r>
        <w:tab/>
      </w:r>
      <w:r w:rsidR="00206CA3" w:rsidRPr="005D4CF1">
        <w:t>Ensure you have the proper tools and equipment to perform the task.</w:t>
      </w:r>
    </w:p>
    <w:p w14:paraId="7EEBCFDB" w14:textId="77777777" w:rsidR="00206CA3" w:rsidRPr="005D4CF1" w:rsidRDefault="00206CA3" w:rsidP="00C53A90">
      <w:pPr>
        <w:pStyle w:val="ENOPNumberMarginBullet1"/>
      </w:pPr>
      <w:r w:rsidRPr="005D4CF1">
        <w:t>Proper tonnage weight hydraulic jack</w:t>
      </w:r>
    </w:p>
    <w:p w14:paraId="3791F195" w14:textId="77777777" w:rsidR="00206CA3" w:rsidRPr="005D4CF1" w:rsidRDefault="00206CA3" w:rsidP="00C53A90">
      <w:pPr>
        <w:pStyle w:val="ENOPNumberMarginBullet1"/>
      </w:pPr>
      <w:r w:rsidRPr="005D4CF1">
        <w:t>Cribbing material</w:t>
      </w:r>
    </w:p>
    <w:p w14:paraId="74ED9FB1" w14:textId="77777777" w:rsidR="00206CA3" w:rsidRPr="005D4CF1" w:rsidRDefault="00206CA3" w:rsidP="00C53A90">
      <w:pPr>
        <w:pStyle w:val="ENOPNumberMarginBullet1"/>
      </w:pPr>
      <w:r w:rsidRPr="005D4CF1">
        <w:t>Tire iron and wrench sockets</w:t>
      </w:r>
    </w:p>
    <w:p w14:paraId="5B143CD7" w14:textId="77777777" w:rsidR="00206CA3" w:rsidRPr="005D4CF1" w:rsidRDefault="00206CA3" w:rsidP="00C53A90">
      <w:pPr>
        <w:pStyle w:val="ENOPNumberMarginBullet1"/>
      </w:pPr>
      <w:r w:rsidRPr="005D4CF1">
        <w:t>Air impact wrench</w:t>
      </w:r>
    </w:p>
    <w:p w14:paraId="326EE18B" w14:textId="77777777" w:rsidR="00206CA3" w:rsidRPr="005D4CF1" w:rsidRDefault="00206CA3" w:rsidP="00C53A90">
      <w:pPr>
        <w:pStyle w:val="ENOPNumberMarginBullet1last"/>
      </w:pPr>
      <w:r w:rsidRPr="005D4CF1">
        <w:t>Spare tire</w:t>
      </w:r>
    </w:p>
    <w:p w14:paraId="62CF5860" w14:textId="647DC7D7" w:rsidR="00206CA3" w:rsidRPr="005D4CF1" w:rsidRDefault="00D16E51" w:rsidP="00D16E51">
      <w:pPr>
        <w:pStyle w:val="ENOPNumberswspace"/>
      </w:pPr>
      <w:r>
        <w:t>4.</w:t>
      </w:r>
      <w:r>
        <w:tab/>
      </w:r>
      <w:r w:rsidR="008B17BA" w:rsidRPr="005D4CF1">
        <w:t>Ensure the gear selector is in “</w:t>
      </w:r>
      <w:r w:rsidR="008B17BA" w:rsidRPr="00D84E27">
        <w:rPr>
          <w:b/>
        </w:rPr>
        <w:t>Park</w:t>
      </w:r>
      <w:r w:rsidR="008B17BA" w:rsidRPr="005D4CF1">
        <w:t>” (automatic transmission) or “</w:t>
      </w:r>
      <w:r w:rsidR="008B17BA" w:rsidRPr="00D84E27">
        <w:rPr>
          <w:b/>
        </w:rPr>
        <w:t>Reverse</w:t>
      </w:r>
      <w:r w:rsidR="008B17BA" w:rsidRPr="005D4CF1">
        <w:t>” (manual transmission).</w:t>
      </w:r>
    </w:p>
    <w:p w14:paraId="477E54A2" w14:textId="5B35B1FA" w:rsidR="00206CA3" w:rsidRPr="005D4CF1" w:rsidRDefault="00D16E51" w:rsidP="00D16E51">
      <w:pPr>
        <w:pStyle w:val="ENOPNumberswspace"/>
      </w:pPr>
      <w:r>
        <w:t>5.</w:t>
      </w:r>
      <w:r>
        <w:tab/>
      </w:r>
      <w:r w:rsidR="008B17BA" w:rsidRPr="005D4CF1">
        <w:t xml:space="preserve">Ensure the </w:t>
      </w:r>
      <w:r w:rsidR="008B17BA">
        <w:t>ignition is in the “</w:t>
      </w:r>
      <w:r w:rsidR="008B17BA">
        <w:rPr>
          <w:b/>
        </w:rPr>
        <w:t xml:space="preserve">OFF” </w:t>
      </w:r>
      <w:r w:rsidR="008B17BA">
        <w:t>position</w:t>
      </w:r>
      <w:r w:rsidR="008B17BA" w:rsidRPr="005D4CF1">
        <w:t xml:space="preserve"> and the emergency brake has been set.</w:t>
      </w:r>
    </w:p>
    <w:p w14:paraId="5481AB0F" w14:textId="26BDC2BF" w:rsidR="00206CA3" w:rsidRPr="005D4CF1" w:rsidRDefault="00D16E51" w:rsidP="00D16E51">
      <w:pPr>
        <w:pStyle w:val="ENOPNumberswspace"/>
      </w:pPr>
      <w:r>
        <w:t>6.</w:t>
      </w:r>
      <w:r>
        <w:tab/>
      </w:r>
      <w:r w:rsidR="00206CA3" w:rsidRPr="005D4CF1">
        <w:t>Properly chock the vehicle.</w:t>
      </w:r>
    </w:p>
    <w:p w14:paraId="0D8C40FC" w14:textId="161F6382" w:rsidR="00206CA3" w:rsidRPr="005D4CF1" w:rsidRDefault="00D16E51" w:rsidP="00D16E51">
      <w:pPr>
        <w:pStyle w:val="ENOPNumberswspace"/>
      </w:pPr>
      <w:r>
        <w:t>7.</w:t>
      </w:r>
      <w:r>
        <w:tab/>
      </w:r>
      <w:r w:rsidR="00206CA3" w:rsidRPr="005D4CF1">
        <w:t>Make sure cribbing material and jack are located on flat, firm, and level ground.</w:t>
      </w:r>
    </w:p>
    <w:p w14:paraId="58A5B18D" w14:textId="6C2E8B5E" w:rsidR="00206CA3" w:rsidRPr="005D4CF1" w:rsidRDefault="00D16E51" w:rsidP="00D16E51">
      <w:pPr>
        <w:pStyle w:val="ENOPNumberswspace"/>
      </w:pPr>
      <w:r>
        <w:t>8.</w:t>
      </w:r>
      <w:r>
        <w:tab/>
      </w:r>
      <w:r w:rsidR="00206CA3" w:rsidRPr="005D4CF1">
        <w:t xml:space="preserve">Loosen lug nuts before truck is </w:t>
      </w:r>
      <w:r w:rsidR="008B17BA">
        <w:t>raised</w:t>
      </w:r>
      <w:r w:rsidR="00206CA3" w:rsidRPr="005D4CF1">
        <w:t>.</w:t>
      </w:r>
    </w:p>
    <w:p w14:paraId="67995C4A" w14:textId="600435A4" w:rsidR="00206CA3" w:rsidRDefault="00D16E51" w:rsidP="00D16E51">
      <w:pPr>
        <w:pStyle w:val="ENOPNumberswspace"/>
      </w:pPr>
      <w:r>
        <w:lastRenderedPageBreak/>
        <w:t>9.</w:t>
      </w:r>
      <w:r>
        <w:tab/>
      </w:r>
      <w:r w:rsidR="00206CA3" w:rsidRPr="005D4CF1">
        <w:t>Jack up vehicle at proper jack points.</w:t>
      </w:r>
    </w:p>
    <w:p w14:paraId="39959FEB" w14:textId="7EFF7669" w:rsidR="00206CA3" w:rsidRPr="005D4CF1" w:rsidRDefault="00D16E51" w:rsidP="00D16E51">
      <w:pPr>
        <w:pStyle w:val="ENOPNumberswospace"/>
      </w:pPr>
      <w:r>
        <w:t>10.</w:t>
      </w:r>
      <w:r>
        <w:tab/>
      </w:r>
      <w:r w:rsidR="00206CA3" w:rsidRPr="005D4CF1">
        <w:t>Spin off all lug nuts and remove flat tire.</w:t>
      </w:r>
    </w:p>
    <w:p w14:paraId="3C24BAA9" w14:textId="77777777" w:rsidR="00206CA3" w:rsidRPr="005D4CF1" w:rsidRDefault="00206CA3" w:rsidP="00C53A90">
      <w:pPr>
        <w:pStyle w:val="ENOPNumberMarginBullet1last"/>
      </w:pPr>
      <w:r w:rsidRPr="005D4CF1">
        <w:t>For inside dual tire flat follow the manufacturer’s recommendations for removing tire and realigning the spare.</w:t>
      </w:r>
    </w:p>
    <w:p w14:paraId="6819C4DA" w14:textId="5D81B3F0" w:rsidR="00206CA3" w:rsidRPr="005D4CF1" w:rsidRDefault="00D16E51" w:rsidP="00D16E51">
      <w:pPr>
        <w:pStyle w:val="ENOPNumberswospace"/>
      </w:pPr>
      <w:r>
        <w:t>11.</w:t>
      </w:r>
      <w:r>
        <w:tab/>
      </w:r>
      <w:r w:rsidR="00206CA3" w:rsidRPr="005D4CF1">
        <w:t>Place spare tire on studs and hand tighten lug nuts with wrench while tire is off the ground.</w:t>
      </w:r>
    </w:p>
    <w:p w14:paraId="3FA1C8C5" w14:textId="77777777" w:rsidR="00206CA3" w:rsidRPr="005D4CF1" w:rsidRDefault="00206CA3" w:rsidP="00D16E51">
      <w:pPr>
        <w:pStyle w:val="ENOPNumberMarginBullet1last"/>
      </w:pPr>
      <w:r w:rsidRPr="005D4CF1">
        <w:t xml:space="preserve">This sets the tire properly on the </w:t>
      </w:r>
      <w:r w:rsidRPr="00822A21">
        <w:t>studs</w:t>
      </w:r>
      <w:r w:rsidRPr="005D4CF1">
        <w:t>.</w:t>
      </w:r>
    </w:p>
    <w:p w14:paraId="231DAA67" w14:textId="1617FC33" w:rsidR="00A2488D" w:rsidRDefault="00D16E51" w:rsidP="00D16E51">
      <w:pPr>
        <w:pStyle w:val="ENOPNumberswspace"/>
      </w:pPr>
      <w:r>
        <w:t>12.</w:t>
      </w:r>
      <w:r>
        <w:tab/>
      </w:r>
      <w:r w:rsidR="00206CA3" w:rsidRPr="005D4CF1">
        <w:t xml:space="preserve">Lower vehicle and tighten lug nuts </w:t>
      </w:r>
      <w:r w:rsidR="008B17BA">
        <w:t>using</w:t>
      </w:r>
      <w:r w:rsidR="00206CA3" w:rsidRPr="005D4CF1">
        <w:t xml:space="preserve"> a crisscross pattern.</w:t>
      </w:r>
    </w:p>
    <w:p w14:paraId="7F9C29D8" w14:textId="1E8FCACA" w:rsidR="00A2488D" w:rsidRDefault="00D16E51" w:rsidP="00D16E51">
      <w:pPr>
        <w:pStyle w:val="ENOPNumberswspace"/>
      </w:pPr>
      <w:r>
        <w:t>13.</w:t>
      </w:r>
      <w:r>
        <w:tab/>
      </w:r>
      <w:r w:rsidR="00206CA3" w:rsidRPr="005D4CF1">
        <w:t>Properly stow all tools and equipment.</w:t>
      </w:r>
    </w:p>
    <w:p w14:paraId="0FE9AB5C" w14:textId="614329F6" w:rsidR="00206CA3" w:rsidRPr="005D4CF1" w:rsidRDefault="00D16E51" w:rsidP="00D16E51">
      <w:pPr>
        <w:pStyle w:val="ENOPNumberswspace"/>
      </w:pPr>
      <w:r>
        <w:t>14.</w:t>
      </w:r>
      <w:r>
        <w:tab/>
      </w:r>
      <w:r w:rsidR="00206CA3" w:rsidRPr="005D4CF1">
        <w:t>After driving approximately 20 miles, recheck the lug nuts for tightness.</w:t>
      </w:r>
    </w:p>
    <w:p w14:paraId="125FA98A" w14:textId="408148B8" w:rsidR="00206CA3" w:rsidRPr="005D4CF1" w:rsidRDefault="00206CA3" w:rsidP="005A7566">
      <w:pPr>
        <w:pStyle w:val="Heading3within"/>
      </w:pPr>
      <w:bookmarkStart w:id="290" w:name="_Toc2160491"/>
      <w:r w:rsidRPr="005D4CF1">
        <w:t>Tire Changing Safety Concerns</w:t>
      </w:r>
      <w:bookmarkEnd w:id="290"/>
    </w:p>
    <w:p w14:paraId="7AF7C0B0" w14:textId="77777777" w:rsidR="00206CA3" w:rsidRPr="005D4CF1" w:rsidRDefault="00206CA3" w:rsidP="005A4913">
      <w:pPr>
        <w:pStyle w:val="ENOP-Bullet1"/>
      </w:pPr>
      <w:r w:rsidRPr="005D4CF1">
        <w:t>Tires are heavy and need to be lifted correctly</w:t>
      </w:r>
      <w:r>
        <w:t>.</w:t>
      </w:r>
      <w:r w:rsidRPr="005D4CF1">
        <w:t xml:space="preserve"> </w:t>
      </w:r>
    </w:p>
    <w:p w14:paraId="0DA80A90" w14:textId="77777777" w:rsidR="00206CA3" w:rsidRPr="005D4CF1" w:rsidRDefault="00206CA3" w:rsidP="005A4913">
      <w:pPr>
        <w:pStyle w:val="ENOP-Bullet1"/>
      </w:pPr>
      <w:r w:rsidRPr="005D4CF1">
        <w:t>Cribbing material and jack can slip</w:t>
      </w:r>
      <w:r>
        <w:t>.</w:t>
      </w:r>
    </w:p>
    <w:p w14:paraId="02A9FC13" w14:textId="77777777" w:rsidR="00206CA3" w:rsidRPr="005D4CF1" w:rsidRDefault="00206CA3" w:rsidP="005A4913">
      <w:pPr>
        <w:pStyle w:val="ENOP-Bullet1"/>
      </w:pPr>
      <w:r w:rsidRPr="005D4CF1">
        <w:t>Uneven ground can cause jack to tip</w:t>
      </w:r>
      <w:r>
        <w:t>.</w:t>
      </w:r>
      <w:r w:rsidRPr="005D4CF1">
        <w:t xml:space="preserve"> </w:t>
      </w:r>
    </w:p>
    <w:p w14:paraId="66D3F24E" w14:textId="0A30B7E2" w:rsidR="000D54D2" w:rsidRPr="009D3F04" w:rsidRDefault="00206CA3" w:rsidP="00D16E51">
      <w:pPr>
        <w:pStyle w:val="ENOP-Bullet1last"/>
        <w:rPr>
          <w:rFonts w:ascii="Arial" w:hAnsi="Arial"/>
          <w:b/>
          <w:smallCaps/>
          <w:sz w:val="26"/>
        </w:rPr>
      </w:pPr>
      <w:r w:rsidRPr="005D4CF1">
        <w:t>Never work under a vehicle when the tire is off</w:t>
      </w:r>
      <w:r>
        <w:t>.</w:t>
      </w:r>
    </w:p>
    <w:p w14:paraId="59AA2BCC" w14:textId="1B6E0574" w:rsidR="00206CA3" w:rsidRPr="0067470F" w:rsidRDefault="00206CA3" w:rsidP="00486E3D">
      <w:pPr>
        <w:pStyle w:val="Heading2within"/>
      </w:pPr>
      <w:bookmarkStart w:id="291" w:name="_Toc2160492"/>
      <w:r w:rsidRPr="0067470F">
        <w:t>Towing and Being Towed</w:t>
      </w:r>
      <w:bookmarkEnd w:id="291"/>
    </w:p>
    <w:p w14:paraId="705F2505" w14:textId="306E3FF9" w:rsidR="00206CA3" w:rsidRDefault="00206CA3" w:rsidP="00D16E51">
      <w:pPr>
        <w:pStyle w:val="ENOP-Bullet1last"/>
      </w:pPr>
      <w:r w:rsidRPr="0067470F">
        <w:t>Follow local protocol.</w:t>
      </w:r>
    </w:p>
    <w:p w14:paraId="0D8E7EC5" w14:textId="0B6BBAEE" w:rsidR="00206CA3" w:rsidRPr="0067470F" w:rsidRDefault="00206CA3" w:rsidP="007D187B">
      <w:pPr>
        <w:pStyle w:val="Heading1"/>
      </w:pPr>
      <w:bookmarkStart w:id="292" w:name="_Toc2160493"/>
      <w:r w:rsidRPr="0067470F">
        <w:t>D</w:t>
      </w:r>
      <w:r w:rsidR="00F554CD">
        <w:t>riving Safety</w:t>
      </w:r>
      <w:bookmarkEnd w:id="292"/>
    </w:p>
    <w:p w14:paraId="2EA210A7" w14:textId="77777777" w:rsidR="00206CA3" w:rsidRPr="0067470F" w:rsidRDefault="00206CA3" w:rsidP="00EE5D87">
      <w:r w:rsidRPr="0067470F">
        <w:t>The lives and welfare of your crew depend upon you. Practicing safe driving procedures is the least you can do to provide for their safety as well as your own.</w:t>
      </w:r>
    </w:p>
    <w:p w14:paraId="1A659C47" w14:textId="02D6B43D" w:rsidR="00206CA3" w:rsidRPr="0067470F" w:rsidRDefault="00206CA3" w:rsidP="00EE5D87">
      <w:r w:rsidRPr="0067470F">
        <w:t xml:space="preserve">The following </w:t>
      </w:r>
      <w:r w:rsidR="008B17BA">
        <w:t xml:space="preserve">safe </w:t>
      </w:r>
      <w:r w:rsidRPr="0067470F">
        <w:t>driving practices can help keep you and your crew safe during vehicle driving.</w:t>
      </w:r>
    </w:p>
    <w:p w14:paraId="47291FD1" w14:textId="77777777" w:rsidR="00206CA3" w:rsidRPr="0067470F" w:rsidRDefault="00206CA3" w:rsidP="00486E3D">
      <w:pPr>
        <w:pStyle w:val="Heading2within"/>
      </w:pPr>
      <w:bookmarkStart w:id="293" w:name="_Toc2160494"/>
      <w:r w:rsidRPr="0067470F">
        <w:t>Steering Wheel Hand Positions And Turning Technique</w:t>
      </w:r>
      <w:bookmarkEnd w:id="293"/>
    </w:p>
    <w:p w14:paraId="0FB66E78" w14:textId="77777777" w:rsidR="00206CA3" w:rsidRDefault="00206CA3" w:rsidP="005A4913">
      <w:pPr>
        <w:pStyle w:val="ENOP-Bullet1"/>
      </w:pPr>
      <w:r w:rsidRPr="00010CF0">
        <w:t xml:space="preserve">Place both hands on the steering wheel </w:t>
      </w:r>
      <w:r>
        <w:t>with thumbs on the outside of the wheel. M</w:t>
      </w:r>
      <w:r w:rsidRPr="00010CF0">
        <w:t>aintain a comfortable yet responsive hand position for all driving conditions.</w:t>
      </w:r>
    </w:p>
    <w:p w14:paraId="64B8A764" w14:textId="0CEC291D" w:rsidR="00206CA3" w:rsidRPr="0067470F" w:rsidRDefault="00206CA3" w:rsidP="00AC60DD">
      <w:pPr>
        <w:pStyle w:val="ENOP-Bullet2"/>
      </w:pPr>
      <w:r>
        <w:t>The National Highway Traffic Safety Administration takes a neutral stance on hand position.</w:t>
      </w:r>
    </w:p>
    <w:p w14:paraId="1AFA9134" w14:textId="77777777" w:rsidR="00206CA3" w:rsidRPr="0067470F" w:rsidRDefault="00206CA3" w:rsidP="005A4913">
      <w:pPr>
        <w:pStyle w:val="ENOP-Bullet1"/>
      </w:pPr>
      <w:r w:rsidRPr="0067470F">
        <w:t>Use the shuffle steering technique when turning.</w:t>
      </w:r>
    </w:p>
    <w:p w14:paraId="19A1449F" w14:textId="77777777" w:rsidR="00206CA3" w:rsidRPr="0067470F" w:rsidRDefault="00206CA3" w:rsidP="00AC60DD">
      <w:pPr>
        <w:pStyle w:val="ENOP-Bullet2last"/>
      </w:pPr>
      <w:r w:rsidRPr="0067470F">
        <w:t>This entails your left hand staying on the left side of the wheel, and the right hand on the right side.</w:t>
      </w:r>
    </w:p>
    <w:p w14:paraId="5AD23B3C" w14:textId="77777777" w:rsidR="00206CA3" w:rsidRPr="0067470F" w:rsidRDefault="00206CA3" w:rsidP="00486E3D">
      <w:pPr>
        <w:pStyle w:val="Heading2within"/>
      </w:pPr>
      <w:bookmarkStart w:id="294" w:name="_Toc2160495"/>
      <w:r w:rsidRPr="0067470F">
        <w:t>Following Other Vehicles</w:t>
      </w:r>
      <w:bookmarkEnd w:id="294"/>
    </w:p>
    <w:p w14:paraId="4E3764D5" w14:textId="77777777" w:rsidR="00206CA3" w:rsidRPr="0067470F" w:rsidRDefault="00206CA3" w:rsidP="00AF66E6">
      <w:pPr>
        <w:pStyle w:val="Heading3within"/>
      </w:pPr>
      <w:bookmarkStart w:id="295" w:name="_Toc2160496"/>
      <w:r w:rsidRPr="0067470F">
        <w:t>General Guidelines</w:t>
      </w:r>
      <w:bookmarkEnd w:id="295"/>
    </w:p>
    <w:p w14:paraId="3E2418C5" w14:textId="77777777" w:rsidR="00206CA3" w:rsidRPr="0067470F" w:rsidRDefault="00206CA3" w:rsidP="005A4913">
      <w:pPr>
        <w:pStyle w:val="ENOP-Bullet1"/>
      </w:pPr>
      <w:r w:rsidRPr="0067470F">
        <w:t>Follow the three-second rule when following another vehicle.</w:t>
      </w:r>
    </w:p>
    <w:p w14:paraId="09D70BCC" w14:textId="77777777" w:rsidR="00206CA3" w:rsidRPr="0067470F" w:rsidRDefault="00206CA3" w:rsidP="00AC60DD">
      <w:pPr>
        <w:pStyle w:val="ENOP-Bullet2"/>
      </w:pPr>
      <w:r w:rsidRPr="0067470F">
        <w:t>Pick a fixed object ahead of the vehicle you are following.</w:t>
      </w:r>
    </w:p>
    <w:p w14:paraId="19EC3680" w14:textId="77777777" w:rsidR="00206CA3" w:rsidRPr="0067470F" w:rsidRDefault="00206CA3" w:rsidP="00AC60DD">
      <w:pPr>
        <w:pStyle w:val="ENOP-Bullet2"/>
      </w:pPr>
      <w:r w:rsidRPr="0067470F">
        <w:t xml:space="preserve">As a vehicle ahead reaches that object, start counting off seconds (one </w:t>
      </w:r>
      <w:proofErr w:type="spellStart"/>
      <w:r w:rsidRPr="0067470F">
        <w:t>one</w:t>
      </w:r>
      <w:proofErr w:type="spellEnd"/>
      <w:r w:rsidRPr="0067470F">
        <w:t xml:space="preserve"> thousand, two one thousand, </w:t>
      </w:r>
      <w:proofErr w:type="gramStart"/>
      <w:r w:rsidRPr="0067470F">
        <w:t>three</w:t>
      </w:r>
      <w:proofErr w:type="gramEnd"/>
      <w:r w:rsidRPr="0067470F">
        <w:t xml:space="preserve"> one thousand).</w:t>
      </w:r>
    </w:p>
    <w:p w14:paraId="15F3987B" w14:textId="77777777" w:rsidR="00206CA3" w:rsidRPr="0067470F" w:rsidRDefault="00206CA3" w:rsidP="005A4913">
      <w:pPr>
        <w:pStyle w:val="ENOP-Bullet1"/>
      </w:pPr>
      <w:r w:rsidRPr="0067470F">
        <w:t>In heavy traffic, at night, or when weather conditions (e.g., light rain, light fog, light snow) are not ideal, double the three-second rule to six seconds for added safety.</w:t>
      </w:r>
    </w:p>
    <w:p w14:paraId="3D2D6134" w14:textId="77777777" w:rsidR="00206CA3" w:rsidRPr="0067470F" w:rsidRDefault="00206CA3" w:rsidP="00317E17">
      <w:pPr>
        <w:pStyle w:val="ENOP-Bullet1last"/>
      </w:pPr>
      <w:r w:rsidRPr="0067470F">
        <w:lastRenderedPageBreak/>
        <w:t>If the weather conditions (e.g., heavy rain, heavy fog, or heavy snow) are very poor, start by tripling the three-second rule to nine seconds to determine a safe following distance.</w:t>
      </w:r>
    </w:p>
    <w:p w14:paraId="69727DC9" w14:textId="77777777" w:rsidR="00206CA3" w:rsidRPr="0067470F" w:rsidRDefault="00206CA3" w:rsidP="00206CA3">
      <w:r w:rsidRPr="0067470F">
        <w:t>When following a vehicle and it signals or brakes, pull slightly to the right to let any vehicle behind you see the action ahead.</w:t>
      </w:r>
    </w:p>
    <w:p w14:paraId="245D4C8D" w14:textId="2DF40EE0" w:rsidR="00D16E51" w:rsidRDefault="00206CA3" w:rsidP="008B17BA">
      <w:pPr>
        <w:rPr>
          <w:rFonts w:ascii="Arial Narrow" w:eastAsiaTheme="majorEastAsia" w:hAnsi="Arial Narrow" w:cstheme="majorBidi"/>
          <w:b/>
          <w:bCs/>
          <w:u w:val="single"/>
        </w:rPr>
      </w:pPr>
      <w:r w:rsidRPr="0067470F">
        <w:t>Leaving a cushion of space in front of the engine allows the operator to read the road for road debris and other obstacles.</w:t>
      </w:r>
    </w:p>
    <w:p w14:paraId="72507DDA" w14:textId="029B8C2D" w:rsidR="00206CA3" w:rsidRPr="0067470F" w:rsidRDefault="00206CA3" w:rsidP="00AF66E6">
      <w:pPr>
        <w:pStyle w:val="Heading3within"/>
      </w:pPr>
      <w:bookmarkStart w:id="296" w:name="_Toc2160497"/>
      <w:r w:rsidRPr="0067470F">
        <w:t>Task Forces or Strike Teams</w:t>
      </w:r>
      <w:bookmarkEnd w:id="296"/>
      <w:r w:rsidRPr="0067470F">
        <w:t xml:space="preserve"> </w:t>
      </w:r>
    </w:p>
    <w:p w14:paraId="14F91A2C" w14:textId="77777777" w:rsidR="00206CA3" w:rsidRPr="0067470F" w:rsidRDefault="00206CA3" w:rsidP="005A4913">
      <w:pPr>
        <w:pStyle w:val="ENOP-Bullet1"/>
      </w:pPr>
      <w:r w:rsidRPr="0067470F">
        <w:t>Each vehicle is responsible for the vehicle behind it.</w:t>
      </w:r>
    </w:p>
    <w:p w14:paraId="336DB4C5" w14:textId="77777777" w:rsidR="00206CA3" w:rsidRPr="0067470F" w:rsidRDefault="00206CA3" w:rsidP="005A4913">
      <w:pPr>
        <w:pStyle w:val="ENOP-Bullet1"/>
      </w:pPr>
      <w:r w:rsidRPr="0067470F">
        <w:t>Remember, your vehicle is slow going uphill; therefore, longer distances are needed for passing.</w:t>
      </w:r>
    </w:p>
    <w:p w14:paraId="12BCB88B" w14:textId="77777777" w:rsidR="00206CA3" w:rsidRPr="0067470F" w:rsidRDefault="00206CA3" w:rsidP="005A4913">
      <w:pPr>
        <w:pStyle w:val="ENOP-Bullet1"/>
      </w:pPr>
      <w:r w:rsidRPr="0067470F">
        <w:t>If one vehicle stops, then all vehicles need to stop.</w:t>
      </w:r>
    </w:p>
    <w:p w14:paraId="6D007134" w14:textId="77777777" w:rsidR="00206CA3" w:rsidRPr="0067470F" w:rsidRDefault="00206CA3" w:rsidP="005A4913">
      <w:pPr>
        <w:pStyle w:val="ENOP-Bullet1"/>
      </w:pPr>
      <w:r w:rsidRPr="0067470F">
        <w:t>Keep distance between vehicles in a convoy so that passing can occur.</w:t>
      </w:r>
    </w:p>
    <w:p w14:paraId="607D0FE1" w14:textId="686FF59F" w:rsidR="00163222" w:rsidRPr="00163222" w:rsidRDefault="00206CA3" w:rsidP="00D16E51">
      <w:pPr>
        <w:pStyle w:val="ENOP-Bullet1last"/>
        <w:rPr>
          <w:rFonts w:ascii="Arial" w:hAnsi="Arial"/>
          <w:b/>
          <w:smallCaps/>
          <w:sz w:val="26"/>
        </w:rPr>
      </w:pPr>
      <w:r w:rsidRPr="0067470F">
        <w:t xml:space="preserve">Do </w:t>
      </w:r>
      <w:r w:rsidRPr="00163222">
        <w:rPr>
          <w:b/>
          <w:u w:val="single"/>
        </w:rPr>
        <w:t>not</w:t>
      </w:r>
      <w:r w:rsidRPr="0067470F">
        <w:t xml:space="preserve"> drive directly behind or alongside large trucks.</w:t>
      </w:r>
    </w:p>
    <w:p w14:paraId="3D04DF3B" w14:textId="58697367" w:rsidR="00206CA3" w:rsidRPr="0067470F" w:rsidRDefault="00206CA3" w:rsidP="00486E3D">
      <w:pPr>
        <w:pStyle w:val="Heading2within"/>
      </w:pPr>
      <w:bookmarkStart w:id="297" w:name="_Toc2160498"/>
      <w:r w:rsidRPr="0067470F">
        <w:t>Braking And Stopping/Friction</w:t>
      </w:r>
      <w:bookmarkEnd w:id="297"/>
    </w:p>
    <w:p w14:paraId="7EF4B219" w14:textId="77777777" w:rsidR="00206CA3" w:rsidRPr="0067470F" w:rsidRDefault="00206CA3" w:rsidP="00AF66E6">
      <w:pPr>
        <w:pStyle w:val="Heading3within"/>
      </w:pPr>
      <w:bookmarkStart w:id="298" w:name="_Toc2160499"/>
      <w:r w:rsidRPr="0067470F">
        <w:t>Braking</w:t>
      </w:r>
      <w:bookmarkEnd w:id="298"/>
    </w:p>
    <w:p w14:paraId="0C6156DB" w14:textId="77777777" w:rsidR="00206CA3" w:rsidRPr="0067470F" w:rsidRDefault="00206CA3" w:rsidP="005A4913">
      <w:pPr>
        <w:pStyle w:val="ENOP-Bullet1"/>
      </w:pPr>
      <w:r w:rsidRPr="0067470F">
        <w:t>Be aware of the effect speed has on perception, reaction time, brake lag, and effective braking distances.</w:t>
      </w:r>
    </w:p>
    <w:p w14:paraId="0D4DC715" w14:textId="77777777" w:rsidR="00206CA3" w:rsidRPr="0067470F" w:rsidRDefault="00206CA3" w:rsidP="005A4913">
      <w:pPr>
        <w:pStyle w:val="ENOP-Bullet1"/>
      </w:pPr>
      <w:r w:rsidRPr="0067470F">
        <w:t>National average for perception/reaction (thinking) time to apply brakes is .75 seconds.</w:t>
      </w:r>
    </w:p>
    <w:p w14:paraId="7BDB3AF4" w14:textId="77777777" w:rsidR="00206CA3" w:rsidRPr="0067470F" w:rsidRDefault="00206CA3" w:rsidP="005A4913">
      <w:pPr>
        <w:pStyle w:val="ENOP-Bullet1"/>
      </w:pPr>
      <w:r w:rsidRPr="0067470F">
        <w:t>Brake lag = distance traveled in .4 seconds (in feet).</w:t>
      </w:r>
    </w:p>
    <w:p w14:paraId="2471AA0A" w14:textId="77777777" w:rsidR="00206CA3" w:rsidRPr="0067470F" w:rsidRDefault="00206CA3" w:rsidP="005A4913">
      <w:pPr>
        <w:pStyle w:val="ENOP-Bullet1"/>
      </w:pPr>
      <w:r w:rsidRPr="0067470F">
        <w:t>Braking distance = number of feet traveled after the brakes are applied.</w:t>
      </w:r>
    </w:p>
    <w:p w14:paraId="3794FDCD" w14:textId="44E321F7" w:rsidR="00206CA3" w:rsidRDefault="00206CA3" w:rsidP="00AC60DD">
      <w:pPr>
        <w:pStyle w:val="ENOP-Bullet2last"/>
      </w:pPr>
      <w:r w:rsidRPr="0067470F">
        <w:t>At 60 mph an engine is traveling 88 feet per second. At this speed, the perception/reaction distance is 132 feet; the brake lag, 35 feet; and the effective braking distance, 180 feet. The total stopping distance is 347 feet which is just over a football field</w:t>
      </w:r>
      <w:r>
        <w:t xml:space="preserve"> from</w:t>
      </w:r>
      <w:r w:rsidRPr="0067470F">
        <w:t xml:space="preserve"> end zone to end zone.</w:t>
      </w:r>
    </w:p>
    <w:p w14:paraId="568AA72D" w14:textId="77777777" w:rsidR="00206CA3" w:rsidRPr="0067470F" w:rsidRDefault="00206CA3" w:rsidP="00AF66E6">
      <w:pPr>
        <w:pStyle w:val="Heading3within"/>
      </w:pPr>
      <w:bookmarkStart w:id="299" w:name="_Toc2160500"/>
      <w:r w:rsidRPr="0067470F">
        <w:t>Stopping/Friction</w:t>
      </w:r>
      <w:bookmarkEnd w:id="299"/>
    </w:p>
    <w:p w14:paraId="203C3CAC" w14:textId="77777777" w:rsidR="00206CA3" w:rsidRPr="0067470F" w:rsidRDefault="00206CA3" w:rsidP="005A4913">
      <w:pPr>
        <w:pStyle w:val="ENOP-Bullet1"/>
      </w:pPr>
      <w:r w:rsidRPr="0067470F">
        <w:t>Do not lock up the wheels.</w:t>
      </w:r>
    </w:p>
    <w:p w14:paraId="41F0455C" w14:textId="77777777" w:rsidR="00206CA3" w:rsidRPr="0067470F" w:rsidRDefault="00206CA3" w:rsidP="005A4913">
      <w:pPr>
        <w:pStyle w:val="ENOP-Bullet1"/>
      </w:pPr>
      <w:r w:rsidRPr="0067470F">
        <w:t>Rolling friction is reduced—beads of rubber come off the locked, skidding tires acting as ball bearings for the vehicle to slide on.</w:t>
      </w:r>
    </w:p>
    <w:p w14:paraId="39A1C113" w14:textId="77777777" w:rsidR="00206CA3" w:rsidRPr="0067470F" w:rsidRDefault="00206CA3" w:rsidP="00AC60DD">
      <w:pPr>
        <w:pStyle w:val="ENOP-Bullet2"/>
      </w:pPr>
      <w:r w:rsidRPr="0067470F">
        <w:t>Friction between tires and the road keeps the vehicle controllable.</w:t>
      </w:r>
    </w:p>
    <w:p w14:paraId="0D78C9E6" w14:textId="77777777" w:rsidR="00206CA3" w:rsidRPr="0067470F" w:rsidRDefault="00206CA3" w:rsidP="00D16E51">
      <w:pPr>
        <w:pStyle w:val="ENOP-Bullet1last"/>
      </w:pPr>
      <w:r w:rsidRPr="0067470F">
        <w:t>Other factors affecting friction between tires and road are tire size, type, and inflation.</w:t>
      </w:r>
    </w:p>
    <w:p w14:paraId="6C5F9722" w14:textId="77777777" w:rsidR="002773B4" w:rsidRPr="0011593B" w:rsidRDefault="002773B4" w:rsidP="0011593B">
      <w:pPr>
        <w:pStyle w:val="Heading2within"/>
      </w:pPr>
      <w:bookmarkStart w:id="300" w:name="_Toc2160501"/>
      <w:r w:rsidRPr="0011593B">
        <w:t>Blown Tire Technique</w:t>
      </w:r>
      <w:bookmarkEnd w:id="300"/>
    </w:p>
    <w:p w14:paraId="2A35EC36" w14:textId="6A8E97D5" w:rsidR="002773B4" w:rsidRPr="0011593B" w:rsidRDefault="002773B4" w:rsidP="00D16E51">
      <w:pPr>
        <w:pStyle w:val="Normal0pt"/>
      </w:pPr>
      <w:r w:rsidRPr="0011593B">
        <w:t>The goal in any rapid loss of tire pressure or “blowout” is to keep the vehicle balanced and controllable. Do not panic. Any over-reaction by the driver</w:t>
      </w:r>
      <w:r w:rsidR="0011593B" w:rsidRPr="0011593B">
        <w:t>—i</w:t>
      </w:r>
      <w:r w:rsidRPr="0011593B">
        <w:t>ncluding slamming on the brakes or abruptly removin</w:t>
      </w:r>
      <w:r w:rsidR="0011593B" w:rsidRPr="0011593B">
        <w:t>g your foot from the accelerator—</w:t>
      </w:r>
      <w:r w:rsidRPr="0011593B">
        <w:t>can result in a loss of vehicle control.</w:t>
      </w:r>
    </w:p>
    <w:p w14:paraId="71B3AD01" w14:textId="13CDADD8" w:rsidR="002773B4" w:rsidRPr="0011593B" w:rsidRDefault="002773B4" w:rsidP="005A4913">
      <w:pPr>
        <w:pStyle w:val="ENOP-Bullet1"/>
      </w:pPr>
      <w:r w:rsidRPr="0011593B">
        <w:t>What you should</w:t>
      </w:r>
      <w:r w:rsidR="008B17BA">
        <w:t xml:space="preserve"> </w:t>
      </w:r>
      <w:r w:rsidR="008B17BA" w:rsidRPr="008B17BA">
        <w:rPr>
          <w:b/>
          <w:u w:val="single"/>
        </w:rPr>
        <w:t>not</w:t>
      </w:r>
      <w:r w:rsidRPr="0011593B">
        <w:t xml:space="preserve"> do</w:t>
      </w:r>
      <w:r w:rsidR="0011593B" w:rsidRPr="0011593B">
        <w:t>:</w:t>
      </w:r>
    </w:p>
    <w:p w14:paraId="1500F3F4" w14:textId="1680A99A" w:rsidR="002773B4" w:rsidRPr="0011593B" w:rsidRDefault="002773B4" w:rsidP="00AC60DD">
      <w:pPr>
        <w:pStyle w:val="ENOP-Bullet2"/>
      </w:pPr>
      <w:r w:rsidRPr="0011593B">
        <w:t>Do not step on the brake.</w:t>
      </w:r>
    </w:p>
    <w:p w14:paraId="609BA364" w14:textId="12806722" w:rsidR="002773B4" w:rsidRPr="0011593B" w:rsidRDefault="002773B4" w:rsidP="00AC60DD">
      <w:pPr>
        <w:pStyle w:val="ENOP-Bullet2"/>
      </w:pPr>
      <w:r w:rsidRPr="0011593B">
        <w:t xml:space="preserve">Do not abruptly </w:t>
      </w:r>
      <w:r w:rsidR="00D70BEC">
        <w:t>release your foot from the accelerator</w:t>
      </w:r>
      <w:r w:rsidRPr="0011593B">
        <w:t xml:space="preserve"> pedal.</w:t>
      </w:r>
    </w:p>
    <w:p w14:paraId="45864077" w14:textId="77777777" w:rsidR="008B17BA" w:rsidRDefault="008B17BA">
      <w:pPr>
        <w:autoSpaceDE/>
        <w:autoSpaceDN/>
        <w:adjustRightInd/>
        <w:spacing w:after="0"/>
      </w:pPr>
      <w:r>
        <w:br w:type="page"/>
      </w:r>
    </w:p>
    <w:p w14:paraId="4DD825AB" w14:textId="2AD4EC9E" w:rsidR="002773B4" w:rsidRPr="0011593B" w:rsidRDefault="002773B4" w:rsidP="005A4913">
      <w:pPr>
        <w:pStyle w:val="ENOP-Bullet1"/>
      </w:pPr>
      <w:r w:rsidRPr="0011593B">
        <w:lastRenderedPageBreak/>
        <w:t>What you should do</w:t>
      </w:r>
      <w:r w:rsidR="0011593B" w:rsidRPr="0011593B">
        <w:t>:</w:t>
      </w:r>
    </w:p>
    <w:p w14:paraId="7829F200" w14:textId="4B89D3A1" w:rsidR="002773B4" w:rsidRPr="0011593B" w:rsidRDefault="002773B4" w:rsidP="00AC60DD">
      <w:pPr>
        <w:pStyle w:val="ENOP-Bullet2"/>
      </w:pPr>
      <w:r w:rsidRPr="0011593B">
        <w:t>Accelerate slightly or keep steady pressure on the accelerator pedal.</w:t>
      </w:r>
    </w:p>
    <w:p w14:paraId="7C35E4E1" w14:textId="3635C92E" w:rsidR="002773B4" w:rsidRPr="0011593B" w:rsidRDefault="002773B4" w:rsidP="00AC60DD">
      <w:pPr>
        <w:pStyle w:val="ENOP-Bullet2"/>
      </w:pPr>
      <w:r w:rsidRPr="0011593B">
        <w:t>Gently co</w:t>
      </w:r>
      <w:r w:rsidR="0011593B" w:rsidRPr="0011593B">
        <w:t xml:space="preserve">rrect the steering as necessary </w:t>
      </w:r>
      <w:r w:rsidRPr="0011593B">
        <w:t>to stabilize your vehicle and regain control. Look where you want the vehicle to go and steer in that direction.</w:t>
      </w:r>
    </w:p>
    <w:p w14:paraId="5556758A" w14:textId="281720CA" w:rsidR="002773B4" w:rsidRPr="0011593B" w:rsidRDefault="002773B4" w:rsidP="00AC60DD">
      <w:pPr>
        <w:pStyle w:val="ENOP-Bullet2last"/>
      </w:pPr>
      <w:r w:rsidRPr="0011593B">
        <w:t>Once your vehicle has stabilized, slowly remove your foot from the accelerator pedal allowing the vehicle to slow on it</w:t>
      </w:r>
      <w:r w:rsidR="0011593B" w:rsidRPr="0011593B">
        <w:t>s</w:t>
      </w:r>
      <w:r w:rsidRPr="0011593B">
        <w:t xml:space="preserve"> own.</w:t>
      </w:r>
    </w:p>
    <w:p w14:paraId="6DE647C8" w14:textId="0AC0E991" w:rsidR="00206CA3" w:rsidRPr="0067470F" w:rsidRDefault="00206CA3" w:rsidP="00486E3D">
      <w:pPr>
        <w:pStyle w:val="Heading2within"/>
      </w:pPr>
      <w:bookmarkStart w:id="301" w:name="_Toc2160502"/>
      <w:r w:rsidRPr="0067470F">
        <w:t>Off-Road Driving</w:t>
      </w:r>
      <w:bookmarkEnd w:id="301"/>
    </w:p>
    <w:p w14:paraId="365CAB95" w14:textId="77777777" w:rsidR="00206CA3" w:rsidRPr="0067470F" w:rsidRDefault="00206CA3" w:rsidP="005A4913">
      <w:pPr>
        <w:pStyle w:val="ENOP-Bullet1"/>
      </w:pPr>
      <w:r w:rsidRPr="0067470F">
        <w:t>Know the limitations of your engine and your skills.</w:t>
      </w:r>
    </w:p>
    <w:p w14:paraId="1C2F4A93" w14:textId="77777777" w:rsidR="00206CA3" w:rsidRPr="0067470F" w:rsidRDefault="00206CA3" w:rsidP="005A4913">
      <w:pPr>
        <w:pStyle w:val="ENOP-Bullet1"/>
      </w:pPr>
      <w:r w:rsidRPr="0067470F">
        <w:t>Read the terrain ahead of you.</w:t>
      </w:r>
    </w:p>
    <w:p w14:paraId="5D4C9BE7" w14:textId="77777777" w:rsidR="00206CA3" w:rsidRPr="0067470F" w:rsidRDefault="00206CA3" w:rsidP="005A4913">
      <w:pPr>
        <w:pStyle w:val="ENOP-Bullet1"/>
      </w:pPr>
      <w:r w:rsidRPr="0067470F">
        <w:t>Choose the proper line of travel over the terrain and obstacles.</w:t>
      </w:r>
    </w:p>
    <w:p w14:paraId="5F05D717" w14:textId="77777777" w:rsidR="00206CA3" w:rsidRPr="0067470F" w:rsidRDefault="00206CA3" w:rsidP="00D16E51">
      <w:pPr>
        <w:pStyle w:val="ENOP-Bullet1last"/>
      </w:pPr>
      <w:r w:rsidRPr="0067470F">
        <w:t>Choose the proper range and gear selections.</w:t>
      </w:r>
    </w:p>
    <w:p w14:paraId="7E1975F4" w14:textId="77777777" w:rsidR="00206CA3" w:rsidRPr="0067470F" w:rsidRDefault="00206CA3" w:rsidP="00486E3D">
      <w:pPr>
        <w:pStyle w:val="Heading2within"/>
      </w:pPr>
      <w:bookmarkStart w:id="302" w:name="_Toc2160503"/>
      <w:r w:rsidRPr="0067470F">
        <w:t>Night Driving</w:t>
      </w:r>
      <w:bookmarkEnd w:id="302"/>
    </w:p>
    <w:p w14:paraId="31CF015C" w14:textId="77777777" w:rsidR="00206CA3" w:rsidRPr="0067470F" w:rsidRDefault="00206CA3" w:rsidP="005A4913">
      <w:pPr>
        <w:pStyle w:val="ENOP-Bullet1"/>
      </w:pPr>
      <w:r w:rsidRPr="0067470F">
        <w:t>Night driving is three times as dangerous as day driving.</w:t>
      </w:r>
    </w:p>
    <w:p w14:paraId="6D73F9AA" w14:textId="77777777" w:rsidR="00206CA3" w:rsidRPr="0067470F" w:rsidRDefault="00206CA3" w:rsidP="00AC60DD">
      <w:pPr>
        <w:pStyle w:val="ENOP-Bullet2"/>
      </w:pPr>
      <w:r w:rsidRPr="0067470F">
        <w:t>Intoxication and fatigue are major contributors.</w:t>
      </w:r>
    </w:p>
    <w:p w14:paraId="153DE765" w14:textId="68787A4C" w:rsidR="00206CA3" w:rsidRPr="0067470F" w:rsidRDefault="00206CA3" w:rsidP="005A4913">
      <w:pPr>
        <w:pStyle w:val="ENOP-Bullet1"/>
      </w:pPr>
      <w:r w:rsidRPr="0067470F">
        <w:t xml:space="preserve">Do </w:t>
      </w:r>
      <w:r w:rsidRPr="0067470F">
        <w:rPr>
          <w:b/>
          <w:u w:val="single"/>
        </w:rPr>
        <w:t>not</w:t>
      </w:r>
      <w:r w:rsidRPr="0067470F">
        <w:t xml:space="preserve"> overdrive headlights.</w:t>
      </w:r>
    </w:p>
    <w:p w14:paraId="02E2D241" w14:textId="77777777" w:rsidR="00206CA3" w:rsidRPr="0067470F" w:rsidRDefault="00206CA3" w:rsidP="005A4913">
      <w:pPr>
        <w:pStyle w:val="ENOP-Bullet1"/>
      </w:pPr>
      <w:r w:rsidRPr="0067470F">
        <w:t>Use low beams for freeway driving.</w:t>
      </w:r>
    </w:p>
    <w:p w14:paraId="52A8C2CE" w14:textId="77777777" w:rsidR="00206CA3" w:rsidRPr="0067470F" w:rsidRDefault="00206CA3" w:rsidP="005A4913">
      <w:pPr>
        <w:pStyle w:val="ENOP-Bullet1"/>
      </w:pPr>
      <w:r w:rsidRPr="0067470F">
        <w:t>Avoid looking directly into oncoming lights; look to the side of the road at the white line.</w:t>
      </w:r>
    </w:p>
    <w:p w14:paraId="30612BD5" w14:textId="77777777" w:rsidR="007D187B" w:rsidRDefault="00206CA3" w:rsidP="00D16E51">
      <w:pPr>
        <w:pStyle w:val="ENOP-Bullet1last"/>
      </w:pPr>
      <w:r w:rsidRPr="0067470F">
        <w:t>Use spotters during off-road driving or when hazards (blind hills, rocks, etc.) dictate.</w:t>
      </w:r>
    </w:p>
    <w:p w14:paraId="64BE983B" w14:textId="77777777" w:rsidR="00206CA3" w:rsidRPr="0067470F" w:rsidRDefault="00206CA3" w:rsidP="00486E3D">
      <w:pPr>
        <w:pStyle w:val="Heading2within"/>
      </w:pPr>
      <w:bookmarkStart w:id="303" w:name="_Toc2160504"/>
      <w:r w:rsidRPr="0067470F">
        <w:t>Backing</w:t>
      </w:r>
      <w:bookmarkEnd w:id="303"/>
    </w:p>
    <w:p w14:paraId="38F35C2F" w14:textId="77777777" w:rsidR="00123F8E" w:rsidRDefault="00123F8E" w:rsidP="005A4913">
      <w:pPr>
        <w:pStyle w:val="ENOP-Bullet1"/>
        <w:sectPr w:rsidR="00123F8E" w:rsidSect="00983349">
          <w:type w:val="continuous"/>
          <w:pgSz w:w="12240" w:h="15840" w:code="1"/>
          <w:pgMar w:top="1080" w:right="1440" w:bottom="1080" w:left="1440" w:header="720" w:footer="720" w:gutter="0"/>
          <w:cols w:space="720"/>
          <w:noEndnote/>
          <w:docGrid w:linePitch="381"/>
        </w:sectPr>
      </w:pPr>
    </w:p>
    <w:p w14:paraId="7EE2F0E9" w14:textId="21363DF3" w:rsidR="00206CA3" w:rsidRPr="0067470F" w:rsidRDefault="00206CA3" w:rsidP="005A4913">
      <w:pPr>
        <w:pStyle w:val="ENOP-Bullet1"/>
      </w:pPr>
      <w:r w:rsidRPr="0067470F">
        <w:t>Use a spotter whenever possible.</w:t>
      </w:r>
    </w:p>
    <w:p w14:paraId="634126E9" w14:textId="77777777" w:rsidR="00206CA3" w:rsidRPr="0067470F" w:rsidRDefault="00206CA3" w:rsidP="005A4913">
      <w:pPr>
        <w:pStyle w:val="ENOP-Bullet1"/>
      </w:pPr>
      <w:r w:rsidRPr="0067470F">
        <w:t>Know what is located behind the vehicle.</w:t>
      </w:r>
    </w:p>
    <w:p w14:paraId="557E93AE" w14:textId="77777777" w:rsidR="00206CA3" w:rsidRPr="0067470F" w:rsidRDefault="00206CA3" w:rsidP="005A4913">
      <w:pPr>
        <w:pStyle w:val="ENOP-Bullet1"/>
      </w:pPr>
      <w:r w:rsidRPr="0067470F">
        <w:t>Honk your horn before you move.</w:t>
      </w:r>
    </w:p>
    <w:p w14:paraId="29BDE9DA" w14:textId="36508331" w:rsidR="00822A21" w:rsidRPr="000D54D2" w:rsidRDefault="00206CA3" w:rsidP="00D16E51">
      <w:pPr>
        <w:pStyle w:val="ENOP-Bullet1last"/>
        <w:rPr>
          <w:rFonts w:ascii="Arial" w:hAnsi="Arial"/>
          <w:b/>
          <w:smallCaps/>
          <w:sz w:val="26"/>
        </w:rPr>
      </w:pPr>
      <w:r w:rsidRPr="0067470F">
        <w:t>Make sure your backup alarm is sounding.</w:t>
      </w:r>
    </w:p>
    <w:p w14:paraId="69BCE423" w14:textId="77777777" w:rsidR="00123F8E" w:rsidRDefault="00123F8E" w:rsidP="00486E3D">
      <w:pPr>
        <w:pStyle w:val="Heading2within"/>
        <w:sectPr w:rsidR="00123F8E" w:rsidSect="00123F8E">
          <w:type w:val="continuous"/>
          <w:pgSz w:w="12240" w:h="15840" w:code="1"/>
          <w:pgMar w:top="1080" w:right="1440" w:bottom="1080" w:left="1440" w:header="720" w:footer="720" w:gutter="0"/>
          <w:cols w:num="2" w:space="720"/>
          <w:noEndnote/>
          <w:docGrid w:linePitch="381"/>
        </w:sectPr>
      </w:pPr>
    </w:p>
    <w:p w14:paraId="0345BA7D" w14:textId="6B2446CC" w:rsidR="00206CA3" w:rsidRPr="0067470F" w:rsidRDefault="00206CA3" w:rsidP="00486E3D">
      <w:pPr>
        <w:pStyle w:val="Heading2within"/>
      </w:pPr>
      <w:bookmarkStart w:id="304" w:name="_Toc2160505"/>
      <w:r w:rsidRPr="0067470F">
        <w:t>Engine Placement</w:t>
      </w:r>
      <w:bookmarkEnd w:id="304"/>
    </w:p>
    <w:p w14:paraId="250FFB58" w14:textId="77777777" w:rsidR="00206CA3" w:rsidRPr="0067470F" w:rsidRDefault="00206CA3" w:rsidP="00AF66E6">
      <w:pPr>
        <w:pStyle w:val="Heading3within"/>
      </w:pPr>
      <w:bookmarkStart w:id="305" w:name="_Toc2160506"/>
      <w:r w:rsidRPr="0067470F">
        <w:t>Ingress and Egress</w:t>
      </w:r>
      <w:bookmarkEnd w:id="305"/>
    </w:p>
    <w:p w14:paraId="786D85AD" w14:textId="77777777" w:rsidR="00123F8E" w:rsidRDefault="00123F8E" w:rsidP="005A4913">
      <w:pPr>
        <w:pStyle w:val="ENOP-Bullet1"/>
        <w:sectPr w:rsidR="00123F8E" w:rsidSect="00983349">
          <w:type w:val="continuous"/>
          <w:pgSz w:w="12240" w:h="15840" w:code="1"/>
          <w:pgMar w:top="1080" w:right="1440" w:bottom="1080" w:left="1440" w:header="720" w:footer="720" w:gutter="0"/>
          <w:cols w:space="720"/>
          <w:noEndnote/>
          <w:docGrid w:linePitch="381"/>
        </w:sectPr>
      </w:pPr>
    </w:p>
    <w:p w14:paraId="712A1FB5" w14:textId="3939C5FE" w:rsidR="00206CA3" w:rsidRPr="0067470F" w:rsidRDefault="00206CA3" w:rsidP="005A4913">
      <w:pPr>
        <w:pStyle w:val="ENOP-Bullet1"/>
      </w:pPr>
      <w:r w:rsidRPr="00526AA3">
        <w:rPr>
          <w:b/>
          <w:u w:val="single"/>
        </w:rPr>
        <w:t>Never</w:t>
      </w:r>
      <w:r w:rsidRPr="0067470F">
        <w:t xml:space="preserve"> put an engine in a place where you cannot exit easily.</w:t>
      </w:r>
    </w:p>
    <w:p w14:paraId="780F5132" w14:textId="58450479" w:rsidR="00206CA3" w:rsidRPr="0067470F" w:rsidRDefault="00206CA3" w:rsidP="005A4913">
      <w:pPr>
        <w:pStyle w:val="ENOP-Bullet1"/>
      </w:pPr>
      <w:r w:rsidRPr="0067470F">
        <w:t>Secure an engine in a safety zone when leaving for extended periods.</w:t>
      </w:r>
    </w:p>
    <w:p w14:paraId="7EAAE179" w14:textId="77777777" w:rsidR="00206CA3" w:rsidRPr="0067470F" w:rsidRDefault="00206CA3" w:rsidP="00D16E51">
      <w:pPr>
        <w:pStyle w:val="ENOP-Bullet1last"/>
      </w:pPr>
      <w:r w:rsidRPr="0067470F">
        <w:t xml:space="preserve">Do </w:t>
      </w:r>
      <w:r w:rsidRPr="00D01921">
        <w:rPr>
          <w:b/>
          <w:u w:val="single"/>
        </w:rPr>
        <w:t>not</w:t>
      </w:r>
      <w:r w:rsidRPr="0067470F">
        <w:t xml:space="preserve"> block traffic or other vehicles.</w:t>
      </w:r>
    </w:p>
    <w:p w14:paraId="6019F24D" w14:textId="77777777" w:rsidR="00123F8E" w:rsidRDefault="00123F8E" w:rsidP="00AF66E6">
      <w:pPr>
        <w:pStyle w:val="Heading3within"/>
        <w:sectPr w:rsidR="00123F8E" w:rsidSect="00123F8E">
          <w:type w:val="continuous"/>
          <w:pgSz w:w="12240" w:h="15840" w:code="1"/>
          <w:pgMar w:top="1080" w:right="1440" w:bottom="1080" w:left="1440" w:header="720" w:footer="720" w:gutter="0"/>
          <w:cols w:num="2" w:space="720"/>
          <w:noEndnote/>
          <w:docGrid w:linePitch="381"/>
        </w:sectPr>
      </w:pPr>
    </w:p>
    <w:p w14:paraId="7C98D7F6" w14:textId="1CAE26F9" w:rsidR="00206CA3" w:rsidRPr="0067470F" w:rsidRDefault="00206CA3" w:rsidP="00AF66E6">
      <w:pPr>
        <w:pStyle w:val="Heading3within"/>
      </w:pPr>
      <w:bookmarkStart w:id="306" w:name="_Toc2160507"/>
      <w:r w:rsidRPr="0067470F">
        <w:t>Parking</w:t>
      </w:r>
      <w:bookmarkEnd w:id="306"/>
    </w:p>
    <w:p w14:paraId="1CDD8059" w14:textId="77777777" w:rsidR="00123F8E" w:rsidRDefault="00123F8E" w:rsidP="005A4913">
      <w:pPr>
        <w:pStyle w:val="ENOP-Bullet1"/>
        <w:sectPr w:rsidR="00123F8E" w:rsidSect="00983349">
          <w:type w:val="continuous"/>
          <w:pgSz w:w="12240" w:h="15840" w:code="1"/>
          <w:pgMar w:top="1080" w:right="1440" w:bottom="1080" w:left="1440" w:header="720" w:footer="720" w:gutter="0"/>
          <w:cols w:space="720"/>
          <w:noEndnote/>
          <w:docGrid w:linePitch="381"/>
        </w:sectPr>
      </w:pPr>
    </w:p>
    <w:p w14:paraId="0EA2060F" w14:textId="3D7DC438" w:rsidR="00206CA3" w:rsidRPr="0067470F" w:rsidRDefault="00206CA3" w:rsidP="005A4913">
      <w:pPr>
        <w:pStyle w:val="ENOP-Bullet1"/>
      </w:pPr>
      <w:r w:rsidRPr="0067470F">
        <w:t>Face the engine towards an exit (escape route).</w:t>
      </w:r>
    </w:p>
    <w:p w14:paraId="78CF3381" w14:textId="20373BB2" w:rsidR="00206CA3" w:rsidRPr="0067470F" w:rsidRDefault="00206CA3" w:rsidP="005A4913">
      <w:pPr>
        <w:pStyle w:val="ENOP-Bullet1"/>
      </w:pPr>
      <w:r w:rsidRPr="0067470F">
        <w:t>Park in a low gear</w:t>
      </w:r>
      <w:r w:rsidR="008B17BA">
        <w:t xml:space="preserve"> for manual transmission</w:t>
      </w:r>
      <w:r w:rsidRPr="0067470F">
        <w:t xml:space="preserve">; </w:t>
      </w:r>
      <w:r w:rsidR="008B17BA">
        <w:t>park</w:t>
      </w:r>
      <w:r w:rsidRPr="0067470F">
        <w:t xml:space="preserve"> for an automatic transmission.</w:t>
      </w:r>
    </w:p>
    <w:p w14:paraId="3FF7D5B2" w14:textId="77777777" w:rsidR="00206CA3" w:rsidRPr="0067470F" w:rsidRDefault="00206CA3" w:rsidP="005A4913">
      <w:pPr>
        <w:pStyle w:val="ENOP-Bullet1"/>
      </w:pPr>
      <w:r w:rsidRPr="0067470F">
        <w:t>Set the parking brake.</w:t>
      </w:r>
    </w:p>
    <w:p w14:paraId="21CDF4FE" w14:textId="77777777" w:rsidR="00206CA3" w:rsidRPr="0067470F" w:rsidRDefault="00206CA3" w:rsidP="005A4913">
      <w:pPr>
        <w:pStyle w:val="ENOP-Bullet1"/>
      </w:pPr>
      <w:r w:rsidRPr="0067470F">
        <w:t>Place chocks in front and rear of back tire.</w:t>
      </w:r>
    </w:p>
    <w:p w14:paraId="753C7A41" w14:textId="77777777" w:rsidR="00206CA3" w:rsidRPr="0067470F" w:rsidRDefault="00206CA3" w:rsidP="005A4913">
      <w:pPr>
        <w:pStyle w:val="ENOP-Bullet1"/>
      </w:pPr>
      <w:r w:rsidRPr="0067470F">
        <w:t>Leave keys in an unattended engine during fire operations.</w:t>
      </w:r>
    </w:p>
    <w:p w14:paraId="2C2B027B" w14:textId="40318A9F" w:rsidR="00206CA3" w:rsidRPr="0067470F" w:rsidRDefault="00A83407" w:rsidP="005A4913">
      <w:pPr>
        <w:pStyle w:val="ENOP-Bullet1"/>
      </w:pPr>
      <w:r>
        <w:br w:type="column"/>
      </w:r>
      <w:r w:rsidR="00206CA3" w:rsidRPr="0067470F">
        <w:t>When parking in the black, watch for:</w:t>
      </w:r>
    </w:p>
    <w:p w14:paraId="090AEDB2" w14:textId="77777777" w:rsidR="00206CA3" w:rsidRPr="0067470F" w:rsidRDefault="00206CA3" w:rsidP="00AC60DD">
      <w:pPr>
        <w:pStyle w:val="ENOP-Bullet2"/>
      </w:pPr>
      <w:r w:rsidRPr="0067470F">
        <w:t>Hot spots under the tires</w:t>
      </w:r>
    </w:p>
    <w:p w14:paraId="034D844F" w14:textId="77777777" w:rsidR="00206CA3" w:rsidRPr="0067470F" w:rsidRDefault="00206CA3" w:rsidP="00AC60DD">
      <w:pPr>
        <w:pStyle w:val="ENOP-Bullet2"/>
      </w:pPr>
      <w:r w:rsidRPr="0067470F">
        <w:t>Venting fuel tanks</w:t>
      </w:r>
    </w:p>
    <w:p w14:paraId="4FD9787B" w14:textId="1D8084E3" w:rsidR="00206CA3" w:rsidRDefault="00206CA3" w:rsidP="00D16E51">
      <w:pPr>
        <w:pStyle w:val="ENOP-Bullet1last"/>
      </w:pPr>
      <w:r w:rsidRPr="0067470F">
        <w:t>Be aware of hazards (snags, rolling debris, unburned fuel, etc.)</w:t>
      </w:r>
    </w:p>
    <w:p w14:paraId="030D141E" w14:textId="77777777" w:rsidR="00123F8E" w:rsidRDefault="00123F8E" w:rsidP="00486E3D">
      <w:pPr>
        <w:pStyle w:val="Heading2within"/>
        <w:sectPr w:rsidR="00123F8E" w:rsidSect="00123F8E">
          <w:type w:val="continuous"/>
          <w:pgSz w:w="12240" w:h="15840" w:code="1"/>
          <w:pgMar w:top="1080" w:right="1440" w:bottom="1080" w:left="1440" w:header="720" w:footer="720" w:gutter="0"/>
          <w:cols w:num="2" w:space="720"/>
          <w:noEndnote/>
          <w:docGrid w:linePitch="381"/>
        </w:sectPr>
      </w:pPr>
    </w:p>
    <w:p w14:paraId="469DCAB3" w14:textId="77777777" w:rsidR="008B17BA" w:rsidRDefault="008B17BA">
      <w:pPr>
        <w:autoSpaceDE/>
        <w:autoSpaceDN/>
        <w:adjustRightInd/>
        <w:spacing w:after="0"/>
        <w:rPr>
          <w:rFonts w:ascii="Arial" w:hAnsi="Arial"/>
          <w:b/>
          <w:smallCaps/>
          <w:sz w:val="26"/>
        </w:rPr>
      </w:pPr>
      <w:r>
        <w:br w:type="page"/>
      </w:r>
    </w:p>
    <w:p w14:paraId="616B7E84" w14:textId="3502C71F" w:rsidR="00206CA3" w:rsidRPr="0067470F" w:rsidRDefault="00206CA3" w:rsidP="00486E3D">
      <w:pPr>
        <w:pStyle w:val="Heading2within"/>
      </w:pPr>
      <w:bookmarkStart w:id="307" w:name="_Toc2160508"/>
      <w:r w:rsidRPr="0067470F">
        <w:lastRenderedPageBreak/>
        <w:t>Blind Spots</w:t>
      </w:r>
      <w:bookmarkEnd w:id="307"/>
    </w:p>
    <w:p w14:paraId="73E1835D" w14:textId="03E73121" w:rsidR="00206CA3" w:rsidRPr="0067470F" w:rsidRDefault="008B17BA" w:rsidP="00EE5D87">
      <w:r>
        <w:rPr>
          <w:noProof/>
        </w:rPr>
        <w:drawing>
          <wp:anchor distT="0" distB="0" distL="114300" distR="114300" simplePos="0" relativeHeight="251668480" behindDoc="0" locked="0" layoutInCell="1" allowOverlap="1" wp14:anchorId="1FE4BE92" wp14:editId="7E87F06C">
            <wp:simplePos x="0" y="0"/>
            <wp:positionH relativeFrom="column">
              <wp:posOffset>4050088</wp:posOffset>
            </wp:positionH>
            <wp:positionV relativeFrom="paragraph">
              <wp:posOffset>217170</wp:posOffset>
            </wp:positionV>
            <wp:extent cx="1778311" cy="973015"/>
            <wp:effectExtent l="19050" t="19050" r="12700" b="17780"/>
            <wp:wrapNone/>
            <wp:docPr id="44" name="Picture 42" descr="Blindspo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indspot.png"/>
                    <pic:cNvPicPr/>
                  </pic:nvPicPr>
                  <pic:blipFill>
                    <a:blip r:embed="rId60" cstate="print">
                      <a:grayscl/>
                    </a:blip>
                    <a:stretch>
                      <a:fillRect/>
                    </a:stretch>
                  </pic:blipFill>
                  <pic:spPr>
                    <a:xfrm>
                      <a:off x="0" y="0"/>
                      <a:ext cx="1778311" cy="973015"/>
                    </a:xfrm>
                    <a:prstGeom prst="rect">
                      <a:avLst/>
                    </a:prstGeom>
                    <a:ln>
                      <a:solidFill>
                        <a:schemeClr val="bg1"/>
                      </a:solidFill>
                    </a:ln>
                  </pic:spPr>
                </pic:pic>
              </a:graphicData>
            </a:graphic>
            <wp14:sizeRelH relativeFrom="margin">
              <wp14:pctWidth>0</wp14:pctWidth>
            </wp14:sizeRelH>
            <wp14:sizeRelV relativeFrom="margin">
              <wp14:pctHeight>0</wp14:pctHeight>
            </wp14:sizeRelV>
          </wp:anchor>
        </w:drawing>
      </w:r>
      <w:r w:rsidR="00206CA3" w:rsidRPr="0067470F">
        <w:t>Most engines have blind spots that can cause safety concerns for the ENOP. Blind spots include:</w:t>
      </w:r>
    </w:p>
    <w:p w14:paraId="2D7978D4" w14:textId="32806D20" w:rsidR="00206CA3" w:rsidRPr="0067470F" w:rsidRDefault="00206CA3" w:rsidP="005A4913">
      <w:pPr>
        <w:pStyle w:val="ENOP-Bullet1"/>
      </w:pPr>
      <w:r w:rsidRPr="0067470F">
        <w:t>Directly behind the vehicle</w:t>
      </w:r>
    </w:p>
    <w:p w14:paraId="281D222D" w14:textId="77777777" w:rsidR="00206CA3" w:rsidRPr="0067470F" w:rsidRDefault="00206CA3" w:rsidP="005A4913">
      <w:pPr>
        <w:pStyle w:val="ENOP-Bullet1"/>
      </w:pPr>
      <w:r w:rsidRPr="0067470F">
        <w:t>Below the left elbow</w:t>
      </w:r>
    </w:p>
    <w:p w14:paraId="00B4E4EE" w14:textId="77777777" w:rsidR="00206CA3" w:rsidRPr="0067470F" w:rsidRDefault="00206CA3" w:rsidP="005A4913">
      <w:pPr>
        <w:pStyle w:val="ENOP-Bullet1"/>
      </w:pPr>
      <w:r w:rsidRPr="0067470F">
        <w:t>Below or slightly behind the right door</w:t>
      </w:r>
    </w:p>
    <w:p w14:paraId="1148C58D" w14:textId="6C83075B" w:rsidR="000A6C9E" w:rsidRPr="008B17BA" w:rsidRDefault="00206CA3" w:rsidP="00DA6C58">
      <w:pPr>
        <w:pStyle w:val="ENOP-Bullet1last"/>
        <w:spacing w:after="0"/>
        <w:rPr>
          <w:rFonts w:ascii="Arial" w:hAnsi="Arial"/>
          <w:b/>
          <w:smallCaps/>
          <w:sz w:val="26"/>
        </w:rPr>
      </w:pPr>
      <w:r w:rsidRPr="0067470F">
        <w:t>Directly ahead and below the windshield</w:t>
      </w:r>
    </w:p>
    <w:p w14:paraId="5DD4EDEA" w14:textId="1E087983" w:rsidR="00206CA3" w:rsidRPr="0067470F" w:rsidRDefault="00206CA3" w:rsidP="00486E3D">
      <w:pPr>
        <w:pStyle w:val="Heading2within"/>
      </w:pPr>
      <w:bookmarkStart w:id="308" w:name="_Toc2160509"/>
      <w:r w:rsidRPr="0067470F">
        <w:t>Hazards</w:t>
      </w:r>
      <w:bookmarkEnd w:id="308"/>
    </w:p>
    <w:p w14:paraId="5920AECC" w14:textId="77777777" w:rsidR="00123F8E" w:rsidRDefault="00123F8E" w:rsidP="005A4913">
      <w:pPr>
        <w:pStyle w:val="ENOP-Bullet1"/>
        <w:sectPr w:rsidR="00123F8E" w:rsidSect="00983349">
          <w:type w:val="continuous"/>
          <w:pgSz w:w="12240" w:h="15840" w:code="1"/>
          <w:pgMar w:top="1080" w:right="1440" w:bottom="1080" w:left="1440" w:header="720" w:footer="720" w:gutter="0"/>
          <w:cols w:space="720"/>
          <w:noEndnote/>
          <w:docGrid w:linePitch="381"/>
        </w:sectPr>
      </w:pPr>
    </w:p>
    <w:p w14:paraId="4CB80E1D" w14:textId="77F04F57" w:rsidR="00206CA3" w:rsidRPr="0067470F" w:rsidRDefault="00206CA3" w:rsidP="005A4913">
      <w:pPr>
        <w:pStyle w:val="ENOP-Bullet1"/>
      </w:pPr>
      <w:r w:rsidRPr="0067470F">
        <w:t>Pay attention to your surroundings.</w:t>
      </w:r>
    </w:p>
    <w:p w14:paraId="4C023BC9" w14:textId="77777777" w:rsidR="00206CA3" w:rsidRPr="0067470F" w:rsidRDefault="00206CA3" w:rsidP="005A4913">
      <w:pPr>
        <w:pStyle w:val="ENOP-Bullet1"/>
      </w:pPr>
      <w:r w:rsidRPr="0067470F">
        <w:t>Rock piles/rock outcroppings</w:t>
      </w:r>
    </w:p>
    <w:p w14:paraId="0CBC7247" w14:textId="77777777" w:rsidR="00206CA3" w:rsidRPr="0067470F" w:rsidRDefault="00206CA3" w:rsidP="005A4913">
      <w:pPr>
        <w:pStyle w:val="ENOP-Bullet1"/>
      </w:pPr>
      <w:r w:rsidRPr="0067470F">
        <w:t>Sand traps</w:t>
      </w:r>
    </w:p>
    <w:p w14:paraId="3478C29E" w14:textId="77777777" w:rsidR="00206CA3" w:rsidRPr="0067470F" w:rsidRDefault="00206CA3" w:rsidP="005A4913">
      <w:pPr>
        <w:pStyle w:val="ENOP-Bullet1"/>
      </w:pPr>
      <w:r w:rsidRPr="0067470F">
        <w:t>Mine shafts</w:t>
      </w:r>
    </w:p>
    <w:p w14:paraId="17CF036A" w14:textId="77777777" w:rsidR="00206CA3" w:rsidRPr="0067470F" w:rsidRDefault="00206CA3" w:rsidP="005A4913">
      <w:pPr>
        <w:pStyle w:val="ENOP-Bullet1"/>
      </w:pPr>
      <w:r w:rsidRPr="0067470F">
        <w:t>Ravines/cliffs</w:t>
      </w:r>
    </w:p>
    <w:p w14:paraId="7BC2AF14" w14:textId="77777777" w:rsidR="00206CA3" w:rsidRPr="0067470F" w:rsidRDefault="00206CA3" w:rsidP="005A4913">
      <w:pPr>
        <w:pStyle w:val="ENOP-Bullet1"/>
      </w:pPr>
      <w:r w:rsidRPr="0067470F">
        <w:t>Lava flows (tubes could collapse)</w:t>
      </w:r>
    </w:p>
    <w:p w14:paraId="76C38D98" w14:textId="77777777" w:rsidR="00206CA3" w:rsidRPr="0067470F" w:rsidRDefault="00206CA3" w:rsidP="005A4913">
      <w:pPr>
        <w:pStyle w:val="ENOP-Bullet1"/>
      </w:pPr>
      <w:r w:rsidRPr="0067470F">
        <w:t>Various terrain and fuel type changes</w:t>
      </w:r>
    </w:p>
    <w:p w14:paraId="471BFFD2" w14:textId="77777777" w:rsidR="00206CA3" w:rsidRPr="0067470F" w:rsidRDefault="00206CA3" w:rsidP="005A4913">
      <w:pPr>
        <w:pStyle w:val="ENOP-Bullet1"/>
      </w:pPr>
      <w:r w:rsidRPr="0067470F">
        <w:t>Power lines (height of wires)</w:t>
      </w:r>
    </w:p>
    <w:p w14:paraId="18320205" w14:textId="77777777" w:rsidR="00206CA3" w:rsidRPr="0067470F" w:rsidRDefault="00206CA3" w:rsidP="005A4913">
      <w:pPr>
        <w:pStyle w:val="ENOP-Bullet1"/>
      </w:pPr>
      <w:r w:rsidRPr="0067470F">
        <w:t>Damaged roads and</w:t>
      </w:r>
      <w:r>
        <w:t>/</w:t>
      </w:r>
      <w:r w:rsidRPr="0067470F">
        <w:t>or bridges</w:t>
      </w:r>
    </w:p>
    <w:p w14:paraId="51842E6A" w14:textId="77777777" w:rsidR="00206CA3" w:rsidRPr="0067470F" w:rsidRDefault="00206CA3" w:rsidP="005A4913">
      <w:pPr>
        <w:pStyle w:val="ENOP-Bullet1"/>
      </w:pPr>
      <w:r w:rsidRPr="0067470F">
        <w:t xml:space="preserve">Load limited bridges or culverts </w:t>
      </w:r>
    </w:p>
    <w:p w14:paraId="56F585FA" w14:textId="77777777" w:rsidR="00206CA3" w:rsidRPr="0067470F" w:rsidRDefault="00206CA3" w:rsidP="005A4913">
      <w:pPr>
        <w:pStyle w:val="ENOP-Bullet1"/>
      </w:pPr>
      <w:r w:rsidRPr="0067470F">
        <w:t>Military ranges</w:t>
      </w:r>
    </w:p>
    <w:p w14:paraId="2421B01F" w14:textId="77777777" w:rsidR="00206CA3" w:rsidRPr="0067470F" w:rsidRDefault="00206CA3" w:rsidP="00AC60DD">
      <w:pPr>
        <w:pStyle w:val="ENOP-Bullet2"/>
      </w:pPr>
      <w:r w:rsidRPr="0067470F">
        <w:t>Have escorts.</w:t>
      </w:r>
    </w:p>
    <w:p w14:paraId="3B6E691B" w14:textId="77777777" w:rsidR="00206CA3" w:rsidRPr="0067470F" w:rsidRDefault="00206CA3" w:rsidP="00AC60DD">
      <w:pPr>
        <w:pStyle w:val="ENOP-Bullet2"/>
      </w:pPr>
      <w:r w:rsidRPr="0067470F">
        <w:t>Stay on existing roads.</w:t>
      </w:r>
    </w:p>
    <w:p w14:paraId="4E2C0E54" w14:textId="77777777" w:rsidR="00203395" w:rsidRDefault="00206CA3" w:rsidP="00AC60DD">
      <w:pPr>
        <w:pStyle w:val="ENOP-Bullet2"/>
      </w:pPr>
      <w:r w:rsidRPr="0067470F">
        <w:t>Watch out for unexploded ordnance.</w:t>
      </w:r>
    </w:p>
    <w:p w14:paraId="77F4E308" w14:textId="3B47D7BC" w:rsidR="00206CA3" w:rsidRPr="0067470F" w:rsidRDefault="00206CA3" w:rsidP="00AC60DD">
      <w:pPr>
        <w:pStyle w:val="ENOP-Bullet2"/>
      </w:pPr>
      <w:r w:rsidRPr="0067470F">
        <w:t>Aircraft</w:t>
      </w:r>
    </w:p>
    <w:p w14:paraId="08B6A6E4" w14:textId="77777777" w:rsidR="00206CA3" w:rsidRPr="0067470F" w:rsidRDefault="00206CA3" w:rsidP="00AC60DD">
      <w:pPr>
        <w:pStyle w:val="ENOP-Bullet2"/>
      </w:pPr>
      <w:r w:rsidRPr="0067470F">
        <w:t>Be aware of retardant and bucket drops.</w:t>
      </w:r>
    </w:p>
    <w:p w14:paraId="622D2B67" w14:textId="77777777" w:rsidR="00206CA3" w:rsidRPr="0067470F" w:rsidRDefault="00206CA3" w:rsidP="005A4913">
      <w:pPr>
        <w:pStyle w:val="ENOP-Bullet1"/>
      </w:pPr>
      <w:r w:rsidRPr="0067470F">
        <w:t>Wild and domesticated animals</w:t>
      </w:r>
    </w:p>
    <w:p w14:paraId="79E6FF8E" w14:textId="77777777" w:rsidR="00206CA3" w:rsidRPr="0067470F" w:rsidRDefault="00206CA3" w:rsidP="00AC60DD">
      <w:pPr>
        <w:pStyle w:val="ENOP-Bullet2"/>
      </w:pPr>
      <w:r w:rsidRPr="0067470F">
        <w:t>You may see the reflection of their eyes at night.</w:t>
      </w:r>
    </w:p>
    <w:p w14:paraId="2DE6F56E" w14:textId="77777777" w:rsidR="00206CA3" w:rsidRPr="0067470F" w:rsidRDefault="00206CA3" w:rsidP="00AC60DD">
      <w:pPr>
        <w:pStyle w:val="ENOP-Bullet2"/>
      </w:pPr>
      <w:r w:rsidRPr="0067470F">
        <w:t>If there is one animal crossing, watch for more.</w:t>
      </w:r>
    </w:p>
    <w:p w14:paraId="106246C5" w14:textId="77777777" w:rsidR="00206CA3" w:rsidRPr="0067470F" w:rsidRDefault="00206CA3" w:rsidP="00AC60DD">
      <w:pPr>
        <w:pStyle w:val="ENOP-Bullet2last"/>
      </w:pPr>
      <w:r w:rsidRPr="0067470F">
        <w:t>Highest movement of animals is right after sunrise and just before sunset.</w:t>
      </w:r>
    </w:p>
    <w:p w14:paraId="57EF44D9" w14:textId="77777777" w:rsidR="00123F8E" w:rsidRDefault="00123F8E" w:rsidP="00486E3D">
      <w:pPr>
        <w:pStyle w:val="Heading2within"/>
        <w:sectPr w:rsidR="00123F8E" w:rsidSect="00123F8E">
          <w:type w:val="continuous"/>
          <w:pgSz w:w="12240" w:h="15840" w:code="1"/>
          <w:pgMar w:top="1080" w:right="1440" w:bottom="1080" w:left="1440" w:header="720" w:footer="720" w:gutter="0"/>
          <w:cols w:num="2" w:space="720"/>
          <w:noEndnote/>
          <w:docGrid w:linePitch="381"/>
        </w:sectPr>
      </w:pPr>
    </w:p>
    <w:p w14:paraId="2541A3D2" w14:textId="55DE9B0E" w:rsidR="00206CA3" w:rsidRPr="0067470F" w:rsidRDefault="00206CA3" w:rsidP="00486E3D">
      <w:pPr>
        <w:pStyle w:val="Heading2within"/>
      </w:pPr>
      <w:bookmarkStart w:id="309" w:name="_Toc2160510"/>
      <w:r w:rsidRPr="0067470F">
        <w:t>Poor Weather Conditions</w:t>
      </w:r>
      <w:bookmarkEnd w:id="309"/>
    </w:p>
    <w:p w14:paraId="6236883A" w14:textId="77777777" w:rsidR="00206CA3" w:rsidRPr="0067470F" w:rsidRDefault="00206CA3" w:rsidP="00822A21">
      <w:pPr>
        <w:pStyle w:val="Heading3"/>
      </w:pPr>
      <w:bookmarkStart w:id="310" w:name="_Toc2160511"/>
      <w:r w:rsidRPr="0067470F">
        <w:t>Rain</w:t>
      </w:r>
      <w:bookmarkEnd w:id="310"/>
    </w:p>
    <w:p w14:paraId="61150A36" w14:textId="77777777" w:rsidR="00206CA3" w:rsidRPr="0067470F" w:rsidRDefault="00206CA3" w:rsidP="005A4913">
      <w:pPr>
        <w:pStyle w:val="ENOP-Bullet1"/>
      </w:pPr>
      <w:r w:rsidRPr="0067470F">
        <w:t xml:space="preserve">Hydroplaning can </w:t>
      </w:r>
      <w:r>
        <w:t>occur</w:t>
      </w:r>
      <w:r w:rsidRPr="0067470F">
        <w:t xml:space="preserve"> at 35 mph.</w:t>
      </w:r>
    </w:p>
    <w:p w14:paraId="7F359E18" w14:textId="77777777" w:rsidR="00206CA3" w:rsidRPr="0067470F" w:rsidRDefault="00206CA3" w:rsidP="005A4913">
      <w:pPr>
        <w:pStyle w:val="ENOP-Bullet1"/>
      </w:pPr>
      <w:r w:rsidRPr="0067470F">
        <w:t xml:space="preserve">Test brakes periodically. </w:t>
      </w:r>
    </w:p>
    <w:p w14:paraId="46FEEED0" w14:textId="77777777" w:rsidR="00206CA3" w:rsidRPr="0067470F" w:rsidRDefault="00206CA3" w:rsidP="00D16E51">
      <w:pPr>
        <w:pStyle w:val="ENOP-Bullet1last"/>
      </w:pPr>
      <w:r w:rsidRPr="0067470F">
        <w:t>If conditions become severe, pull over to nearest safe spot until conditions improve.</w:t>
      </w:r>
    </w:p>
    <w:p w14:paraId="3D1C7136" w14:textId="77777777" w:rsidR="00206CA3" w:rsidRPr="0067470F" w:rsidRDefault="00206CA3" w:rsidP="00822A21">
      <w:pPr>
        <w:pStyle w:val="Heading3within"/>
      </w:pPr>
      <w:bookmarkStart w:id="311" w:name="_Toc2160512"/>
      <w:r w:rsidRPr="0067470F">
        <w:t>Snow and Ice</w:t>
      </w:r>
      <w:bookmarkEnd w:id="311"/>
    </w:p>
    <w:p w14:paraId="6606EC40" w14:textId="77777777" w:rsidR="00AF5E9A" w:rsidRDefault="00206CA3" w:rsidP="005A4913">
      <w:pPr>
        <w:pStyle w:val="ENOP-Bullet1"/>
      </w:pPr>
      <w:r w:rsidRPr="0067470F">
        <w:t>Stopping distance increases.</w:t>
      </w:r>
    </w:p>
    <w:p w14:paraId="70F11F32" w14:textId="26381671" w:rsidR="00E30A98" w:rsidRPr="00AF5E9A" w:rsidRDefault="00206CA3" w:rsidP="00D16E51">
      <w:pPr>
        <w:pStyle w:val="ENOP-Bullet1last"/>
      </w:pPr>
      <w:r w:rsidRPr="0067470F">
        <w:t>Cut speed by one half normal speed or more, if needed.</w:t>
      </w:r>
    </w:p>
    <w:p w14:paraId="117E810A" w14:textId="458A08FC" w:rsidR="00206CA3" w:rsidRPr="0067470F" w:rsidRDefault="00206CA3" w:rsidP="00822A21">
      <w:pPr>
        <w:pStyle w:val="Heading3within"/>
      </w:pPr>
      <w:bookmarkStart w:id="312" w:name="_Toc2160513"/>
      <w:r w:rsidRPr="0067470F">
        <w:t>Fog/Smoke</w:t>
      </w:r>
      <w:r w:rsidR="00D70BEC">
        <w:t>/Dust</w:t>
      </w:r>
      <w:bookmarkEnd w:id="312"/>
    </w:p>
    <w:p w14:paraId="3D29149B" w14:textId="77777777" w:rsidR="00206CA3" w:rsidRPr="0067470F" w:rsidRDefault="00206CA3" w:rsidP="005A4913">
      <w:pPr>
        <w:pStyle w:val="ENOP-Bullet1"/>
      </w:pPr>
      <w:r w:rsidRPr="0067470F">
        <w:t>Avoid high-speed driving in groups.</w:t>
      </w:r>
    </w:p>
    <w:p w14:paraId="6C084C15" w14:textId="77777777" w:rsidR="00206CA3" w:rsidRPr="0067470F" w:rsidRDefault="00206CA3" w:rsidP="005A4913">
      <w:pPr>
        <w:pStyle w:val="ENOP-Bullet1"/>
      </w:pPr>
      <w:r w:rsidRPr="0067470F">
        <w:t>Lights on low beam; running lights on</w:t>
      </w:r>
      <w:r>
        <w:t>.</w:t>
      </w:r>
    </w:p>
    <w:p w14:paraId="155BB04D" w14:textId="77777777" w:rsidR="00206CA3" w:rsidRPr="0067470F" w:rsidRDefault="00206CA3" w:rsidP="005A4913">
      <w:pPr>
        <w:pStyle w:val="ENOP-Bullet1"/>
      </w:pPr>
      <w:r w:rsidRPr="0067470F">
        <w:t>Use extreme caution on roads during fire situations.</w:t>
      </w:r>
    </w:p>
    <w:p w14:paraId="6EEB32F4" w14:textId="0CC87951" w:rsidR="00123F8E" w:rsidRPr="00835808" w:rsidRDefault="00206CA3" w:rsidP="00D16E51">
      <w:pPr>
        <w:pStyle w:val="ENOP-Bullet1last"/>
        <w:rPr>
          <w:rFonts w:ascii="Arial" w:hAnsi="Arial"/>
          <w:b/>
          <w:smallCaps/>
          <w:sz w:val="26"/>
        </w:rPr>
      </w:pPr>
      <w:r w:rsidRPr="0067470F">
        <w:t>Follow the road, not the vehicle tail lights in front of you.</w:t>
      </w:r>
    </w:p>
    <w:p w14:paraId="538B1391" w14:textId="7B25A9AC" w:rsidR="00206CA3" w:rsidRPr="0067470F" w:rsidRDefault="00206CA3" w:rsidP="00486E3D">
      <w:pPr>
        <w:pStyle w:val="Heading2within"/>
      </w:pPr>
      <w:bookmarkStart w:id="313" w:name="_Toc2160514"/>
      <w:r w:rsidRPr="0067470F">
        <w:t>Wildland-Urban Interface</w:t>
      </w:r>
      <w:r>
        <w:t xml:space="preserve"> (WUI)</w:t>
      </w:r>
      <w:bookmarkEnd w:id="313"/>
      <w:r w:rsidRPr="0067470F">
        <w:t xml:space="preserve"> </w:t>
      </w:r>
    </w:p>
    <w:p w14:paraId="197A8735" w14:textId="77777777" w:rsidR="00206CA3" w:rsidRPr="0067470F" w:rsidRDefault="00206CA3" w:rsidP="005A4913">
      <w:pPr>
        <w:pStyle w:val="ENOP-Bullet1"/>
      </w:pPr>
      <w:r w:rsidRPr="0067470F">
        <w:t xml:space="preserve">Understand road width in </w:t>
      </w:r>
      <w:r>
        <w:t>WUI</w:t>
      </w:r>
      <w:r w:rsidRPr="0067470F">
        <w:t xml:space="preserve"> areas.</w:t>
      </w:r>
    </w:p>
    <w:p w14:paraId="0CA1B474" w14:textId="77777777" w:rsidR="00206CA3" w:rsidRPr="0067470F" w:rsidRDefault="00206CA3" w:rsidP="00AC60DD">
      <w:pPr>
        <w:pStyle w:val="ENOP-Bullet2"/>
      </w:pPr>
      <w:r w:rsidRPr="0067470F">
        <w:t>Narrow and winding roads become obscured during smoky conditions.</w:t>
      </w:r>
    </w:p>
    <w:p w14:paraId="32948276" w14:textId="77777777" w:rsidR="00206CA3" w:rsidRPr="0067470F" w:rsidRDefault="00206CA3" w:rsidP="00AC60DD">
      <w:pPr>
        <w:pStyle w:val="ENOP-Bullet2"/>
      </w:pPr>
      <w:r w:rsidRPr="0067470F">
        <w:t>Narrow roads create congestion by vehicles not being able to pass.</w:t>
      </w:r>
    </w:p>
    <w:p w14:paraId="065DA4D0" w14:textId="77777777" w:rsidR="00206CA3" w:rsidRPr="0067470F" w:rsidRDefault="00206CA3" w:rsidP="005A4913">
      <w:pPr>
        <w:pStyle w:val="ENOP-Bullet1"/>
      </w:pPr>
      <w:r w:rsidRPr="0067470F">
        <w:t>Know road position in relation to slope of hill.</w:t>
      </w:r>
    </w:p>
    <w:p w14:paraId="51887F07" w14:textId="703BE409" w:rsidR="00206CA3" w:rsidRPr="0067470F" w:rsidRDefault="00206CA3" w:rsidP="00AC60DD">
      <w:pPr>
        <w:pStyle w:val="ENOP-Bullet2"/>
      </w:pPr>
      <w:r w:rsidRPr="0067470F">
        <w:t>Roads built in the middle</w:t>
      </w:r>
      <w:r w:rsidR="008B17BA">
        <w:t>-</w:t>
      </w:r>
      <w:r w:rsidRPr="0067470F">
        <w:t xml:space="preserve"> or upper</w:t>
      </w:r>
      <w:r w:rsidR="008B17BA">
        <w:t>-</w:t>
      </w:r>
      <w:r w:rsidRPr="0067470F">
        <w:t>slopes are exposed.</w:t>
      </w:r>
    </w:p>
    <w:p w14:paraId="7599EB42" w14:textId="77777777" w:rsidR="008B17BA" w:rsidRDefault="008B17BA">
      <w:pPr>
        <w:autoSpaceDE/>
        <w:autoSpaceDN/>
        <w:adjustRightInd/>
        <w:spacing w:after="0"/>
      </w:pPr>
      <w:r>
        <w:br w:type="page"/>
      </w:r>
    </w:p>
    <w:p w14:paraId="7C7E039C" w14:textId="57230594" w:rsidR="00206CA3" w:rsidRPr="0067470F" w:rsidRDefault="00206CA3" w:rsidP="005A4913">
      <w:pPr>
        <w:pStyle w:val="ENOP-Bullet1"/>
      </w:pPr>
      <w:r w:rsidRPr="0067470F">
        <w:lastRenderedPageBreak/>
        <w:t>Understand how the fuel canopy can affect your driving (e.g., ladder fuel across the road).</w:t>
      </w:r>
    </w:p>
    <w:p w14:paraId="095D703C" w14:textId="77777777" w:rsidR="00206CA3" w:rsidRPr="0067470F" w:rsidRDefault="00206CA3" w:rsidP="00AC60DD">
      <w:pPr>
        <w:pStyle w:val="ENOP-Bullet2"/>
      </w:pPr>
      <w:r w:rsidRPr="0067470F">
        <w:t>Visibility can be impaired.</w:t>
      </w:r>
    </w:p>
    <w:p w14:paraId="60A76B50" w14:textId="52D571FA" w:rsidR="00206CA3" w:rsidRPr="0067470F" w:rsidRDefault="00206CA3" w:rsidP="005A4913">
      <w:pPr>
        <w:pStyle w:val="ENOP-Bullet1"/>
      </w:pPr>
      <w:r w:rsidRPr="0067470F">
        <w:t xml:space="preserve">Consider the following when performing fire operations in the </w:t>
      </w:r>
      <w:r w:rsidR="008B17BA">
        <w:t>WUI</w:t>
      </w:r>
      <w:r w:rsidRPr="0067470F">
        <w:t>:</w:t>
      </w:r>
    </w:p>
    <w:p w14:paraId="11CCBAC6" w14:textId="77777777" w:rsidR="00206CA3" w:rsidRPr="0067470F" w:rsidRDefault="00206CA3" w:rsidP="00AC60DD">
      <w:pPr>
        <w:pStyle w:val="ENOP-Bullet2"/>
      </w:pPr>
      <w:r w:rsidRPr="0067470F">
        <w:t>Human safety is the first priority.</w:t>
      </w:r>
    </w:p>
    <w:p w14:paraId="7626082E" w14:textId="77777777" w:rsidR="00206CA3" w:rsidRPr="0067470F" w:rsidRDefault="00206CA3" w:rsidP="00AC60DD">
      <w:pPr>
        <w:pStyle w:val="ENOP-Bullet2"/>
      </w:pPr>
      <w:r w:rsidRPr="0067470F">
        <w:t>Evacuees have the right of way.</w:t>
      </w:r>
    </w:p>
    <w:p w14:paraId="2C14CD24" w14:textId="77777777" w:rsidR="00206CA3" w:rsidRPr="0067470F" w:rsidRDefault="00206CA3" w:rsidP="00AC60DD">
      <w:pPr>
        <w:pStyle w:val="ENOP-Bullet2"/>
      </w:pPr>
      <w:r w:rsidRPr="0067470F">
        <w:t>Roads might not be on maps.</w:t>
      </w:r>
    </w:p>
    <w:p w14:paraId="350E9E71" w14:textId="77777777" w:rsidR="00206CA3" w:rsidRPr="0067470F" w:rsidRDefault="00206CA3" w:rsidP="00AC60DD">
      <w:pPr>
        <w:pStyle w:val="ENOP-Bullet2"/>
      </w:pPr>
      <w:r w:rsidRPr="0067470F">
        <w:t>Roads may be private roads, dead ends, or cul-de-sacs.</w:t>
      </w:r>
    </w:p>
    <w:p w14:paraId="0CE13004" w14:textId="77777777" w:rsidR="00206CA3" w:rsidRPr="0067470F" w:rsidRDefault="00206CA3" w:rsidP="00AC60DD">
      <w:pPr>
        <w:pStyle w:val="ENOP-Bullet2last"/>
      </w:pPr>
      <w:r w:rsidRPr="0067470F">
        <w:t>Driveways might not be accessible to fire vehicles.</w:t>
      </w:r>
    </w:p>
    <w:p w14:paraId="35FBD090" w14:textId="77777777" w:rsidR="00206CA3" w:rsidRPr="0067470F" w:rsidRDefault="00206CA3" w:rsidP="00486E3D">
      <w:pPr>
        <w:pStyle w:val="Heading2within"/>
      </w:pPr>
      <w:bookmarkStart w:id="314" w:name="_Toc2160515"/>
      <w:r w:rsidRPr="0067470F">
        <w:t xml:space="preserve">Tips </w:t>
      </w:r>
      <w:r>
        <w:t>f</w:t>
      </w:r>
      <w:r w:rsidRPr="0067470F">
        <w:t>or Staying Alert</w:t>
      </w:r>
      <w:bookmarkEnd w:id="314"/>
    </w:p>
    <w:p w14:paraId="187CE641" w14:textId="77777777" w:rsidR="00206CA3" w:rsidRPr="0067470F" w:rsidRDefault="00206CA3" w:rsidP="005A4913">
      <w:pPr>
        <w:pStyle w:val="ENOP-Bullet1"/>
      </w:pPr>
      <w:r w:rsidRPr="0067470F">
        <w:t>Have windows opened or air condition on, if available.</w:t>
      </w:r>
    </w:p>
    <w:p w14:paraId="0A99F919" w14:textId="77777777" w:rsidR="00206CA3" w:rsidRPr="0067470F" w:rsidRDefault="00206CA3" w:rsidP="005A4913">
      <w:pPr>
        <w:pStyle w:val="ENOP-Bullet1"/>
      </w:pPr>
      <w:r w:rsidRPr="0067470F">
        <w:t>When returning from a fire at night, have an alert person sitting up front with you.</w:t>
      </w:r>
    </w:p>
    <w:p w14:paraId="4FF5F15F" w14:textId="77777777" w:rsidR="00206CA3" w:rsidRPr="0067470F" w:rsidRDefault="00206CA3" w:rsidP="005A4913">
      <w:pPr>
        <w:pStyle w:val="ENOP-Bullet1"/>
      </w:pPr>
      <w:r w:rsidRPr="0067470F">
        <w:t>Take periodic breaks.</w:t>
      </w:r>
    </w:p>
    <w:p w14:paraId="2939B9AE" w14:textId="77777777" w:rsidR="00206CA3" w:rsidRPr="0067470F" w:rsidRDefault="00206CA3" w:rsidP="005A4913">
      <w:pPr>
        <w:pStyle w:val="ENOP-Bullet1"/>
      </w:pPr>
      <w:r w:rsidRPr="0067470F">
        <w:t>If fatigue becomes a problem, get rest.</w:t>
      </w:r>
    </w:p>
    <w:p w14:paraId="26951ED4" w14:textId="77777777" w:rsidR="00206CA3" w:rsidRPr="0067470F" w:rsidRDefault="00206CA3" w:rsidP="005A4913">
      <w:pPr>
        <w:pStyle w:val="ENOP-Bullet1"/>
      </w:pPr>
      <w:r w:rsidRPr="0067470F">
        <w:t>Make sure work/rest guidelines are followed.</w:t>
      </w:r>
    </w:p>
    <w:p w14:paraId="0F28EE1A" w14:textId="46836654" w:rsidR="009D3F04" w:rsidRPr="00E30A98" w:rsidRDefault="00206CA3" w:rsidP="00D16E51">
      <w:pPr>
        <w:pStyle w:val="ENOP-Bullet1last"/>
      </w:pPr>
      <w:r w:rsidRPr="0067470F">
        <w:t>Be aware that motor drone causes fatigue.</w:t>
      </w:r>
    </w:p>
    <w:p w14:paraId="38969523" w14:textId="79428A66" w:rsidR="00206CA3" w:rsidRPr="0067470F" w:rsidRDefault="00206CA3" w:rsidP="00486E3D">
      <w:pPr>
        <w:pStyle w:val="Heading2within"/>
      </w:pPr>
      <w:bookmarkStart w:id="315" w:name="_Toc2160516"/>
      <w:r w:rsidRPr="0067470F">
        <w:t>Post Off-Road Inspection</w:t>
      </w:r>
      <w:bookmarkEnd w:id="315"/>
    </w:p>
    <w:p w14:paraId="03E42973" w14:textId="79D30F8B" w:rsidR="00206CA3" w:rsidRPr="0067470F" w:rsidRDefault="00206CA3" w:rsidP="00EE5D87">
      <w:r w:rsidRPr="0067470F">
        <w:t xml:space="preserve">After performing off-road driving and prior to transitioning to paved road surfaces, perform a post off-road fire engine inspection as well as disengaging the four-wheel drive and low-range. </w:t>
      </w:r>
    </w:p>
    <w:p w14:paraId="6316CA10" w14:textId="77777777" w:rsidR="00206CA3" w:rsidRPr="0067470F" w:rsidRDefault="00206CA3" w:rsidP="00D16E51">
      <w:pPr>
        <w:pStyle w:val="Normal0pt"/>
      </w:pPr>
      <w:r w:rsidRPr="0067470F">
        <w:t>The post off-road inspection is a quick, visual safety inspection of the following components:</w:t>
      </w:r>
    </w:p>
    <w:p w14:paraId="4720093B" w14:textId="77777777" w:rsidR="00AD7C49" w:rsidRDefault="00AD7C49" w:rsidP="005A4913">
      <w:pPr>
        <w:pStyle w:val="ENOP-Bullet1"/>
        <w:sectPr w:rsidR="00AD7C49" w:rsidSect="00983349">
          <w:type w:val="continuous"/>
          <w:pgSz w:w="12240" w:h="15840" w:code="1"/>
          <w:pgMar w:top="1080" w:right="1440" w:bottom="1080" w:left="1440" w:header="720" w:footer="720" w:gutter="0"/>
          <w:cols w:space="720"/>
          <w:noEndnote/>
          <w:docGrid w:linePitch="381"/>
        </w:sectPr>
      </w:pPr>
    </w:p>
    <w:p w14:paraId="7C52A4DF" w14:textId="3EFE917C" w:rsidR="00206CA3" w:rsidRPr="0067470F" w:rsidRDefault="00206CA3" w:rsidP="005A4913">
      <w:pPr>
        <w:pStyle w:val="ENOP-Bullet1"/>
      </w:pPr>
      <w:r w:rsidRPr="0067470F">
        <w:t xml:space="preserve">Tie rod and tie rod ends </w:t>
      </w:r>
    </w:p>
    <w:p w14:paraId="098BEFC8" w14:textId="77777777" w:rsidR="00206CA3" w:rsidRPr="0067470F" w:rsidRDefault="00206CA3" w:rsidP="005A4913">
      <w:pPr>
        <w:pStyle w:val="ENOP-Bullet1"/>
      </w:pPr>
      <w:r w:rsidRPr="0067470F">
        <w:t>Steering stabilizers</w:t>
      </w:r>
    </w:p>
    <w:p w14:paraId="587A8D5E" w14:textId="77777777" w:rsidR="00206CA3" w:rsidRPr="0067470F" w:rsidRDefault="00206CA3" w:rsidP="005A4913">
      <w:pPr>
        <w:pStyle w:val="ENOP-Bullet1"/>
      </w:pPr>
      <w:r w:rsidRPr="0067470F">
        <w:t>Rocks stuck in duals</w:t>
      </w:r>
    </w:p>
    <w:p w14:paraId="708E3473" w14:textId="77777777" w:rsidR="00206CA3" w:rsidRPr="0067470F" w:rsidRDefault="00206CA3" w:rsidP="005A4913">
      <w:pPr>
        <w:pStyle w:val="ENOP-Bullet1"/>
      </w:pPr>
      <w:r w:rsidRPr="0067470F">
        <w:t>Noxious weeds caught in under carriage</w:t>
      </w:r>
    </w:p>
    <w:p w14:paraId="1A7F0FCC" w14:textId="77777777" w:rsidR="00206CA3" w:rsidRPr="0067470F" w:rsidRDefault="00206CA3" w:rsidP="005A4913">
      <w:pPr>
        <w:pStyle w:val="ENOP-Bullet1"/>
      </w:pPr>
      <w:r w:rsidRPr="0067470F">
        <w:t>Tire condition and pressure</w:t>
      </w:r>
    </w:p>
    <w:p w14:paraId="178DCDDE" w14:textId="77777777" w:rsidR="00206CA3" w:rsidRPr="0067470F" w:rsidRDefault="00206CA3" w:rsidP="005A4913">
      <w:pPr>
        <w:pStyle w:val="ENOP-Bullet1"/>
      </w:pPr>
      <w:r w:rsidRPr="0067470F">
        <w:t>Air brake canisters</w:t>
      </w:r>
    </w:p>
    <w:p w14:paraId="361F7F70" w14:textId="77777777" w:rsidR="00206CA3" w:rsidRPr="0067470F" w:rsidRDefault="00206CA3" w:rsidP="005A4913">
      <w:pPr>
        <w:pStyle w:val="ENOP-Bullet1"/>
      </w:pPr>
      <w:r w:rsidRPr="0067470F">
        <w:t>Drivelines and linkage</w:t>
      </w:r>
    </w:p>
    <w:p w14:paraId="7168B198" w14:textId="77777777" w:rsidR="00206CA3" w:rsidRPr="0067470F" w:rsidRDefault="00206CA3" w:rsidP="00D16E51">
      <w:pPr>
        <w:pStyle w:val="ENOP-Bullet1last"/>
      </w:pPr>
      <w:r w:rsidRPr="0067470F">
        <w:t>Shock mounts</w:t>
      </w:r>
    </w:p>
    <w:p w14:paraId="5D810A54" w14:textId="77777777" w:rsidR="00AD7C49" w:rsidRDefault="00AD7C49" w:rsidP="00486E3D">
      <w:pPr>
        <w:pStyle w:val="Heading2within"/>
        <w:sectPr w:rsidR="00AD7C49" w:rsidSect="00AD7C49">
          <w:type w:val="continuous"/>
          <w:pgSz w:w="12240" w:h="15840" w:code="1"/>
          <w:pgMar w:top="1080" w:right="1440" w:bottom="1080" w:left="1440" w:header="720" w:footer="720" w:gutter="0"/>
          <w:cols w:num="2" w:space="720"/>
          <w:noEndnote/>
          <w:docGrid w:linePitch="381"/>
        </w:sectPr>
      </w:pPr>
    </w:p>
    <w:p w14:paraId="5872001D" w14:textId="1C59541F" w:rsidR="00206CA3" w:rsidRPr="009D3F04" w:rsidRDefault="00206CA3" w:rsidP="009D3F04">
      <w:pPr>
        <w:pStyle w:val="Heading2within"/>
      </w:pPr>
      <w:bookmarkStart w:id="316" w:name="_Toc2160517"/>
      <w:r w:rsidRPr="0067470F">
        <w:t>Driving Reminders</w:t>
      </w:r>
      <w:bookmarkEnd w:id="316"/>
    </w:p>
    <w:p w14:paraId="287B47F5" w14:textId="77777777" w:rsidR="00206CA3" w:rsidRPr="0067470F" w:rsidRDefault="00206CA3" w:rsidP="005A4913">
      <w:pPr>
        <w:pStyle w:val="ENOP-Bullet1"/>
      </w:pPr>
      <w:r w:rsidRPr="0067470F">
        <w:rPr>
          <w:b/>
          <w:u w:val="single"/>
        </w:rPr>
        <w:t>Never</w:t>
      </w:r>
      <w:r w:rsidRPr="0067470F">
        <w:t xml:space="preserve"> let driving distractions (e.g., radio and crew chatter, reaching for items, reading maps) interfere with your main job—driving the engine safely.</w:t>
      </w:r>
    </w:p>
    <w:p w14:paraId="1C84394E" w14:textId="77777777" w:rsidR="00206CA3" w:rsidRPr="0067470F" w:rsidRDefault="00206CA3" w:rsidP="005A4913">
      <w:pPr>
        <w:pStyle w:val="ENOP-Bullet1"/>
      </w:pPr>
      <w:r w:rsidRPr="0067470F">
        <w:t xml:space="preserve">More time can be gained by exiting the station quickly than by speeding </w:t>
      </w:r>
      <w:proofErr w:type="spellStart"/>
      <w:r w:rsidRPr="0067470F">
        <w:t>en</w:t>
      </w:r>
      <w:proofErr w:type="spellEnd"/>
      <w:r w:rsidRPr="0067470F">
        <w:t xml:space="preserve"> route.</w:t>
      </w:r>
    </w:p>
    <w:p w14:paraId="17971AC3" w14:textId="77777777" w:rsidR="00206CA3" w:rsidRPr="0067470F" w:rsidRDefault="00206CA3" w:rsidP="005A4913">
      <w:pPr>
        <w:pStyle w:val="ENOP-Bullet1"/>
      </w:pPr>
      <w:r w:rsidRPr="0067470F">
        <w:t>Keep your engine in top condition. Inspect your engine regularly.</w:t>
      </w:r>
    </w:p>
    <w:p w14:paraId="1AEA71E0" w14:textId="77777777" w:rsidR="00206CA3" w:rsidRPr="0067470F" w:rsidRDefault="00206CA3" w:rsidP="005A4913">
      <w:pPr>
        <w:pStyle w:val="ENOP-Bullet1"/>
      </w:pPr>
      <w:r w:rsidRPr="0067470F">
        <w:t>Good drivers drive smoothly and with control—not recklessly or erratically!</w:t>
      </w:r>
    </w:p>
    <w:p w14:paraId="2840719C" w14:textId="77777777" w:rsidR="00AF5E9A" w:rsidRDefault="00206CA3" w:rsidP="005A4913">
      <w:pPr>
        <w:pStyle w:val="ENOP-Bullet1"/>
      </w:pPr>
      <w:r w:rsidRPr="0067470F">
        <w:t>A heavier piece of equipment will not stop as easily as a passenger car.</w:t>
      </w:r>
    </w:p>
    <w:p w14:paraId="76147781" w14:textId="7410169D" w:rsidR="00B2470D" w:rsidRPr="00AF5E9A" w:rsidRDefault="00206CA3" w:rsidP="00317E17">
      <w:pPr>
        <w:pStyle w:val="ENOP-Bullet1last"/>
      </w:pPr>
      <w:r w:rsidRPr="0067470F">
        <w:t>Accidents do not just happen; they are caused.</w:t>
      </w:r>
      <w:r w:rsidR="00D93666" w:rsidRPr="00AF5E9A">
        <w:rPr>
          <w:sz w:val="4"/>
        </w:rPr>
        <w:t xml:space="preserve"> </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B2470D" w14:paraId="4FDF9976" w14:textId="77777777" w:rsidTr="003C2D2C">
        <w:trPr>
          <w:tblHeader/>
          <w:jc w:val="center"/>
        </w:trPr>
        <w:tc>
          <w:tcPr>
            <w:tcW w:w="1165" w:type="dxa"/>
            <w:vAlign w:val="center"/>
          </w:tcPr>
          <w:p w14:paraId="0A39837B" w14:textId="77777777" w:rsidR="00B2470D" w:rsidRDefault="00B2470D" w:rsidP="003C2D2C">
            <w:pPr>
              <w:tabs>
                <w:tab w:val="left" w:pos="180"/>
              </w:tabs>
              <w:spacing w:after="0"/>
              <w:jc w:val="center"/>
            </w:pPr>
            <w:r>
              <w:rPr>
                <w:noProof/>
              </w:rPr>
              <w:drawing>
                <wp:inline distT="0" distB="0" distL="0" distR="0" wp14:anchorId="6E6C62BE" wp14:editId="4F14FFE5">
                  <wp:extent cx="457200" cy="457200"/>
                  <wp:effectExtent l="0" t="0" r="0" b="0"/>
                  <wp:docPr id="31" name="Picture 31" descr="Stop watch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stopwatch-1749080_640.png"/>
                          <pic:cNvPicPr/>
                        </pic:nvPicPr>
                        <pic:blipFill rotWithShape="1">
                          <a:blip r:embed="rId25" cstate="print">
                            <a:extLst>
                              <a:ext uri="{28A0092B-C50C-407E-A947-70E740481C1C}">
                                <a14:useLocalDpi xmlns:a14="http://schemas.microsoft.com/office/drawing/2010/main" val="0"/>
                              </a:ext>
                            </a:extLst>
                          </a:blip>
                          <a:srcRect l="12195" t="6101" r="12160" b="7317"/>
                          <a:stretch/>
                        </pic:blipFill>
                        <pic:spPr bwMode="auto">
                          <a:xfrm>
                            <a:off x="0" y="0"/>
                            <a:ext cx="457200" cy="457200"/>
                          </a:xfrm>
                          <a:prstGeom prst="rect">
                            <a:avLst/>
                          </a:prstGeom>
                          <a:ln>
                            <a:noFill/>
                          </a:ln>
                          <a:extLst>
                            <a:ext uri="{53640926-AAD7-44D8-BBD7-CCE9431645EC}">
                              <a14:shadowObscured xmlns:a14="http://schemas.microsoft.com/office/drawing/2010/main"/>
                            </a:ext>
                          </a:extLst>
                        </pic:spPr>
                      </pic:pic>
                    </a:graphicData>
                  </a:graphic>
                </wp:inline>
              </w:drawing>
            </w:r>
          </w:p>
        </w:tc>
        <w:tc>
          <w:tcPr>
            <w:tcW w:w="8195" w:type="dxa"/>
            <w:vAlign w:val="center"/>
          </w:tcPr>
          <w:p w14:paraId="5B75C3A6" w14:textId="026219B6" w:rsidR="00B2470D" w:rsidRPr="00130D2A" w:rsidRDefault="00D93666" w:rsidP="00130D2A">
            <w:pPr>
              <w:spacing w:after="0"/>
              <w:ind w:left="-1146"/>
              <w:jc w:val="center"/>
              <w:rPr>
                <w:b/>
              </w:rPr>
            </w:pPr>
            <w:r w:rsidRPr="000D54D2">
              <w:rPr>
                <w:b/>
              </w:rPr>
              <w:t>CONE COURSE OUTSIDE EXERCISE</w:t>
            </w:r>
          </w:p>
        </w:tc>
      </w:tr>
    </w:tbl>
    <w:p w14:paraId="5153271E" w14:textId="77777777" w:rsidR="00F3342C" w:rsidRDefault="00F3342C">
      <w:pPr>
        <w:autoSpaceDE/>
        <w:autoSpaceDN/>
        <w:adjustRightInd/>
        <w:spacing w:after="0"/>
      </w:pPr>
      <w:r>
        <w:br w:type="page"/>
      </w:r>
    </w:p>
    <w:p w14:paraId="7ED081F7" w14:textId="49B1B985" w:rsidR="00F3342C" w:rsidRDefault="00F3342C" w:rsidP="00492C5D">
      <w:pPr>
        <w:pStyle w:val="ENOPNotes"/>
        <w:sectPr w:rsidR="00F3342C" w:rsidSect="00AD7C49">
          <w:type w:val="continuous"/>
          <w:pgSz w:w="12240" w:h="15840" w:code="1"/>
          <w:pgMar w:top="1080" w:right="1440" w:bottom="1080" w:left="1440" w:header="720" w:footer="720" w:gutter="0"/>
          <w:cols w:space="720"/>
          <w:noEndnote/>
          <w:docGrid w:linePitch="381"/>
        </w:sectPr>
      </w:pPr>
      <w:r>
        <w:lastRenderedPageBreak/>
        <w:t>Notes</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E26DE4" w14:paraId="59964F88" w14:textId="77777777" w:rsidTr="00097389">
        <w:trPr>
          <w:tblHeader/>
          <w:jc w:val="center"/>
        </w:trPr>
        <w:tc>
          <w:tcPr>
            <w:tcW w:w="1165" w:type="dxa"/>
          </w:tcPr>
          <w:p w14:paraId="63D52A7A" w14:textId="77777777" w:rsidR="00E26DE4" w:rsidRDefault="00E26DE4" w:rsidP="00097389">
            <w:pPr>
              <w:tabs>
                <w:tab w:val="left" w:pos="180"/>
              </w:tabs>
              <w:spacing w:after="0"/>
              <w:jc w:val="center"/>
            </w:pPr>
            <w:r>
              <w:rPr>
                <w:noProof/>
              </w:rPr>
              <w:lastRenderedPageBreak/>
              <w:drawing>
                <wp:inline distT="0" distB="0" distL="0" distR="0" wp14:anchorId="7675F3A3" wp14:editId="2610AF40">
                  <wp:extent cx="457200" cy="457200"/>
                  <wp:effectExtent l="0" t="0" r="0" b="0"/>
                  <wp:docPr id="87" name="Picture 87" descr="Checkmark icon" title="Checkmark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4" cstate="print">
                            <a:extLst>
                              <a:ext uri="{28A0092B-C50C-407E-A947-70E740481C1C}">
                                <a14:useLocalDpi xmlns:a14="http://schemas.microsoft.com/office/drawing/2010/main"/>
                              </a:ext>
                            </a:extLst>
                          </a:blip>
                          <a:stretch>
                            <a:fillRect/>
                          </a:stretch>
                        </pic:blipFill>
                        <pic:spPr>
                          <a:xfrm>
                            <a:off x="0" y="0"/>
                            <a:ext cx="457200" cy="457200"/>
                          </a:xfrm>
                          <a:prstGeom prst="rect">
                            <a:avLst/>
                          </a:prstGeom>
                        </pic:spPr>
                      </pic:pic>
                    </a:graphicData>
                  </a:graphic>
                </wp:inline>
              </w:drawing>
            </w:r>
          </w:p>
        </w:tc>
        <w:tc>
          <w:tcPr>
            <w:tcW w:w="8195" w:type="dxa"/>
            <w:vAlign w:val="center"/>
          </w:tcPr>
          <w:p w14:paraId="03CB7180" w14:textId="0015B48B" w:rsidR="00E26DE4" w:rsidRPr="00C76886" w:rsidRDefault="00E26DE4" w:rsidP="007F44DA">
            <w:pPr>
              <w:autoSpaceDE/>
              <w:autoSpaceDN/>
              <w:adjustRightInd/>
              <w:spacing w:after="200" w:line="276" w:lineRule="auto"/>
              <w:ind w:left="-1236"/>
              <w:contextualSpacing/>
              <w:jc w:val="center"/>
              <w:rPr>
                <w:b/>
              </w:rPr>
            </w:pPr>
            <w:r w:rsidRPr="00C76886">
              <w:rPr>
                <w:b/>
              </w:rPr>
              <w:t xml:space="preserve">UNIT </w:t>
            </w:r>
            <w:r>
              <w:rPr>
                <w:b/>
              </w:rPr>
              <w:t>3</w:t>
            </w:r>
            <w:r w:rsidRPr="00C76886">
              <w:rPr>
                <w:b/>
              </w:rPr>
              <w:t xml:space="preserve"> – QUIZ</w:t>
            </w:r>
          </w:p>
          <w:p w14:paraId="2ECDF38C" w14:textId="0CE4312E" w:rsidR="00E26DE4" w:rsidRDefault="00E26DE4" w:rsidP="000F7AE6">
            <w:pPr>
              <w:pStyle w:val="ListParagraph"/>
              <w:numPr>
                <w:ilvl w:val="0"/>
                <w:numId w:val="10"/>
              </w:numPr>
              <w:autoSpaceDE/>
              <w:autoSpaceDN/>
              <w:adjustRightInd/>
              <w:spacing w:before="0" w:after="1800" w:line="276" w:lineRule="auto"/>
              <w:ind w:left="360"/>
              <w:outlineLvl w:val="9"/>
            </w:pPr>
            <w:r>
              <w:t>When must a vehicle operator have a CDL?</w:t>
            </w:r>
          </w:p>
          <w:p w14:paraId="2E05169B" w14:textId="1B43CC81" w:rsidR="00E26DE4" w:rsidRDefault="00E26DE4" w:rsidP="000F7AE6">
            <w:pPr>
              <w:pStyle w:val="ListParagraph"/>
              <w:numPr>
                <w:ilvl w:val="0"/>
                <w:numId w:val="10"/>
              </w:numPr>
              <w:autoSpaceDE/>
              <w:autoSpaceDN/>
              <w:adjustRightInd/>
              <w:spacing w:before="0" w:after="1800" w:line="276" w:lineRule="auto"/>
              <w:ind w:left="360"/>
              <w:outlineLvl w:val="9"/>
            </w:pPr>
            <w:r>
              <w:t>Where can you find BLM driver duty limitations?</w:t>
            </w:r>
          </w:p>
          <w:p w14:paraId="13092637" w14:textId="231C3BE8" w:rsidR="004B3D09" w:rsidRPr="004B3D09" w:rsidRDefault="00547164" w:rsidP="000F7AE6">
            <w:pPr>
              <w:pStyle w:val="ListParagraph"/>
              <w:numPr>
                <w:ilvl w:val="0"/>
                <w:numId w:val="10"/>
              </w:numPr>
              <w:autoSpaceDE/>
              <w:autoSpaceDN/>
              <w:adjustRightInd/>
              <w:spacing w:before="0" w:after="1800" w:line="276" w:lineRule="auto"/>
              <w:ind w:left="360"/>
              <w:outlineLvl w:val="9"/>
            </w:pPr>
            <w:r>
              <w:t>What does S.T.O.P</w:t>
            </w:r>
            <w:r w:rsidR="004B3D09">
              <w:t>.</w:t>
            </w:r>
            <w:r>
              <w:t xml:space="preserve"> stand for?</w:t>
            </w:r>
          </w:p>
          <w:p w14:paraId="262151ED" w14:textId="75406B6A" w:rsidR="00547164" w:rsidRPr="003E5EC5" w:rsidRDefault="00547164" w:rsidP="000F7AE6">
            <w:pPr>
              <w:pStyle w:val="ListParagraph"/>
              <w:numPr>
                <w:ilvl w:val="0"/>
                <w:numId w:val="10"/>
              </w:numPr>
              <w:autoSpaceDE/>
              <w:autoSpaceDN/>
              <w:adjustRightInd/>
              <w:spacing w:before="0" w:after="200" w:line="276" w:lineRule="auto"/>
              <w:ind w:left="360"/>
              <w:outlineLvl w:val="9"/>
              <w:rPr>
                <w:b/>
              </w:rPr>
            </w:pPr>
            <w:r>
              <w:t>What should you use when backing up a piece of equipment?</w:t>
            </w:r>
            <w:r>
              <w:br/>
            </w:r>
            <w:r w:rsidRPr="003E5EC5">
              <w:rPr>
                <w:b/>
              </w:rPr>
              <w:t>(circle all that apply)</w:t>
            </w:r>
          </w:p>
          <w:p w14:paraId="6750C7B6" w14:textId="6ACC4F3C" w:rsidR="00547164" w:rsidRDefault="00547164" w:rsidP="004A5289">
            <w:pPr>
              <w:pStyle w:val="ListParagraph"/>
              <w:tabs>
                <w:tab w:val="left" w:pos="4605"/>
              </w:tabs>
              <w:autoSpaceDE/>
              <w:autoSpaceDN/>
              <w:adjustRightInd/>
              <w:spacing w:before="0" w:after="200" w:line="276" w:lineRule="auto"/>
              <w:ind w:left="1014"/>
              <w:outlineLvl w:val="9"/>
            </w:pPr>
            <w:r>
              <w:t xml:space="preserve">A </w:t>
            </w:r>
            <w:r w:rsidR="008B17BA">
              <w:t>spotter</w:t>
            </w:r>
            <w:r>
              <w:t xml:space="preserve"> </w:t>
            </w:r>
            <w:r>
              <w:tab/>
              <w:t>Stop and get out</w:t>
            </w:r>
          </w:p>
          <w:p w14:paraId="210A906C" w14:textId="035EDC58" w:rsidR="00547164" w:rsidRDefault="00547164" w:rsidP="004A5289">
            <w:pPr>
              <w:pStyle w:val="ListParagraph"/>
              <w:tabs>
                <w:tab w:val="left" w:pos="4605"/>
              </w:tabs>
              <w:autoSpaceDE/>
              <w:autoSpaceDN/>
              <w:adjustRightInd/>
              <w:spacing w:before="0" w:after="200" w:line="276" w:lineRule="auto"/>
              <w:ind w:left="1014"/>
              <w:outlineLvl w:val="9"/>
            </w:pPr>
            <w:r>
              <w:t>Mirrors</w:t>
            </w:r>
            <w:r>
              <w:tab/>
              <w:t>Best judgment</w:t>
            </w:r>
          </w:p>
          <w:p w14:paraId="3C5EB5BE" w14:textId="77777777" w:rsidR="00E26DE4" w:rsidRDefault="004B3D09" w:rsidP="000F7AE6">
            <w:pPr>
              <w:pStyle w:val="ListParagraph"/>
              <w:numPr>
                <w:ilvl w:val="0"/>
                <w:numId w:val="10"/>
              </w:numPr>
              <w:autoSpaceDE/>
              <w:autoSpaceDN/>
              <w:adjustRightInd/>
              <w:spacing w:before="200" w:after="0" w:line="276" w:lineRule="auto"/>
              <w:ind w:left="360"/>
              <w:outlineLvl w:val="9"/>
            </w:pPr>
            <w:r>
              <w:t xml:space="preserve">List </w:t>
            </w:r>
            <w:r w:rsidR="00547164">
              <w:t>five items to check on a post off-road inspection</w:t>
            </w:r>
            <w:r>
              <w:t>.</w:t>
            </w:r>
          </w:p>
          <w:p w14:paraId="0D77EA21" w14:textId="77777777" w:rsidR="00547164" w:rsidRPr="00C76886" w:rsidRDefault="00547164" w:rsidP="004A5289">
            <w:pPr>
              <w:pStyle w:val="ListParagraph"/>
              <w:tabs>
                <w:tab w:val="right" w:pos="7771"/>
              </w:tabs>
              <w:ind w:left="360"/>
              <w:rPr>
                <w:u w:val="single"/>
              </w:rPr>
            </w:pPr>
            <w:r>
              <w:rPr>
                <w:u w:val="single"/>
              </w:rPr>
              <w:tab/>
            </w:r>
          </w:p>
          <w:p w14:paraId="4C5DADE8" w14:textId="77777777" w:rsidR="00547164" w:rsidRPr="00C76886" w:rsidRDefault="00547164" w:rsidP="004A5289">
            <w:pPr>
              <w:pStyle w:val="ListParagraph"/>
              <w:tabs>
                <w:tab w:val="right" w:pos="7771"/>
              </w:tabs>
              <w:ind w:left="360"/>
              <w:rPr>
                <w:u w:val="single"/>
              </w:rPr>
            </w:pPr>
            <w:r>
              <w:rPr>
                <w:u w:val="single"/>
              </w:rPr>
              <w:tab/>
            </w:r>
          </w:p>
          <w:p w14:paraId="40E586C8" w14:textId="6E07D5BA" w:rsidR="00547164" w:rsidRDefault="00547164" w:rsidP="004A5289">
            <w:pPr>
              <w:pStyle w:val="ListParagraph"/>
              <w:tabs>
                <w:tab w:val="right" w:pos="7771"/>
              </w:tabs>
              <w:ind w:left="360"/>
              <w:rPr>
                <w:u w:val="single"/>
              </w:rPr>
            </w:pPr>
            <w:r>
              <w:rPr>
                <w:u w:val="single"/>
              </w:rPr>
              <w:tab/>
            </w:r>
          </w:p>
          <w:p w14:paraId="5A0FBC4D" w14:textId="77777777" w:rsidR="00547164" w:rsidRPr="00C76886" w:rsidRDefault="00547164" w:rsidP="004A5289">
            <w:pPr>
              <w:pStyle w:val="ListParagraph"/>
              <w:tabs>
                <w:tab w:val="right" w:pos="7771"/>
              </w:tabs>
              <w:ind w:left="360"/>
              <w:rPr>
                <w:u w:val="single"/>
              </w:rPr>
            </w:pPr>
            <w:r>
              <w:rPr>
                <w:u w:val="single"/>
              </w:rPr>
              <w:tab/>
            </w:r>
          </w:p>
          <w:p w14:paraId="345FC85C" w14:textId="382CB497" w:rsidR="00547164" w:rsidRPr="00547164" w:rsidRDefault="00547164" w:rsidP="004A5289">
            <w:pPr>
              <w:pStyle w:val="ListParagraph"/>
              <w:tabs>
                <w:tab w:val="right" w:pos="7771"/>
              </w:tabs>
              <w:ind w:left="360"/>
              <w:rPr>
                <w:u w:val="single"/>
              </w:rPr>
            </w:pPr>
            <w:r>
              <w:rPr>
                <w:u w:val="single"/>
              </w:rPr>
              <w:tab/>
            </w:r>
          </w:p>
        </w:tc>
      </w:tr>
    </w:tbl>
    <w:p w14:paraId="725B34C6" w14:textId="1CAF4DBA" w:rsidR="00F3342C" w:rsidRDefault="00F3342C">
      <w:pPr>
        <w:autoSpaceDE/>
        <w:autoSpaceDN/>
        <w:adjustRightInd/>
        <w:spacing w:after="0"/>
      </w:pPr>
      <w:r>
        <w:br w:type="page"/>
      </w:r>
    </w:p>
    <w:p w14:paraId="0C458FDF" w14:textId="4B39D464" w:rsidR="00F3342C" w:rsidRDefault="00F3342C" w:rsidP="00492C5D">
      <w:pPr>
        <w:pStyle w:val="ENOPNotes"/>
      </w:pPr>
      <w:r>
        <w:lastRenderedPageBreak/>
        <w:t>Notes</w:t>
      </w:r>
    </w:p>
    <w:p w14:paraId="47663174" w14:textId="77777777" w:rsidR="00E26DE4" w:rsidRPr="00E26DE4" w:rsidRDefault="00E26DE4" w:rsidP="00E26DE4">
      <w:pPr>
        <w:sectPr w:rsidR="00E26DE4" w:rsidRPr="00E26DE4" w:rsidSect="00B61A40">
          <w:headerReference w:type="default" r:id="rId61"/>
          <w:pgSz w:w="12240" w:h="15840" w:code="1"/>
          <w:pgMar w:top="1080" w:right="1440" w:bottom="1080" w:left="1440" w:header="720" w:footer="720" w:gutter="0"/>
          <w:cols w:space="720"/>
          <w:noEndnote/>
          <w:docGrid w:linePitch="381"/>
        </w:sectPr>
      </w:pPr>
    </w:p>
    <w:p w14:paraId="0414E4F9" w14:textId="440E4584" w:rsidR="00206CA3" w:rsidRPr="0067470F" w:rsidRDefault="00D605CD" w:rsidP="009D5812">
      <w:pPr>
        <w:pStyle w:val="Title"/>
      </w:pPr>
      <w:bookmarkStart w:id="317" w:name="_Toc2160518"/>
      <w:r w:rsidRPr="0067470F">
        <w:lastRenderedPageBreak/>
        <w:t>UNIT 4 – WATER HANDLING OPERATIONS</w:t>
      </w:r>
      <w:bookmarkEnd w:id="317"/>
    </w:p>
    <w:p w14:paraId="26AB1070" w14:textId="77777777" w:rsidR="00206CA3" w:rsidRPr="0067470F" w:rsidRDefault="00206CA3" w:rsidP="006320B7">
      <w:pPr>
        <w:pStyle w:val="Subtitle"/>
      </w:pPr>
      <w:bookmarkStart w:id="318" w:name="_Toc2160519"/>
      <w:r w:rsidRPr="0067470F">
        <w:t>Lesson A – Water and Hose Hydraulics</w:t>
      </w:r>
      <w:bookmarkEnd w:id="318"/>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8D6F56" w14:paraId="786DA587" w14:textId="77777777" w:rsidTr="003D2440">
        <w:trPr>
          <w:tblHeader/>
          <w:jc w:val="center"/>
        </w:trPr>
        <w:tc>
          <w:tcPr>
            <w:tcW w:w="1165" w:type="dxa"/>
            <w:vAlign w:val="center"/>
          </w:tcPr>
          <w:p w14:paraId="69FAF406" w14:textId="77777777" w:rsidR="008D6F56" w:rsidRDefault="008D6F56" w:rsidP="003D2440">
            <w:pPr>
              <w:tabs>
                <w:tab w:val="left" w:pos="180"/>
              </w:tabs>
              <w:spacing w:after="0"/>
              <w:jc w:val="center"/>
            </w:pPr>
            <w:r>
              <w:rPr>
                <w:noProof/>
              </w:rPr>
              <w:drawing>
                <wp:inline distT="0" distB="0" distL="0" distR="0" wp14:anchorId="21742428" wp14:editId="7F9BCC99">
                  <wp:extent cx="548640" cy="548640"/>
                  <wp:effectExtent l="0" t="0" r="3810" b="3810"/>
                  <wp:docPr id="11" name="Picture 1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get-1341379_64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tc>
        <w:tc>
          <w:tcPr>
            <w:tcW w:w="8195" w:type="dxa"/>
            <w:vAlign w:val="center"/>
          </w:tcPr>
          <w:p w14:paraId="5B706E48" w14:textId="77777777" w:rsidR="008D6F56" w:rsidRPr="00B20A89" w:rsidRDefault="008D6F56" w:rsidP="00B20A89">
            <w:pPr>
              <w:pStyle w:val="Normal0pt"/>
              <w:rPr>
                <w:b/>
              </w:rPr>
            </w:pPr>
            <w:r w:rsidRPr="00B20A89">
              <w:rPr>
                <w:b/>
              </w:rPr>
              <w:t>Given a simulated wildland fire incident scenario, case study, or exercise, students will be able to:</w:t>
            </w:r>
          </w:p>
          <w:p w14:paraId="5C7E4BE5" w14:textId="77777777" w:rsidR="008D6F56" w:rsidRPr="0067470F" w:rsidRDefault="008D6F56" w:rsidP="00D0119B">
            <w:pPr>
              <w:pStyle w:val="ENOP-BulletObjective"/>
            </w:pPr>
            <w:r w:rsidRPr="0067470F">
              <w:t>Identify the elements that should be considered when calculating pump discharge pressure.</w:t>
            </w:r>
          </w:p>
          <w:p w14:paraId="743286CD" w14:textId="2E500AB7" w:rsidR="008D6F56" w:rsidRPr="0067470F" w:rsidRDefault="008D6F56" w:rsidP="00D0119B">
            <w:pPr>
              <w:pStyle w:val="ENOP-BulletObjective"/>
            </w:pPr>
            <w:r w:rsidRPr="0067470F">
              <w:t xml:space="preserve">Perform friction loss calculations using </w:t>
            </w:r>
            <w:r w:rsidR="000E66DE">
              <w:t xml:space="preserve">friction loss </w:t>
            </w:r>
            <w:r w:rsidR="000E66DE" w:rsidRPr="0067470F">
              <w:t>calculators</w:t>
            </w:r>
            <w:r w:rsidR="000E66DE">
              <w:t xml:space="preserve"> and </w:t>
            </w:r>
            <w:r w:rsidR="000D54D2">
              <w:t xml:space="preserve">Principles of Hydraulics – </w:t>
            </w:r>
            <w:r w:rsidR="00272716">
              <w:t>“Rule of 5s</w:t>
            </w:r>
            <w:r w:rsidR="000E66DE">
              <w:t>.</w:t>
            </w:r>
            <w:r w:rsidR="00272716">
              <w:t>”</w:t>
            </w:r>
          </w:p>
          <w:p w14:paraId="516A54EB" w14:textId="61252DC8" w:rsidR="008D6F56" w:rsidRDefault="008D6F56" w:rsidP="00D0119B">
            <w:pPr>
              <w:pStyle w:val="ENOP-BulletObjective"/>
            </w:pPr>
            <w:r w:rsidRPr="0067470F">
              <w:t>Identify ways to reduce friction loss.</w:t>
            </w:r>
          </w:p>
          <w:p w14:paraId="6A5A457E" w14:textId="4B44428F" w:rsidR="000D54D2" w:rsidRPr="0067470F" w:rsidRDefault="000D54D2" w:rsidP="00D0119B">
            <w:pPr>
              <w:pStyle w:val="ENOP-BulletObjective"/>
            </w:pPr>
            <w:r>
              <w:t>Describe the causes and effects of pump cavitation and the corrective actions the ENOP must take if cavitation occurs.</w:t>
            </w:r>
          </w:p>
          <w:p w14:paraId="77488B51" w14:textId="77777777" w:rsidR="008D6F56" w:rsidRPr="0067470F" w:rsidRDefault="008D6F56" w:rsidP="00D0119B">
            <w:pPr>
              <w:pStyle w:val="ENOP-BulletObjective"/>
            </w:pPr>
            <w:r w:rsidRPr="0067470F">
              <w:t>Discuss how hydraulics affect drafting procedures used to refill an engine.</w:t>
            </w:r>
          </w:p>
          <w:p w14:paraId="7A35AE53" w14:textId="35159B5C" w:rsidR="008D6F56" w:rsidRPr="00F04B15" w:rsidRDefault="008D6F56" w:rsidP="00D0119B">
            <w:pPr>
              <w:pStyle w:val="ENOP-BulletObjective"/>
            </w:pPr>
            <w:r w:rsidRPr="0067470F">
              <w:t>Describe the effects of ejector use during pump operations.</w:t>
            </w:r>
          </w:p>
        </w:tc>
      </w:tr>
    </w:tbl>
    <w:p w14:paraId="4A52EE54" w14:textId="1737D4B2" w:rsidR="00206CA3" w:rsidRPr="0067470F" w:rsidRDefault="00F554CD" w:rsidP="00D93666">
      <w:pPr>
        <w:pStyle w:val="Heading1"/>
      </w:pPr>
      <w:bookmarkStart w:id="319" w:name="_Toc2160520"/>
      <w:r w:rsidRPr="00F554CD">
        <w:t>Terminology</w:t>
      </w:r>
      <w:bookmarkEnd w:id="319"/>
    </w:p>
    <w:p w14:paraId="6A8DE1DC" w14:textId="77777777" w:rsidR="00206CA3" w:rsidRPr="0067470F" w:rsidRDefault="00206CA3" w:rsidP="00486E3D">
      <w:pPr>
        <w:pStyle w:val="Heading2within"/>
      </w:pPr>
      <w:bookmarkStart w:id="320" w:name="_Toc2160521"/>
      <w:r w:rsidRPr="0067470F">
        <w:t>Pump Discharge Pressure (P</w:t>
      </w:r>
      <w:r>
        <w:t>DP</w:t>
      </w:r>
      <w:r w:rsidRPr="0067470F">
        <w:t>)</w:t>
      </w:r>
      <w:bookmarkEnd w:id="320"/>
    </w:p>
    <w:p w14:paraId="601E95F4" w14:textId="77777777" w:rsidR="00206CA3" w:rsidRPr="0067470F" w:rsidRDefault="00206CA3" w:rsidP="00EE5D87">
      <w:r>
        <w:t>Pump discharge pressure is t</w:t>
      </w:r>
      <w:r w:rsidRPr="0067470F">
        <w:t>he amount of pressure in pounds per square inch (PSI) as measured at the pump discharge.</w:t>
      </w:r>
    </w:p>
    <w:p w14:paraId="26243A56" w14:textId="773050D2" w:rsidR="000D54D2" w:rsidRPr="0067470F" w:rsidRDefault="000D54D2" w:rsidP="000D54D2">
      <w:pPr>
        <w:pStyle w:val="Heading2within"/>
      </w:pPr>
      <w:bookmarkStart w:id="321" w:name="_Toc2160522"/>
      <w:r w:rsidRPr="0067470F">
        <w:t>Nozzle Pressure (N</w:t>
      </w:r>
      <w:r>
        <w:t>P</w:t>
      </w:r>
      <w:r w:rsidRPr="0067470F">
        <w:t>)</w:t>
      </w:r>
      <w:bookmarkEnd w:id="321"/>
    </w:p>
    <w:p w14:paraId="56DEC62A" w14:textId="0989353E" w:rsidR="000D54D2" w:rsidRPr="0067470F" w:rsidRDefault="000D54D2" w:rsidP="00B20A89">
      <w:pPr>
        <w:pStyle w:val="Normal0pt"/>
      </w:pPr>
      <w:r>
        <w:t>Nozzle pressure is p</w:t>
      </w:r>
      <w:r w:rsidRPr="0067470F">
        <w:t>ressure delivered to the nozzle.</w:t>
      </w:r>
      <w:r>
        <w:t xml:space="preserve"> </w:t>
      </w:r>
      <w:r w:rsidRPr="0067470F">
        <w:t>Optimum operating pressures</w:t>
      </w:r>
      <w:r>
        <w:t xml:space="preserve"> include</w:t>
      </w:r>
      <w:r w:rsidRPr="0067470F">
        <w:t>:</w:t>
      </w:r>
    </w:p>
    <w:p w14:paraId="3B6519B1" w14:textId="09CB3DB3" w:rsidR="000D54D2" w:rsidRPr="0067470F" w:rsidRDefault="000D54D2" w:rsidP="005A4913">
      <w:pPr>
        <w:pStyle w:val="ENOP-Bullet1"/>
      </w:pPr>
      <w:r w:rsidRPr="0067470F">
        <w:t>Straight stream nozzles with tips and Forester nozzles</w:t>
      </w:r>
      <w:r w:rsidR="00DF1C23">
        <w:t xml:space="preserve">, </w:t>
      </w:r>
      <w:r w:rsidR="00D43D57">
        <w:t>50 PSI</w:t>
      </w:r>
    </w:p>
    <w:p w14:paraId="30976C60" w14:textId="027FCD82" w:rsidR="000D54D2" w:rsidRDefault="000D54D2" w:rsidP="005A4913">
      <w:pPr>
        <w:pStyle w:val="ENOP-Bullet1"/>
      </w:pPr>
      <w:r w:rsidRPr="0067470F">
        <w:t>Variable pattern or fog nozzle</w:t>
      </w:r>
      <w:r w:rsidR="00DF1C23">
        <w:t xml:space="preserve">, </w:t>
      </w:r>
      <w:r w:rsidR="00D43D57">
        <w:t>100 PSI</w:t>
      </w:r>
    </w:p>
    <w:p w14:paraId="3C2566E2" w14:textId="4EBB6638" w:rsidR="000D54D2" w:rsidRPr="003522BB" w:rsidRDefault="000D54D2" w:rsidP="00AC60DD">
      <w:pPr>
        <w:pStyle w:val="ENOP-Bullet2"/>
      </w:pPr>
      <w:r w:rsidRPr="003522BB">
        <w:t>NFES 1089, 1”</w:t>
      </w:r>
      <w:r w:rsidR="000E66DE">
        <w:t xml:space="preserve"> </w:t>
      </w:r>
      <w:r w:rsidRPr="003522BB">
        <w:t>combination barrel nozzle dual gallon flow rates, 10</w:t>
      </w:r>
      <w:r>
        <w:noBreakHyphen/>
      </w:r>
      <w:r w:rsidRPr="003522BB">
        <w:t>25 GPM at 100 PSI</w:t>
      </w:r>
    </w:p>
    <w:p w14:paraId="01E8B4F0" w14:textId="57504888" w:rsidR="000D54D2" w:rsidRPr="003522BB" w:rsidRDefault="000D54D2" w:rsidP="00AC60DD">
      <w:pPr>
        <w:pStyle w:val="ENOP-Bullet2"/>
      </w:pPr>
      <w:r w:rsidRPr="003522BB">
        <w:t>NFES 0138, 1”</w:t>
      </w:r>
      <w:r w:rsidR="000E66DE">
        <w:t xml:space="preserve"> </w:t>
      </w:r>
      <w:r w:rsidRPr="003522BB">
        <w:t>plastic combination barrel nozzle, 35 GPM at 100 PSI</w:t>
      </w:r>
    </w:p>
    <w:p w14:paraId="5771FD94" w14:textId="192A2C4A" w:rsidR="000D54D2" w:rsidRDefault="000E66DE" w:rsidP="00AC60DD">
      <w:pPr>
        <w:pStyle w:val="ENOP-Bullet2last"/>
      </w:pPr>
      <w:r>
        <w:t>NFES 0137, 1½</w:t>
      </w:r>
      <w:r w:rsidR="000D54D2" w:rsidRPr="003522BB">
        <w:t>” plastic combination barrel nozzle, 60 GPM at 100 PSI</w:t>
      </w:r>
    </w:p>
    <w:p w14:paraId="21A570E0" w14:textId="2A7D752B" w:rsidR="00206CA3" w:rsidRPr="0067470F" w:rsidRDefault="00206CA3" w:rsidP="00486E3D">
      <w:pPr>
        <w:pStyle w:val="Heading2within"/>
      </w:pPr>
      <w:bookmarkStart w:id="322" w:name="_Toc2160523"/>
      <w:r w:rsidRPr="0067470F">
        <w:t>Appliances (A)</w:t>
      </w:r>
      <w:bookmarkEnd w:id="322"/>
    </w:p>
    <w:p w14:paraId="62E81452" w14:textId="16840EF2" w:rsidR="00206CA3" w:rsidRPr="0067470F" w:rsidRDefault="00206CA3" w:rsidP="00EE5D87">
      <w:r>
        <w:t>Appliances are i</w:t>
      </w:r>
      <w:r w:rsidRPr="0067470F">
        <w:t xml:space="preserve">tems (gated wyes, inline tees, and check valves) that connect or interconnect the hose and pump together to form a hose lay. </w:t>
      </w:r>
    </w:p>
    <w:p w14:paraId="49C709D0" w14:textId="77777777" w:rsidR="00B20A89" w:rsidRDefault="00206CA3" w:rsidP="0005295B">
      <w:r w:rsidRPr="0067470F">
        <w:t>Appliances have a negligible effect on friction loss calculations at flows used in wildland suppression and have been omitted from calculations in this lesson.</w:t>
      </w:r>
    </w:p>
    <w:p w14:paraId="19E4781E" w14:textId="3E8FEC59" w:rsidR="00206CA3" w:rsidRPr="0067470F" w:rsidRDefault="000D54D2" w:rsidP="00486E3D">
      <w:pPr>
        <w:pStyle w:val="Heading2within"/>
      </w:pPr>
      <w:bookmarkStart w:id="323" w:name="_Toc2160524"/>
      <w:r>
        <w:t>Head Pressure (H</w:t>
      </w:r>
      <w:r w:rsidR="00206CA3" w:rsidRPr="0067470F">
        <w:t>)</w:t>
      </w:r>
      <w:bookmarkEnd w:id="323"/>
    </w:p>
    <w:p w14:paraId="6CE0E918" w14:textId="0E80D8D8" w:rsidR="00206CA3" w:rsidRPr="0067470F" w:rsidRDefault="000E66DE" w:rsidP="00B20A89">
      <w:pPr>
        <w:pStyle w:val="Normal0pt"/>
      </w:pPr>
      <w:r>
        <w:t>“</w:t>
      </w:r>
      <w:r w:rsidR="000D54D2">
        <w:t>H</w:t>
      </w:r>
      <w:r w:rsidR="00206CA3" w:rsidRPr="0067470F">
        <w:t>ead pressure</w:t>
      </w:r>
      <w:r>
        <w:t>”</w:t>
      </w:r>
      <w:r w:rsidR="00206CA3" w:rsidRPr="0067470F">
        <w:t xml:space="preserve"> is the </w:t>
      </w:r>
      <w:r w:rsidR="00206CA3" w:rsidRPr="008D6F56">
        <w:t>weight</w:t>
      </w:r>
      <w:r w:rsidR="00206CA3" w:rsidRPr="0067470F">
        <w:t xml:space="preserve"> of a given height (depth) of water column at its base. </w:t>
      </w:r>
    </w:p>
    <w:p w14:paraId="0B5B2187" w14:textId="72072962" w:rsidR="00206CA3" w:rsidRPr="0067470F" w:rsidRDefault="000D54D2" w:rsidP="005A4913">
      <w:pPr>
        <w:pStyle w:val="ENOP-Bullet1"/>
      </w:pPr>
      <w:r>
        <w:t>Head</w:t>
      </w:r>
      <w:r w:rsidR="00206CA3" w:rsidRPr="0067470F">
        <w:t xml:space="preserve"> pressure is also known as lift, back pressure, gravity loss or gain as is measured in terms of feet of water.</w:t>
      </w:r>
    </w:p>
    <w:p w14:paraId="1B5398FC" w14:textId="7EB2D3AC" w:rsidR="00D93666" w:rsidRPr="000D54D2" w:rsidRDefault="00206CA3" w:rsidP="00AC60DD">
      <w:pPr>
        <w:pStyle w:val="ENOP-Bullet2"/>
        <w:rPr>
          <w:rFonts w:ascii="Arial" w:hAnsi="Arial"/>
          <w:b/>
          <w:smallCaps/>
          <w:sz w:val="26"/>
        </w:rPr>
      </w:pPr>
      <w:r w:rsidRPr="0067470F">
        <w:t>One foot of water exerts a pressure of .5 PSI at the base of a column of water.</w:t>
      </w:r>
    </w:p>
    <w:p w14:paraId="2D6F7482" w14:textId="26533039" w:rsidR="000D54D2" w:rsidRDefault="000D54D2" w:rsidP="00B20A89">
      <w:pPr>
        <w:pStyle w:val="Normal0pt"/>
        <w:ind w:left="360" w:firstLine="720"/>
      </w:pPr>
      <w:r w:rsidRPr="000D54D2">
        <w:t>OR</w:t>
      </w:r>
    </w:p>
    <w:p w14:paraId="306D213D" w14:textId="69E25B5A" w:rsidR="000D54D2" w:rsidRDefault="000D54D2" w:rsidP="00AC60DD">
      <w:pPr>
        <w:pStyle w:val="ENOP-Bullet2last"/>
      </w:pPr>
      <w:r>
        <w:t>Two feet of water exerts a pressure of 1 PSI at the base of a column of water.</w:t>
      </w:r>
    </w:p>
    <w:p w14:paraId="1F8818E6" w14:textId="77777777" w:rsidR="00B20A89" w:rsidRDefault="00B20A89">
      <w:pPr>
        <w:autoSpaceDE/>
        <w:autoSpaceDN/>
        <w:adjustRightInd/>
        <w:spacing w:after="0"/>
        <w:rPr>
          <w:rFonts w:ascii="Arial" w:hAnsi="Arial"/>
          <w:b/>
          <w:smallCaps/>
          <w:sz w:val="26"/>
        </w:rPr>
      </w:pPr>
      <w:r>
        <w:br w:type="page"/>
      </w:r>
    </w:p>
    <w:p w14:paraId="1A4E7FDC" w14:textId="09A87B1F" w:rsidR="000D54D2" w:rsidRPr="0067470F" w:rsidRDefault="000D54D2" w:rsidP="000D54D2">
      <w:pPr>
        <w:pStyle w:val="Heading2within"/>
      </w:pPr>
      <w:bookmarkStart w:id="324" w:name="_Toc2160525"/>
      <w:r w:rsidRPr="0067470F">
        <w:lastRenderedPageBreak/>
        <w:t>Friction Loss (F</w:t>
      </w:r>
      <w:r>
        <w:t>L</w:t>
      </w:r>
      <w:r w:rsidRPr="0067470F">
        <w:t>)</w:t>
      </w:r>
      <w:bookmarkEnd w:id="324"/>
    </w:p>
    <w:p w14:paraId="508BEBD8" w14:textId="62B85007" w:rsidR="000D54D2" w:rsidRPr="0067470F" w:rsidRDefault="000E66DE" w:rsidP="00BA44C3">
      <w:r>
        <w:t>“</w:t>
      </w:r>
      <w:r w:rsidR="000D54D2">
        <w:t>Friction loss</w:t>
      </w:r>
      <w:r>
        <w:t>”</w:t>
      </w:r>
      <w:r w:rsidR="000D54D2">
        <w:t xml:space="preserve"> is p</w:t>
      </w:r>
      <w:r w:rsidR="000D54D2" w:rsidRPr="0067470F">
        <w:t>ressure loss caused by the turbulent movement of water or solution against the interior surface of fire hose, pipe, or fittings</w:t>
      </w:r>
      <w:r w:rsidR="000D54D2">
        <w:t xml:space="preserve"> and is</w:t>
      </w:r>
      <w:r w:rsidR="000D54D2" w:rsidRPr="0067470F">
        <w:t xml:space="preserve"> normally measured in pressure loss (</w:t>
      </w:r>
      <w:r w:rsidR="000D54D2">
        <w:t xml:space="preserve">in </w:t>
      </w:r>
      <w:r w:rsidR="000D54D2" w:rsidRPr="0067470F">
        <w:t>PSI) per length of hose or pipe.</w:t>
      </w:r>
    </w:p>
    <w:p w14:paraId="7E385931" w14:textId="38584CE3" w:rsidR="00206CA3" w:rsidRPr="00750324" w:rsidRDefault="00750324" w:rsidP="00750324">
      <w:pPr>
        <w:pStyle w:val="Heading1"/>
      </w:pPr>
      <w:bookmarkStart w:id="325" w:name="_Toc2160526"/>
      <w:r w:rsidRPr="00750324">
        <w:t>Friction Loss Calculations</w:t>
      </w:r>
      <w:bookmarkEnd w:id="325"/>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05295B" w14:paraId="40DDB7FF" w14:textId="77777777" w:rsidTr="009F6A67">
        <w:trPr>
          <w:tblHeader/>
          <w:jc w:val="center"/>
        </w:trPr>
        <w:tc>
          <w:tcPr>
            <w:tcW w:w="1075" w:type="dxa"/>
            <w:vAlign w:val="center"/>
          </w:tcPr>
          <w:p w14:paraId="1E1F5337" w14:textId="77777777" w:rsidR="0005295B" w:rsidRDefault="0005295B" w:rsidP="009F6A67">
            <w:pPr>
              <w:tabs>
                <w:tab w:val="left" w:pos="180"/>
              </w:tabs>
              <w:spacing w:after="0"/>
              <w:jc w:val="center"/>
            </w:pPr>
            <w:r>
              <w:rPr>
                <w:noProof/>
              </w:rPr>
              <w:drawing>
                <wp:inline distT="0" distB="0" distL="0" distR="0" wp14:anchorId="14E884A9" wp14:editId="373604C3">
                  <wp:extent cx="411480" cy="457200"/>
                  <wp:effectExtent l="0" t="0" r="7620" b="0"/>
                  <wp:docPr id="48" name="Picture 48" descr="Instructor icon" title="Instructor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7" cstate="print">
                            <a:extLst>
                              <a:ext uri="{28A0092B-C50C-407E-A947-70E740481C1C}">
                                <a14:useLocalDpi xmlns:a14="http://schemas.microsoft.com/office/drawing/2010/main"/>
                              </a:ext>
                            </a:extLst>
                          </a:blip>
                          <a:stretch>
                            <a:fillRect/>
                          </a:stretch>
                        </pic:blipFill>
                        <pic:spPr>
                          <a:xfrm>
                            <a:off x="0" y="0"/>
                            <a:ext cx="411480" cy="457200"/>
                          </a:xfrm>
                          <a:prstGeom prst="rect">
                            <a:avLst/>
                          </a:prstGeom>
                        </pic:spPr>
                      </pic:pic>
                    </a:graphicData>
                  </a:graphic>
                </wp:inline>
              </w:drawing>
            </w:r>
          </w:p>
        </w:tc>
        <w:tc>
          <w:tcPr>
            <w:tcW w:w="7565" w:type="dxa"/>
            <w:vAlign w:val="center"/>
          </w:tcPr>
          <w:p w14:paraId="32C81516" w14:textId="56FE5798" w:rsidR="0005295B" w:rsidRPr="00BA44C3" w:rsidRDefault="0005295B" w:rsidP="00CD79F4">
            <w:pPr>
              <w:spacing w:after="0"/>
              <w:rPr>
                <w:b/>
              </w:rPr>
            </w:pPr>
            <w:r w:rsidRPr="00BA44C3">
              <w:rPr>
                <w:b/>
              </w:rPr>
              <w:t xml:space="preserve">Discuss with students why friction loss calculations are necessary. </w:t>
            </w:r>
          </w:p>
        </w:tc>
      </w:tr>
    </w:tbl>
    <w:p w14:paraId="52C2B77E" w14:textId="46ACB8B9" w:rsidR="00206CA3" w:rsidRPr="0067470F" w:rsidRDefault="00206CA3" w:rsidP="0005295B">
      <w:pPr>
        <w:spacing w:before="120"/>
      </w:pPr>
      <w:r>
        <w:t>E</w:t>
      </w:r>
      <w:r w:rsidRPr="00300412">
        <w:t xml:space="preserve">ngine operators </w:t>
      </w:r>
      <w:r>
        <w:t xml:space="preserve">are more </w:t>
      </w:r>
      <w:r w:rsidRPr="00300412">
        <w:t>safe and efficient in their duties</w:t>
      </w:r>
      <w:r>
        <w:t xml:space="preserve"> when they know </w:t>
      </w:r>
      <w:r w:rsidRPr="00300412">
        <w:t>the capabilities and limitations of their equipment</w:t>
      </w:r>
      <w:r w:rsidRPr="0067470F">
        <w:t>.</w:t>
      </w:r>
    </w:p>
    <w:p w14:paraId="13063F02" w14:textId="77777777" w:rsidR="00206CA3" w:rsidRPr="0067470F" w:rsidRDefault="00206CA3" w:rsidP="00486E3D">
      <w:pPr>
        <w:pStyle w:val="Heading2within"/>
      </w:pPr>
      <w:bookmarkStart w:id="326" w:name="_Toc2160527"/>
      <w:r w:rsidRPr="0067470F">
        <w:t xml:space="preserve">References </w:t>
      </w:r>
      <w:r>
        <w:t>a</w:t>
      </w:r>
      <w:r w:rsidRPr="0067470F">
        <w:t xml:space="preserve">nd Tools </w:t>
      </w:r>
      <w:r>
        <w:t>f</w:t>
      </w:r>
      <w:r w:rsidRPr="0067470F">
        <w:t>or Making Calculations</w:t>
      </w:r>
      <w:bookmarkEnd w:id="326"/>
    </w:p>
    <w:p w14:paraId="71ABE838" w14:textId="77777777" w:rsidR="00206CA3" w:rsidRPr="00957DB1" w:rsidRDefault="00206CA3" w:rsidP="005A4913">
      <w:pPr>
        <w:pStyle w:val="ENOP-Bullet1"/>
        <w:rPr>
          <w:i/>
        </w:rPr>
      </w:pPr>
      <w:r w:rsidRPr="00957DB1">
        <w:rPr>
          <w:i/>
        </w:rPr>
        <w:t>Wildland Fire Hose Guide</w:t>
      </w:r>
    </w:p>
    <w:p w14:paraId="6AF8AAE5" w14:textId="4CA769BC" w:rsidR="00206CA3" w:rsidRPr="0067470F" w:rsidRDefault="00206CA3" w:rsidP="005A4913">
      <w:pPr>
        <w:pStyle w:val="ENOP-Bullet1"/>
      </w:pPr>
      <w:r w:rsidRPr="00957DB1">
        <w:rPr>
          <w:i/>
        </w:rPr>
        <w:t>Incident Response Pocket Guide</w:t>
      </w:r>
      <w:r w:rsidRPr="0067470F">
        <w:t>—</w:t>
      </w:r>
      <w:r w:rsidR="000E66DE">
        <w:t>“</w:t>
      </w:r>
      <w:r w:rsidRPr="0067470F">
        <w:t>Water Delivery Information</w:t>
      </w:r>
      <w:r w:rsidR="000E66DE">
        <w:t>”</w:t>
      </w:r>
      <w:r w:rsidRPr="0067470F">
        <w:t xml:space="preserve"> (in the white pages)</w:t>
      </w:r>
    </w:p>
    <w:p w14:paraId="60C10B73" w14:textId="1B7406F2" w:rsidR="00206CA3" w:rsidRDefault="0005295B" w:rsidP="00B20A89">
      <w:pPr>
        <w:pStyle w:val="ENOP-Bullet1last"/>
      </w:pPr>
      <w:r>
        <w:t>F</w:t>
      </w:r>
      <w:r w:rsidRPr="0067470F">
        <w:t>riction loss calculator</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05295B" w14:paraId="02F693CE" w14:textId="77777777" w:rsidTr="009F6A67">
        <w:trPr>
          <w:tblHeader/>
          <w:jc w:val="center"/>
        </w:trPr>
        <w:tc>
          <w:tcPr>
            <w:tcW w:w="1165" w:type="dxa"/>
            <w:vAlign w:val="center"/>
          </w:tcPr>
          <w:p w14:paraId="36094DAF" w14:textId="77777777" w:rsidR="0005295B" w:rsidRDefault="0005295B" w:rsidP="009F6A67">
            <w:pPr>
              <w:tabs>
                <w:tab w:val="left" w:pos="180"/>
              </w:tabs>
              <w:spacing w:after="0"/>
              <w:jc w:val="center"/>
            </w:pPr>
            <w:r>
              <w:rPr>
                <w:noProof/>
              </w:rPr>
              <w:drawing>
                <wp:inline distT="0" distB="0" distL="0" distR="0" wp14:anchorId="4890F929" wp14:editId="7CB383FE">
                  <wp:extent cx="457200" cy="421481"/>
                  <wp:effectExtent l="0" t="0" r="0" b="0"/>
                  <wp:docPr id="50" name="Picture 50"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1DF60A51" w14:textId="03D1F05B" w:rsidR="0005295B" w:rsidRPr="0005295B" w:rsidRDefault="0005295B" w:rsidP="00C735E2">
            <w:pPr>
              <w:spacing w:after="0"/>
              <w:rPr>
                <w:b/>
              </w:rPr>
            </w:pPr>
            <w:r>
              <w:rPr>
                <w:b/>
              </w:rPr>
              <w:t>Various brands of f</w:t>
            </w:r>
            <w:r w:rsidRPr="0005295B">
              <w:rPr>
                <w:b/>
              </w:rPr>
              <w:t>riction loss calculators may produce slightly different readings.</w:t>
            </w:r>
          </w:p>
        </w:tc>
      </w:tr>
    </w:tbl>
    <w:p w14:paraId="68E12925" w14:textId="784D118E" w:rsidR="00206CA3" w:rsidRPr="0067470F" w:rsidRDefault="00206CA3" w:rsidP="00B20A89">
      <w:pPr>
        <w:pStyle w:val="ENOP-Bullet1boxabove"/>
      </w:pPr>
      <w:r w:rsidRPr="0067470F">
        <w:t>Principles of Hydraulics</w:t>
      </w:r>
      <w:r w:rsidR="00272716">
        <w:t xml:space="preserve"> – “Rule of 5s”</w:t>
      </w:r>
    </w:p>
    <w:p w14:paraId="20F45FA3" w14:textId="77777777" w:rsidR="00206CA3" w:rsidRPr="0067470F" w:rsidRDefault="00206CA3" w:rsidP="00AC60DD">
      <w:pPr>
        <w:pStyle w:val="ENOP-Bullet2"/>
      </w:pPr>
      <w:r w:rsidRPr="0067470F">
        <w:t>A rule based on experience or practice rather than on scientific knowledge</w:t>
      </w:r>
    </w:p>
    <w:p w14:paraId="5A05B8F8" w14:textId="77777777" w:rsidR="00206CA3" w:rsidRPr="0067470F" w:rsidRDefault="00206CA3" w:rsidP="00AC60DD">
      <w:pPr>
        <w:pStyle w:val="ENOP-Bullet2last"/>
      </w:pPr>
      <w:r w:rsidRPr="0067470F">
        <w:t>Any method of estimating that is practical though not precise.</w:t>
      </w:r>
    </w:p>
    <w:p w14:paraId="24DA1600" w14:textId="4B005D63" w:rsidR="00206CA3" w:rsidRPr="0067470F" w:rsidRDefault="00206CA3" w:rsidP="00486E3D">
      <w:pPr>
        <w:pStyle w:val="Heading2within"/>
      </w:pPr>
      <w:bookmarkStart w:id="327" w:name="_Toc2160528"/>
      <w:r w:rsidRPr="0067470F">
        <w:t>Friction Loss Formula</w:t>
      </w:r>
      <w:bookmarkEnd w:id="327"/>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7A380D" w14:paraId="669AF7B3" w14:textId="77777777" w:rsidTr="007A380D">
        <w:trPr>
          <w:tblHeader/>
          <w:jc w:val="center"/>
        </w:trPr>
        <w:tc>
          <w:tcPr>
            <w:tcW w:w="1165" w:type="dxa"/>
          </w:tcPr>
          <w:p w14:paraId="150540C6" w14:textId="77777777" w:rsidR="007A380D" w:rsidRDefault="007A380D" w:rsidP="007A380D">
            <w:pPr>
              <w:tabs>
                <w:tab w:val="left" w:pos="180"/>
              </w:tabs>
              <w:spacing w:after="0"/>
              <w:jc w:val="center"/>
            </w:pPr>
            <w:r>
              <w:rPr>
                <w:noProof/>
              </w:rPr>
              <w:drawing>
                <wp:inline distT="0" distB="0" distL="0" distR="0" wp14:anchorId="621D77AD" wp14:editId="1F850609">
                  <wp:extent cx="457200" cy="411480"/>
                  <wp:effectExtent l="0" t="0" r="0" b="7620"/>
                  <wp:docPr id="60" name="Picture 60" descr="Exclamation mark" title="Exclamation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3" cstate="print">
                            <a:extLst>
                              <a:ext uri="{28A0092B-C50C-407E-A947-70E740481C1C}">
                                <a14:useLocalDpi xmlns:a14="http://schemas.microsoft.com/office/drawing/2010/main"/>
                              </a:ext>
                            </a:extLst>
                          </a:blip>
                          <a:stretch>
                            <a:fillRect/>
                          </a:stretch>
                        </pic:blipFill>
                        <pic:spPr>
                          <a:xfrm>
                            <a:off x="0" y="0"/>
                            <a:ext cx="457200" cy="411480"/>
                          </a:xfrm>
                          <a:prstGeom prst="rect">
                            <a:avLst/>
                          </a:prstGeom>
                        </pic:spPr>
                      </pic:pic>
                    </a:graphicData>
                  </a:graphic>
                </wp:inline>
              </w:drawing>
            </w:r>
          </w:p>
        </w:tc>
        <w:tc>
          <w:tcPr>
            <w:tcW w:w="8195" w:type="dxa"/>
            <w:vAlign w:val="center"/>
          </w:tcPr>
          <w:p w14:paraId="0592AA46" w14:textId="31EB72B5" w:rsidR="007A380D" w:rsidRPr="007A380D" w:rsidRDefault="007A380D" w:rsidP="00561429">
            <w:pPr>
              <w:spacing w:after="0"/>
              <w:rPr>
                <w:b/>
              </w:rPr>
            </w:pPr>
            <w:r w:rsidRPr="007A380D">
              <w:rPr>
                <w:b/>
              </w:rPr>
              <w:t xml:space="preserve">Pump Discharge Pressure (PDP) = </w:t>
            </w:r>
            <w:r>
              <w:rPr>
                <w:b/>
              </w:rPr>
              <w:t>Nozzle Pressure</w:t>
            </w:r>
            <w:r w:rsidRPr="007A380D">
              <w:rPr>
                <w:b/>
              </w:rPr>
              <w:t xml:space="preserve"> (</w:t>
            </w:r>
            <w:r>
              <w:rPr>
                <w:b/>
              </w:rPr>
              <w:t>NP</w:t>
            </w:r>
            <w:r w:rsidRPr="007A380D">
              <w:rPr>
                <w:b/>
              </w:rPr>
              <w:t xml:space="preserve">) </w:t>
            </w:r>
            <w:r w:rsidR="00561429">
              <w:rPr>
                <w:b/>
              </w:rPr>
              <w:t>±</w:t>
            </w:r>
            <w:r w:rsidRPr="007A380D">
              <w:rPr>
                <w:b/>
              </w:rPr>
              <w:t xml:space="preserve"> Head Pressure (</w:t>
            </w:r>
            <w:r>
              <w:rPr>
                <w:b/>
              </w:rPr>
              <w:t>H</w:t>
            </w:r>
            <w:r w:rsidRPr="007A380D">
              <w:rPr>
                <w:b/>
              </w:rPr>
              <w:t xml:space="preserve">) + </w:t>
            </w:r>
            <w:r>
              <w:rPr>
                <w:b/>
              </w:rPr>
              <w:t>Friction Loss</w:t>
            </w:r>
            <w:r w:rsidRPr="007A380D">
              <w:rPr>
                <w:b/>
              </w:rPr>
              <w:t xml:space="preserve"> (</w:t>
            </w:r>
            <w:r>
              <w:rPr>
                <w:b/>
              </w:rPr>
              <w:t>FL</w:t>
            </w:r>
            <w:r w:rsidRPr="007A380D">
              <w:rPr>
                <w:b/>
              </w:rPr>
              <w:t>)</w:t>
            </w:r>
            <w:r w:rsidR="00D54771">
              <w:rPr>
                <w:b/>
              </w:rPr>
              <w:t xml:space="preserve"> </w:t>
            </w:r>
            <w:r w:rsidR="00D54771" w:rsidRPr="00D54771">
              <w:rPr>
                <w:b/>
                <w:u w:val="single"/>
              </w:rPr>
              <w:t>or</w:t>
            </w:r>
            <w:r w:rsidR="00D54771">
              <w:rPr>
                <w:b/>
              </w:rPr>
              <w:t xml:space="preserve"> PDP = NP </w:t>
            </w:r>
            <w:r w:rsidR="00561429">
              <w:rPr>
                <w:b/>
              </w:rPr>
              <w:t>±</w:t>
            </w:r>
            <w:r w:rsidR="00D54771">
              <w:rPr>
                <w:b/>
              </w:rPr>
              <w:t xml:space="preserve"> H + FL</w:t>
            </w:r>
          </w:p>
        </w:tc>
      </w:tr>
    </w:tbl>
    <w:p w14:paraId="58660F0C" w14:textId="77777777" w:rsidR="00206CA3" w:rsidRPr="0067470F" w:rsidRDefault="00206CA3" w:rsidP="00B20A89">
      <w:pPr>
        <w:pStyle w:val="ENOP-Bullet1boxabove"/>
      </w:pPr>
      <w:r w:rsidRPr="0067470F">
        <w:t>Considerations</w:t>
      </w:r>
    </w:p>
    <w:p w14:paraId="5E5C2F13" w14:textId="77777777" w:rsidR="00206CA3" w:rsidRPr="0067470F" w:rsidRDefault="00206CA3" w:rsidP="00AC60DD">
      <w:pPr>
        <w:pStyle w:val="ENOP-Bullet2"/>
      </w:pPr>
      <w:r w:rsidRPr="0067470F">
        <w:t>ENOPs must know the gallons per minute (GPM) that each nozzle will discharge.</w:t>
      </w:r>
    </w:p>
    <w:p w14:paraId="1186E570" w14:textId="77777777" w:rsidR="00206CA3" w:rsidRPr="0067470F" w:rsidRDefault="00206CA3" w:rsidP="00AC60DD">
      <w:pPr>
        <w:pStyle w:val="ENOP-Bullet2"/>
      </w:pPr>
      <w:r w:rsidRPr="0067470F">
        <w:t>For simple hose lays, always start at the nozzle and work towards the pump.</w:t>
      </w:r>
    </w:p>
    <w:p w14:paraId="7F1CC4FD" w14:textId="77777777" w:rsidR="00206CA3" w:rsidRPr="0067470F" w:rsidRDefault="00206CA3" w:rsidP="00AC60DD">
      <w:pPr>
        <w:pStyle w:val="ENOP-Bullet2"/>
      </w:pPr>
      <w:r w:rsidRPr="0067470F">
        <w:t>For progressive hose lays, always start from the most distant nozzle and work towards the pump.</w:t>
      </w:r>
    </w:p>
    <w:p w14:paraId="0DBE0CCF" w14:textId="0FFEB6F2" w:rsidR="00206CA3" w:rsidRPr="0067470F" w:rsidRDefault="00206CA3" w:rsidP="00AC60DD">
      <w:pPr>
        <w:pStyle w:val="ENOP-Bullet2"/>
      </w:pPr>
      <w:r w:rsidRPr="0067470F">
        <w:t>Always pump to the highest pump discharge pressure required.</w:t>
      </w:r>
    </w:p>
    <w:p w14:paraId="4C1525BB" w14:textId="0004C21C" w:rsidR="00D93666" w:rsidRPr="00CA2509" w:rsidRDefault="00206CA3" w:rsidP="00AC60DD">
      <w:pPr>
        <w:pStyle w:val="ENOP-Bullet2last"/>
        <w:rPr>
          <w:rFonts w:ascii="Arial" w:eastAsiaTheme="majorEastAsia" w:hAnsi="Arial" w:cs="Arial"/>
          <w:b/>
          <w:caps/>
          <w:color w:val="000000"/>
          <w:sz w:val="28"/>
          <w:szCs w:val="36"/>
        </w:rPr>
      </w:pPr>
      <w:r w:rsidRPr="0067470F">
        <w:t>Gate down any laterals that require substantially less pressure.</w:t>
      </w:r>
      <w:r w:rsidR="00D93666">
        <w:br w:type="page"/>
      </w:r>
    </w:p>
    <w:p w14:paraId="036F0DE7" w14:textId="276ADEFF" w:rsidR="00206CA3" w:rsidRDefault="00F554CD" w:rsidP="00F554CD">
      <w:pPr>
        <w:pStyle w:val="Heading1"/>
      </w:pPr>
      <w:bookmarkStart w:id="328" w:name="_Toc2160529"/>
      <w:r w:rsidRPr="00F554CD">
        <w:lastRenderedPageBreak/>
        <w:t>Friction Loss Calculation Exercises</w:t>
      </w:r>
      <w:bookmarkEnd w:id="328"/>
    </w:p>
    <w:p w14:paraId="1F40B525" w14:textId="059C6B8A" w:rsidR="00D06060" w:rsidRDefault="00D06060" w:rsidP="00D06060">
      <w:pPr>
        <w:pStyle w:val="Heading2within"/>
      </w:pPr>
      <w:bookmarkStart w:id="329" w:name="_Toc2160530"/>
      <w:r>
        <w:t>Pre-course Work</w:t>
      </w:r>
      <w:bookmarkEnd w:id="329"/>
    </w:p>
    <w:p w14:paraId="49F9A5C4" w14:textId="0FFAB00E" w:rsidR="00D06060" w:rsidRPr="00D06060" w:rsidRDefault="00D06060" w:rsidP="00D06060">
      <w:pPr>
        <w:pStyle w:val="Heading3within"/>
      </w:pPr>
      <w:bookmarkStart w:id="330" w:name="_Toc2160531"/>
      <w:r>
        <w:t>Exercises 1-4</w:t>
      </w:r>
      <w:bookmarkEnd w:id="330"/>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D06060" w14:paraId="65538B96" w14:textId="77777777" w:rsidTr="009F6A67">
        <w:trPr>
          <w:tblHeader/>
          <w:jc w:val="center"/>
        </w:trPr>
        <w:tc>
          <w:tcPr>
            <w:tcW w:w="1165" w:type="dxa"/>
            <w:vAlign w:val="center"/>
          </w:tcPr>
          <w:p w14:paraId="3C821D2D" w14:textId="41ACEA3F" w:rsidR="00D06060" w:rsidRDefault="00D06060" w:rsidP="009F6A67">
            <w:pPr>
              <w:tabs>
                <w:tab w:val="left" w:pos="180"/>
              </w:tabs>
              <w:spacing w:after="0"/>
              <w:jc w:val="center"/>
            </w:pPr>
            <w:r>
              <w:rPr>
                <w:noProof/>
              </w:rPr>
              <w:drawing>
                <wp:inline distT="0" distB="0" distL="0" distR="0" wp14:anchorId="21A35CEA" wp14:editId="13303150">
                  <wp:extent cx="411480" cy="457200"/>
                  <wp:effectExtent l="0" t="0" r="7620" b="0"/>
                  <wp:docPr id="69" name="Picture 69" descr="Instructor icon" title="Instructor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7" cstate="print">
                            <a:extLst>
                              <a:ext uri="{28A0092B-C50C-407E-A947-70E740481C1C}">
                                <a14:useLocalDpi xmlns:a14="http://schemas.microsoft.com/office/drawing/2010/main"/>
                              </a:ext>
                            </a:extLst>
                          </a:blip>
                          <a:stretch>
                            <a:fillRect/>
                          </a:stretch>
                        </pic:blipFill>
                        <pic:spPr>
                          <a:xfrm>
                            <a:off x="0" y="0"/>
                            <a:ext cx="411480" cy="457200"/>
                          </a:xfrm>
                          <a:prstGeom prst="rect">
                            <a:avLst/>
                          </a:prstGeom>
                        </pic:spPr>
                      </pic:pic>
                    </a:graphicData>
                  </a:graphic>
                </wp:inline>
              </w:drawing>
            </w:r>
          </w:p>
        </w:tc>
        <w:tc>
          <w:tcPr>
            <w:tcW w:w="8195" w:type="dxa"/>
            <w:vAlign w:val="center"/>
          </w:tcPr>
          <w:p w14:paraId="0D17CE57" w14:textId="65A6519F" w:rsidR="00D06060" w:rsidRPr="00AF0CDC" w:rsidRDefault="00D06060" w:rsidP="000E66DE">
            <w:pPr>
              <w:spacing w:after="0"/>
            </w:pPr>
            <w:r>
              <w:rPr>
                <w:b/>
              </w:rPr>
              <w:t>Return the students’ pre-course work. After students have had time to review their work, provide a step-by-step review or overview</w:t>
            </w:r>
            <w:r w:rsidR="000E66DE">
              <w:rPr>
                <w:b/>
              </w:rPr>
              <w:t xml:space="preserve"> of Exercises 1-4</w:t>
            </w:r>
            <w:r>
              <w:rPr>
                <w:b/>
              </w:rPr>
              <w:t xml:space="preserve"> to address student </w:t>
            </w:r>
            <w:r w:rsidR="00025C41">
              <w:rPr>
                <w:b/>
              </w:rPr>
              <w:t>difficulties</w:t>
            </w:r>
            <w:r>
              <w:rPr>
                <w:b/>
              </w:rPr>
              <w:t xml:space="preserve"> </w:t>
            </w:r>
            <w:r w:rsidR="000E66DE">
              <w:rPr>
                <w:b/>
              </w:rPr>
              <w:t>and questions</w:t>
            </w:r>
            <w:r>
              <w:rPr>
                <w:b/>
              </w:rPr>
              <w:t>.</w:t>
            </w:r>
          </w:p>
        </w:tc>
      </w:tr>
      <w:tr w:rsidR="00D06060" w14:paraId="08372EBD" w14:textId="77777777" w:rsidTr="00025C41">
        <w:trPr>
          <w:trHeight w:val="758"/>
          <w:tblHeader/>
          <w:jc w:val="center"/>
        </w:trPr>
        <w:tc>
          <w:tcPr>
            <w:tcW w:w="1165" w:type="dxa"/>
            <w:vAlign w:val="center"/>
          </w:tcPr>
          <w:p w14:paraId="511EEB3C" w14:textId="5447D454" w:rsidR="00D06060" w:rsidRDefault="00025C41" w:rsidP="00D06060">
            <w:pPr>
              <w:tabs>
                <w:tab w:val="left" w:pos="180"/>
              </w:tabs>
              <w:spacing w:after="0"/>
              <w:jc w:val="center"/>
            </w:pPr>
            <w:r>
              <w:rPr>
                <w:noProof/>
              </w:rPr>
              <w:drawing>
                <wp:inline distT="0" distB="0" distL="0" distR="0" wp14:anchorId="62A98F7A" wp14:editId="1DF229EB">
                  <wp:extent cx="457200" cy="457200"/>
                  <wp:effectExtent l="0" t="0" r="0" b="0"/>
                  <wp:docPr id="77" name="Picture 77" descr="Activ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8" cstate="print">
                            <a:biLevel thresh="50000"/>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195" w:type="dxa"/>
            <w:vAlign w:val="center"/>
          </w:tcPr>
          <w:p w14:paraId="2A332C4C" w14:textId="6F0C6760" w:rsidR="00D06060" w:rsidRPr="00D06060" w:rsidRDefault="00D06060" w:rsidP="00C735E2">
            <w:pPr>
              <w:spacing w:after="0"/>
              <w:rPr>
                <w:b/>
              </w:rPr>
            </w:pPr>
            <w:r w:rsidRPr="00D06060">
              <w:rPr>
                <w:b/>
              </w:rPr>
              <w:t xml:space="preserve">Review the friction loss calculations </w:t>
            </w:r>
            <w:r>
              <w:rPr>
                <w:b/>
              </w:rPr>
              <w:t>you</w:t>
            </w:r>
            <w:r w:rsidRPr="00D06060">
              <w:rPr>
                <w:b/>
              </w:rPr>
              <w:t xml:space="preserve"> submitted as pre-course work.</w:t>
            </w:r>
          </w:p>
        </w:tc>
      </w:tr>
    </w:tbl>
    <w:p w14:paraId="20D8C538" w14:textId="35387453" w:rsidR="00025C41" w:rsidRDefault="00025C41" w:rsidP="00025C41">
      <w:pPr>
        <w:pStyle w:val="Heading2within"/>
      </w:pPr>
      <w:bookmarkStart w:id="331" w:name="_Toc2160532"/>
      <w:r w:rsidRPr="00E9218F">
        <w:t>In-Class Hydraulics Exercises Using The Friction Loss Calculator</w:t>
      </w:r>
      <w:bookmarkEnd w:id="331"/>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025C41" w14:paraId="77F17E86" w14:textId="77777777" w:rsidTr="009F6A67">
        <w:trPr>
          <w:tblHeader/>
          <w:jc w:val="center"/>
        </w:trPr>
        <w:tc>
          <w:tcPr>
            <w:tcW w:w="1165" w:type="dxa"/>
            <w:vAlign w:val="center"/>
          </w:tcPr>
          <w:p w14:paraId="6F5C7DA2" w14:textId="77777777" w:rsidR="00025C41" w:rsidRDefault="00025C41" w:rsidP="009F6A67">
            <w:pPr>
              <w:tabs>
                <w:tab w:val="left" w:pos="180"/>
              </w:tabs>
              <w:spacing w:after="0"/>
              <w:jc w:val="center"/>
            </w:pPr>
            <w:r>
              <w:rPr>
                <w:noProof/>
              </w:rPr>
              <w:drawing>
                <wp:inline distT="0" distB="0" distL="0" distR="0" wp14:anchorId="1CC36E5A" wp14:editId="6D2CCEA7">
                  <wp:extent cx="411480" cy="457200"/>
                  <wp:effectExtent l="0" t="0" r="8255" b="2540"/>
                  <wp:docPr id="81" name="Picture 81" descr="Instructor icon" title="Instructor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7" cstate="print">
                            <a:extLst>
                              <a:ext uri="{28A0092B-C50C-407E-A947-70E740481C1C}">
                                <a14:useLocalDpi xmlns:a14="http://schemas.microsoft.com/office/drawing/2010/main"/>
                              </a:ext>
                            </a:extLst>
                          </a:blip>
                          <a:stretch>
                            <a:fillRect/>
                          </a:stretch>
                        </pic:blipFill>
                        <pic:spPr>
                          <a:xfrm>
                            <a:off x="0" y="0"/>
                            <a:ext cx="411480" cy="457200"/>
                          </a:xfrm>
                          <a:prstGeom prst="rect">
                            <a:avLst/>
                          </a:prstGeom>
                        </pic:spPr>
                      </pic:pic>
                    </a:graphicData>
                  </a:graphic>
                </wp:inline>
              </w:drawing>
            </w:r>
          </w:p>
        </w:tc>
        <w:tc>
          <w:tcPr>
            <w:tcW w:w="8195" w:type="dxa"/>
            <w:vAlign w:val="center"/>
          </w:tcPr>
          <w:p w14:paraId="4A4C9B60" w14:textId="2464576A" w:rsidR="00025C41" w:rsidRPr="00FC3A3C" w:rsidRDefault="00C735E2" w:rsidP="00C735E2">
            <w:pPr>
              <w:spacing w:after="0"/>
              <w:rPr>
                <w:b/>
              </w:rPr>
            </w:pPr>
            <w:r>
              <w:rPr>
                <w:b/>
              </w:rPr>
              <w:t>G</w:t>
            </w:r>
            <w:r w:rsidR="00025C41" w:rsidRPr="00FC3A3C">
              <w:rPr>
                <w:b/>
              </w:rPr>
              <w:t>uide stude</w:t>
            </w:r>
            <w:r>
              <w:rPr>
                <w:b/>
              </w:rPr>
              <w:t>nts through Exercises #5 and #6 in a step-by-step manner.</w:t>
            </w:r>
          </w:p>
        </w:tc>
      </w:tr>
      <w:tr w:rsidR="00025C41" w14:paraId="7841524B" w14:textId="77777777" w:rsidTr="00FC3A3C">
        <w:trPr>
          <w:tblHeader/>
          <w:jc w:val="center"/>
        </w:trPr>
        <w:tc>
          <w:tcPr>
            <w:tcW w:w="1165" w:type="dxa"/>
          </w:tcPr>
          <w:p w14:paraId="56C18DF3" w14:textId="27D95233" w:rsidR="00025C41" w:rsidRDefault="00025C41" w:rsidP="00FC3A3C">
            <w:pPr>
              <w:tabs>
                <w:tab w:val="left" w:pos="180"/>
              </w:tabs>
              <w:spacing w:after="0"/>
              <w:jc w:val="center"/>
            </w:pPr>
            <w:r>
              <w:rPr>
                <w:noProof/>
              </w:rPr>
              <w:drawing>
                <wp:inline distT="0" distB="0" distL="0" distR="0" wp14:anchorId="573328E5" wp14:editId="60B4C623">
                  <wp:extent cx="457200" cy="457200"/>
                  <wp:effectExtent l="0" t="0" r="0" b="0"/>
                  <wp:docPr id="74" name="Picture 74" descr="Activ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8" cstate="print">
                            <a:biLevel thresh="50000"/>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195" w:type="dxa"/>
            <w:vAlign w:val="center"/>
          </w:tcPr>
          <w:p w14:paraId="0646F3F6" w14:textId="286EBB7F" w:rsidR="00025C41" w:rsidRPr="00FC3A3C" w:rsidRDefault="00025C41" w:rsidP="00C735E2">
            <w:pPr>
              <w:spacing w:after="0"/>
              <w:rPr>
                <w:b/>
              </w:rPr>
            </w:pPr>
            <w:r w:rsidRPr="00FC3A3C">
              <w:rPr>
                <w:b/>
              </w:rPr>
              <w:t>Using the friction loss calculator, complete Exercises 5 and 6 with the instructor. Ask questions if your solution is different from the instructor</w:t>
            </w:r>
            <w:r w:rsidR="000E66DE">
              <w:rPr>
                <w:b/>
              </w:rPr>
              <w:t>’s</w:t>
            </w:r>
            <w:r w:rsidRPr="00FC3A3C">
              <w:rPr>
                <w:b/>
              </w:rPr>
              <w:t>.</w:t>
            </w:r>
          </w:p>
          <w:p w14:paraId="0416C2F1" w14:textId="41D75C8E" w:rsidR="00025C41" w:rsidRPr="00FC3A3C" w:rsidRDefault="00FC3A3C" w:rsidP="00FC3A3C">
            <w:pPr>
              <w:spacing w:after="0"/>
              <w:rPr>
                <w:b/>
              </w:rPr>
            </w:pPr>
            <w:r w:rsidRPr="00FC3A3C">
              <w:rPr>
                <w:b/>
              </w:rPr>
              <w:t>Complete Exercise 7</w:t>
            </w:r>
            <w:r>
              <w:rPr>
                <w:b/>
              </w:rPr>
              <w:t xml:space="preserve"> individually</w:t>
            </w:r>
            <w:r w:rsidRPr="00FC3A3C">
              <w:rPr>
                <w:b/>
              </w:rPr>
              <w:t xml:space="preserve">. You </w:t>
            </w:r>
            <w:r w:rsidR="0097221E">
              <w:rPr>
                <w:b/>
              </w:rPr>
              <w:t xml:space="preserve">will </w:t>
            </w:r>
            <w:r w:rsidRPr="00FC3A3C">
              <w:rPr>
                <w:b/>
              </w:rPr>
              <w:t>have 5 minutes to complete this exercise.</w:t>
            </w:r>
          </w:p>
        </w:tc>
      </w:tr>
    </w:tbl>
    <w:p w14:paraId="77888ED7" w14:textId="77777777" w:rsidR="00C224D4" w:rsidRDefault="00C224D4">
      <w:pPr>
        <w:autoSpaceDE/>
        <w:autoSpaceDN/>
        <w:adjustRightInd/>
        <w:spacing w:after="0"/>
        <w:rPr>
          <w:rFonts w:ascii="Arial Narrow" w:eastAsiaTheme="majorEastAsia" w:hAnsi="Arial Narrow" w:cstheme="majorBidi"/>
          <w:b/>
          <w:bCs/>
          <w:u w:val="single"/>
        </w:rPr>
      </w:pPr>
      <w:r>
        <w:br w:type="page"/>
      </w:r>
    </w:p>
    <w:p w14:paraId="1E2E8F8D" w14:textId="2E4DBE41" w:rsidR="00206CA3" w:rsidRPr="0067470F" w:rsidRDefault="00206CA3" w:rsidP="00AF66E6">
      <w:pPr>
        <w:pStyle w:val="Heading3within"/>
      </w:pPr>
      <w:bookmarkStart w:id="332" w:name="_Toc2160533"/>
      <w:r w:rsidRPr="0067470F">
        <w:lastRenderedPageBreak/>
        <w:t xml:space="preserve">Exercise </w:t>
      </w:r>
      <w:r w:rsidR="00923E1A">
        <w:t>5</w:t>
      </w:r>
      <w:bookmarkEnd w:id="332"/>
    </w:p>
    <w:p w14:paraId="7B45D15C" w14:textId="77777777" w:rsidR="00206CA3" w:rsidRPr="00E9218F" w:rsidRDefault="00206CA3" w:rsidP="00E9218F">
      <w:r w:rsidRPr="00E9218F">
        <w:rPr>
          <w:noProof/>
        </w:rPr>
        <w:drawing>
          <wp:inline distT="0" distB="0" distL="0" distR="0" wp14:anchorId="00A701F6" wp14:editId="4B41307F">
            <wp:extent cx="5941188" cy="2413608"/>
            <wp:effectExtent l="38100" t="38100" r="40640" b="44450"/>
            <wp:docPr id="53" name="Picture 52" descr="Exercise 5 - friction loss 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rcise5.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41188" cy="2413608"/>
                    </a:xfrm>
                    <a:prstGeom prst="rect">
                      <a:avLst/>
                    </a:prstGeom>
                    <a:ln w="28575">
                      <a:solidFill>
                        <a:schemeClr val="tx1"/>
                      </a:solidFill>
                    </a:ln>
                  </pic:spPr>
                </pic:pic>
              </a:graphicData>
            </a:graphic>
          </wp:inline>
        </w:drawing>
      </w:r>
    </w:p>
    <w:p w14:paraId="407DBF04" w14:textId="77777777" w:rsidR="00206CA3" w:rsidRPr="0067470F" w:rsidRDefault="00206CA3" w:rsidP="00EE5D87">
      <w:r w:rsidRPr="0067470F">
        <w:t xml:space="preserve">You have 600’ of 1½” parallel hose to a Siamese valve. Attached to the wye is 100’ of 1½-inch hose to another wye and the first lateral, another 200’ of 1½” hose to the second lateral, and another 100’ of 1½” hose to last lateral. Each lateral is 100’ of 1” hose with a variable flow nozzle flowing 30 GPM. Consider this flat ground. </w:t>
      </w:r>
    </w:p>
    <w:p w14:paraId="3315DB63" w14:textId="77777777" w:rsidR="00206CA3" w:rsidRPr="0067470F" w:rsidRDefault="00206CA3" w:rsidP="00206CA3">
      <w:r w:rsidRPr="0067470F">
        <w:t xml:space="preserve">What are the GPMs? </w:t>
      </w:r>
    </w:p>
    <w:p w14:paraId="688E441F" w14:textId="77777777" w:rsidR="00206CA3" w:rsidRPr="0067470F" w:rsidRDefault="00206CA3" w:rsidP="00206CA3">
      <w:r w:rsidRPr="0067470F">
        <w:t>What is the PDP?</w:t>
      </w:r>
    </w:p>
    <w:p w14:paraId="4608B462" w14:textId="77777777" w:rsidR="00C224D4" w:rsidRPr="0067470F" w:rsidRDefault="00C224D4" w:rsidP="00C224D4">
      <w:pPr>
        <w:tabs>
          <w:tab w:val="left" w:pos="450"/>
          <w:tab w:val="left" w:pos="990"/>
        </w:tabs>
      </w:pPr>
      <w:r w:rsidRPr="0067470F">
        <w:t>+</w:t>
      </w:r>
      <w:r w:rsidRPr="0067470F">
        <w:tab/>
      </w:r>
      <w:r>
        <w:t>NP</w:t>
      </w:r>
      <w:r w:rsidRPr="0067470F">
        <w:tab/>
        <w:t>=</w:t>
      </w:r>
    </w:p>
    <w:p w14:paraId="56FCE2A6" w14:textId="73C12AEF" w:rsidR="00C224D4" w:rsidRPr="0067470F" w:rsidRDefault="00D43D57" w:rsidP="00C224D4">
      <w:pPr>
        <w:tabs>
          <w:tab w:val="left" w:pos="450"/>
          <w:tab w:val="left" w:pos="990"/>
        </w:tabs>
      </w:pPr>
      <w:r w:rsidRPr="009E5266">
        <w:rPr>
          <w:b/>
          <w:sz w:val="20"/>
        </w:rPr>
        <w:t>±</w:t>
      </w:r>
      <w:r w:rsidR="00C224D4">
        <w:t xml:space="preserve"> </w:t>
      </w:r>
      <w:r w:rsidR="00C224D4">
        <w:tab/>
        <w:t>H</w:t>
      </w:r>
      <w:r w:rsidR="00C224D4" w:rsidRPr="0067470F">
        <w:tab/>
        <w:t>=</w:t>
      </w:r>
    </w:p>
    <w:p w14:paraId="3E8FEC59" w14:textId="77777777" w:rsidR="00C224D4" w:rsidRPr="0067470F" w:rsidRDefault="00C224D4" w:rsidP="00C224D4">
      <w:pPr>
        <w:tabs>
          <w:tab w:val="left" w:pos="450"/>
          <w:tab w:val="left" w:pos="990"/>
        </w:tabs>
      </w:pPr>
      <w:r w:rsidRPr="0067470F">
        <w:t xml:space="preserve">+ </w:t>
      </w:r>
      <w:r w:rsidRPr="0067470F">
        <w:tab/>
        <w:t>F</w:t>
      </w:r>
      <w:r>
        <w:t>L</w:t>
      </w:r>
      <w:r w:rsidRPr="0067470F">
        <w:tab/>
        <w:t>=</w:t>
      </w:r>
    </w:p>
    <w:p w14:paraId="47D4099C" w14:textId="161212A0" w:rsidR="00C224D4" w:rsidRPr="0067470F" w:rsidRDefault="00C224D4" w:rsidP="00C224D4">
      <w:pPr>
        <w:tabs>
          <w:tab w:val="left" w:pos="450"/>
          <w:tab w:val="left" w:pos="990"/>
        </w:tabs>
      </w:pPr>
      <w:r w:rsidRPr="0067470F">
        <w:t xml:space="preserve">+ </w:t>
      </w:r>
      <w:r w:rsidRPr="0067470F">
        <w:tab/>
        <w:t>F</w:t>
      </w:r>
      <w:r>
        <w:t>L</w:t>
      </w:r>
      <w:r w:rsidRPr="0067470F">
        <w:tab/>
        <w:t>=</w:t>
      </w:r>
    </w:p>
    <w:p w14:paraId="2C8179D1" w14:textId="74C68426" w:rsidR="00C224D4" w:rsidRDefault="00C224D4" w:rsidP="00C224D4">
      <w:pPr>
        <w:tabs>
          <w:tab w:val="left" w:pos="450"/>
          <w:tab w:val="left" w:pos="990"/>
        </w:tabs>
      </w:pPr>
      <w:r>
        <w:t xml:space="preserve">+ </w:t>
      </w:r>
      <w:r>
        <w:tab/>
        <w:t>FL</w:t>
      </w:r>
      <w:r w:rsidRPr="0067470F">
        <w:tab/>
        <w:t>=</w:t>
      </w:r>
    </w:p>
    <w:p w14:paraId="7EC89D03" w14:textId="5F7EF53E" w:rsidR="00C224D4" w:rsidRPr="0067470F" w:rsidRDefault="00C224D4" w:rsidP="00C224D4">
      <w:pPr>
        <w:tabs>
          <w:tab w:val="left" w:pos="450"/>
          <w:tab w:val="left" w:pos="990"/>
        </w:tabs>
      </w:pPr>
      <w:r>
        <w:t>+</w:t>
      </w:r>
      <w:r>
        <w:tab/>
        <w:t>FL</w:t>
      </w:r>
      <w:r>
        <w:tab/>
        <w:t>=</w:t>
      </w:r>
    </w:p>
    <w:p w14:paraId="3DC8E4A7" w14:textId="2DC41232" w:rsidR="00C224D4" w:rsidRPr="0067470F" w:rsidRDefault="00C224D4" w:rsidP="00C224D4">
      <w:pPr>
        <w:tabs>
          <w:tab w:val="left" w:pos="450"/>
          <w:tab w:val="left" w:pos="990"/>
        </w:tabs>
        <w:rPr>
          <w:u w:val="single"/>
        </w:rPr>
      </w:pPr>
      <w:r>
        <w:rPr>
          <w:u w:val="single"/>
        </w:rPr>
        <w:t xml:space="preserve">+ </w:t>
      </w:r>
      <w:r>
        <w:rPr>
          <w:u w:val="single"/>
        </w:rPr>
        <w:tab/>
        <w:t>FL</w:t>
      </w:r>
      <w:r w:rsidRPr="0067470F">
        <w:rPr>
          <w:u w:val="single"/>
        </w:rPr>
        <w:tab/>
        <w:t>=</w:t>
      </w:r>
    </w:p>
    <w:p w14:paraId="3DDFCFA0" w14:textId="2A44CC50" w:rsidR="00206CA3" w:rsidRPr="0067470F" w:rsidRDefault="00C224D4" w:rsidP="00C224D4">
      <w:pPr>
        <w:tabs>
          <w:tab w:val="left" w:pos="450"/>
          <w:tab w:val="left" w:pos="990"/>
        </w:tabs>
        <w:sectPr w:rsidR="00206CA3" w:rsidRPr="0067470F" w:rsidSect="00A16B08">
          <w:headerReference w:type="default" r:id="rId63"/>
          <w:pgSz w:w="12240" w:h="15840" w:code="1"/>
          <w:pgMar w:top="1080" w:right="1440" w:bottom="1080" w:left="1440" w:header="720" w:footer="720" w:gutter="0"/>
          <w:cols w:space="720"/>
          <w:noEndnote/>
          <w:docGrid w:linePitch="381"/>
        </w:sectPr>
      </w:pPr>
      <w:r w:rsidRPr="0067470F">
        <w:t>PDP</w:t>
      </w:r>
      <w:r>
        <w:t xml:space="preserve"> </w:t>
      </w:r>
      <w:r w:rsidRPr="0067470F">
        <w:tab/>
        <w:t>=</w:t>
      </w:r>
    </w:p>
    <w:p w14:paraId="4E2D0504" w14:textId="3B8F648F" w:rsidR="00206CA3" w:rsidRPr="0067470F" w:rsidRDefault="00206CA3" w:rsidP="00AF66E6">
      <w:pPr>
        <w:pStyle w:val="Heading3within"/>
      </w:pPr>
      <w:bookmarkStart w:id="333" w:name="_Toc2160534"/>
      <w:r w:rsidRPr="0067470F">
        <w:lastRenderedPageBreak/>
        <w:t xml:space="preserve">Exercise </w:t>
      </w:r>
      <w:r w:rsidR="00923E1A">
        <w:t>6</w:t>
      </w:r>
      <w:bookmarkEnd w:id="333"/>
    </w:p>
    <w:p w14:paraId="302646C4" w14:textId="77777777" w:rsidR="00206CA3" w:rsidRPr="00E9218F" w:rsidRDefault="00206CA3" w:rsidP="00E9218F">
      <w:r w:rsidRPr="00E9218F">
        <w:rPr>
          <w:noProof/>
        </w:rPr>
        <w:drawing>
          <wp:inline distT="0" distB="0" distL="0" distR="0" wp14:anchorId="62380DFF" wp14:editId="5312C5CD">
            <wp:extent cx="5943600" cy="3018234"/>
            <wp:effectExtent l="38100" t="38100" r="38100" b="29845"/>
            <wp:docPr id="54" name="Picture 53" descr="Exercise 6 - friction loss 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rcise6.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43600" cy="3018234"/>
                    </a:xfrm>
                    <a:prstGeom prst="rect">
                      <a:avLst/>
                    </a:prstGeom>
                    <a:ln w="28575">
                      <a:solidFill>
                        <a:schemeClr val="tx1"/>
                      </a:solidFill>
                    </a:ln>
                  </pic:spPr>
                </pic:pic>
              </a:graphicData>
            </a:graphic>
          </wp:inline>
        </w:drawing>
      </w:r>
    </w:p>
    <w:p w14:paraId="47759EA6" w14:textId="77777777" w:rsidR="00206CA3" w:rsidRPr="0067470F" w:rsidRDefault="00206CA3" w:rsidP="00EE5D87">
      <w:r w:rsidRPr="0067470F">
        <w:t xml:space="preserve">You have 400’ of 1½” parallel hose to a Siamese valve. Attached to the Siamese is 100’ of 1½” hose to a wye and the first lateral, another 200’ of 1½” hose to the second lateral. Each lateral is 100’ of 1” hose with a variable flow nozzle flowing 30 GPM. There is a 60’ rise in elevation. </w:t>
      </w:r>
    </w:p>
    <w:p w14:paraId="06543128" w14:textId="77777777" w:rsidR="00206CA3" w:rsidRPr="0067470F" w:rsidRDefault="00206CA3" w:rsidP="00206CA3">
      <w:r w:rsidRPr="0067470F">
        <w:t xml:space="preserve">What are the GPMs? </w:t>
      </w:r>
    </w:p>
    <w:p w14:paraId="66EE7FC1" w14:textId="77777777" w:rsidR="00206CA3" w:rsidRPr="0067470F" w:rsidRDefault="00206CA3" w:rsidP="00206CA3">
      <w:r w:rsidRPr="0067470F">
        <w:t>What is the PDP?</w:t>
      </w:r>
    </w:p>
    <w:p w14:paraId="3F1515F0" w14:textId="77777777" w:rsidR="00C224D4" w:rsidRPr="0067470F" w:rsidRDefault="00C224D4" w:rsidP="00C224D4">
      <w:pPr>
        <w:tabs>
          <w:tab w:val="left" w:pos="450"/>
          <w:tab w:val="left" w:pos="990"/>
        </w:tabs>
      </w:pPr>
      <w:r w:rsidRPr="0067470F">
        <w:t>+</w:t>
      </w:r>
      <w:r w:rsidRPr="0067470F">
        <w:tab/>
      </w:r>
      <w:r>
        <w:t>NP</w:t>
      </w:r>
      <w:r w:rsidRPr="0067470F">
        <w:tab/>
        <w:t>=</w:t>
      </w:r>
    </w:p>
    <w:p w14:paraId="26F75B2D" w14:textId="6B147DD8" w:rsidR="00C224D4" w:rsidRPr="0067470F" w:rsidRDefault="00D43D57" w:rsidP="00C224D4">
      <w:pPr>
        <w:tabs>
          <w:tab w:val="left" w:pos="450"/>
          <w:tab w:val="left" w:pos="990"/>
        </w:tabs>
      </w:pPr>
      <w:r w:rsidRPr="009E5266">
        <w:rPr>
          <w:b/>
          <w:sz w:val="20"/>
        </w:rPr>
        <w:t>±</w:t>
      </w:r>
      <w:r w:rsidR="00C224D4">
        <w:t xml:space="preserve"> </w:t>
      </w:r>
      <w:r w:rsidR="00C224D4">
        <w:tab/>
        <w:t>H</w:t>
      </w:r>
      <w:r w:rsidR="00C224D4" w:rsidRPr="0067470F">
        <w:tab/>
        <w:t>=</w:t>
      </w:r>
    </w:p>
    <w:p w14:paraId="7A718FA8" w14:textId="77777777" w:rsidR="00C224D4" w:rsidRPr="0067470F" w:rsidRDefault="00C224D4" w:rsidP="00C224D4">
      <w:pPr>
        <w:tabs>
          <w:tab w:val="left" w:pos="450"/>
          <w:tab w:val="left" w:pos="990"/>
        </w:tabs>
      </w:pPr>
      <w:r w:rsidRPr="0067470F">
        <w:t xml:space="preserve">+ </w:t>
      </w:r>
      <w:r w:rsidRPr="0067470F">
        <w:tab/>
        <w:t>F</w:t>
      </w:r>
      <w:r>
        <w:t>L</w:t>
      </w:r>
      <w:r w:rsidRPr="0067470F">
        <w:tab/>
        <w:t>=</w:t>
      </w:r>
    </w:p>
    <w:p w14:paraId="71A116B7" w14:textId="77777777" w:rsidR="00C224D4" w:rsidRPr="0067470F" w:rsidRDefault="00C224D4" w:rsidP="00C224D4">
      <w:pPr>
        <w:tabs>
          <w:tab w:val="left" w:pos="450"/>
          <w:tab w:val="left" w:pos="990"/>
        </w:tabs>
      </w:pPr>
      <w:r w:rsidRPr="0067470F">
        <w:t xml:space="preserve">+ </w:t>
      </w:r>
      <w:r w:rsidRPr="0067470F">
        <w:tab/>
        <w:t>F</w:t>
      </w:r>
      <w:r>
        <w:t>L</w:t>
      </w:r>
      <w:r w:rsidRPr="0067470F">
        <w:tab/>
        <w:t xml:space="preserve"> =</w:t>
      </w:r>
    </w:p>
    <w:p w14:paraId="4BF15FE5" w14:textId="77777777" w:rsidR="00C224D4" w:rsidRPr="0067470F" w:rsidRDefault="00C224D4" w:rsidP="00C224D4">
      <w:pPr>
        <w:tabs>
          <w:tab w:val="left" w:pos="450"/>
          <w:tab w:val="left" w:pos="990"/>
        </w:tabs>
      </w:pPr>
      <w:r>
        <w:t xml:space="preserve">+ </w:t>
      </w:r>
      <w:r>
        <w:tab/>
        <w:t>FL</w:t>
      </w:r>
      <w:r w:rsidRPr="0067470F">
        <w:tab/>
        <w:t>=</w:t>
      </w:r>
    </w:p>
    <w:p w14:paraId="05F89FF3" w14:textId="77777777" w:rsidR="00C224D4" w:rsidRPr="0067470F" w:rsidRDefault="00C224D4" w:rsidP="00C224D4">
      <w:pPr>
        <w:tabs>
          <w:tab w:val="left" w:pos="450"/>
          <w:tab w:val="left" w:pos="990"/>
        </w:tabs>
        <w:rPr>
          <w:u w:val="single"/>
        </w:rPr>
      </w:pPr>
      <w:r>
        <w:rPr>
          <w:u w:val="single"/>
        </w:rPr>
        <w:t xml:space="preserve">+ </w:t>
      </w:r>
      <w:r>
        <w:rPr>
          <w:u w:val="single"/>
        </w:rPr>
        <w:tab/>
        <w:t>FL</w:t>
      </w:r>
      <w:r w:rsidRPr="0067470F">
        <w:rPr>
          <w:u w:val="single"/>
        </w:rPr>
        <w:tab/>
        <w:t>=</w:t>
      </w:r>
    </w:p>
    <w:p w14:paraId="264EF7E1" w14:textId="7A4CACF1" w:rsidR="00206CA3" w:rsidRPr="0067470F" w:rsidRDefault="00C224D4" w:rsidP="00C224D4">
      <w:pPr>
        <w:tabs>
          <w:tab w:val="left" w:pos="450"/>
          <w:tab w:val="left" w:pos="990"/>
        </w:tabs>
        <w:sectPr w:rsidR="00206CA3" w:rsidRPr="0067470F" w:rsidSect="00A16B08">
          <w:pgSz w:w="12240" w:h="15840" w:code="1"/>
          <w:pgMar w:top="1080" w:right="1440" w:bottom="1080" w:left="1440" w:header="720" w:footer="720" w:gutter="0"/>
          <w:cols w:space="720"/>
          <w:noEndnote/>
          <w:docGrid w:linePitch="381"/>
        </w:sectPr>
      </w:pPr>
      <w:r w:rsidRPr="0067470F">
        <w:t>PDP</w:t>
      </w:r>
      <w:r>
        <w:t xml:space="preserve"> </w:t>
      </w:r>
      <w:r w:rsidRPr="0067470F">
        <w:tab/>
        <w:t>=</w:t>
      </w:r>
    </w:p>
    <w:p w14:paraId="3E882E88" w14:textId="533F579C" w:rsidR="00206CA3" w:rsidRPr="0067470F" w:rsidRDefault="00206CA3" w:rsidP="00AF66E6">
      <w:pPr>
        <w:pStyle w:val="Heading3within"/>
      </w:pPr>
      <w:bookmarkStart w:id="334" w:name="_Toc2160535"/>
      <w:r w:rsidRPr="0067470F">
        <w:lastRenderedPageBreak/>
        <w:t xml:space="preserve">Exercise </w:t>
      </w:r>
      <w:r w:rsidR="00923E1A">
        <w:t>7</w:t>
      </w:r>
      <w:bookmarkEnd w:id="334"/>
      <w:r w:rsidRPr="0067470F">
        <w:t xml:space="preserve"> </w:t>
      </w:r>
    </w:p>
    <w:p w14:paraId="096DEF4D" w14:textId="77777777" w:rsidR="00206CA3" w:rsidRPr="00E9218F" w:rsidRDefault="00206CA3" w:rsidP="00E9218F">
      <w:r w:rsidRPr="00E9218F">
        <w:rPr>
          <w:noProof/>
        </w:rPr>
        <w:drawing>
          <wp:inline distT="0" distB="0" distL="0" distR="0" wp14:anchorId="48D89324" wp14:editId="5DA0D0E3">
            <wp:extent cx="5932046" cy="2413036"/>
            <wp:effectExtent l="38100" t="38100" r="31115" b="44450"/>
            <wp:docPr id="56" name="Picture 55" descr="Exercise 7 - friction loss calu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rcise7.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32046" cy="2413036"/>
                    </a:xfrm>
                    <a:prstGeom prst="rect">
                      <a:avLst/>
                    </a:prstGeom>
                    <a:ln w="28575">
                      <a:solidFill>
                        <a:schemeClr val="tx1"/>
                      </a:solidFill>
                    </a:ln>
                  </pic:spPr>
                </pic:pic>
              </a:graphicData>
            </a:graphic>
          </wp:inline>
        </w:drawing>
      </w:r>
    </w:p>
    <w:p w14:paraId="598212EB" w14:textId="2814E022" w:rsidR="00206CA3" w:rsidRPr="0067470F" w:rsidRDefault="00206CA3" w:rsidP="00EE5D87">
      <w:r w:rsidRPr="0067470F">
        <w:t>You have 500’ of 1½” parallel hose to a Siamese valve with a 30’ drop in elevation.</w:t>
      </w:r>
      <w:r>
        <w:t xml:space="preserve"> </w:t>
      </w:r>
      <w:r w:rsidRPr="0067470F">
        <w:t>Attached to the Siamese valve is 300’ of 1½” hose to a wye and the first lateral has a gain of 10’ in elevation. There is another 100’ of 1½” hose to the second and last lateral. Each lateral is 100’ of 1” hose with a variable flow nozzle flowing 25 GPM</w:t>
      </w:r>
      <w:r w:rsidR="000E66DE">
        <w:t>.</w:t>
      </w:r>
    </w:p>
    <w:p w14:paraId="6E1CB92E" w14:textId="77777777" w:rsidR="00206CA3" w:rsidRPr="0067470F" w:rsidRDefault="00206CA3" w:rsidP="00206CA3">
      <w:r w:rsidRPr="0067470F">
        <w:t>What is the PDP?</w:t>
      </w:r>
    </w:p>
    <w:p w14:paraId="5EF9048F" w14:textId="0137D82B" w:rsidR="00206CA3" w:rsidRPr="0067470F" w:rsidRDefault="00206CA3" w:rsidP="00206CA3">
      <w:pPr>
        <w:tabs>
          <w:tab w:val="left" w:pos="450"/>
          <w:tab w:val="left" w:pos="990"/>
        </w:tabs>
      </w:pPr>
      <w:r w:rsidRPr="0067470F">
        <w:t>+</w:t>
      </w:r>
      <w:r w:rsidRPr="0067470F">
        <w:tab/>
      </w:r>
      <w:r w:rsidR="00C224D4">
        <w:t>NP</w:t>
      </w:r>
      <w:r w:rsidRPr="0067470F">
        <w:tab/>
        <w:t>=</w:t>
      </w:r>
    </w:p>
    <w:p w14:paraId="1230BCB1" w14:textId="4D4CBA56" w:rsidR="00206CA3" w:rsidRPr="0067470F" w:rsidRDefault="00D43D57" w:rsidP="00206CA3">
      <w:pPr>
        <w:tabs>
          <w:tab w:val="left" w:pos="450"/>
          <w:tab w:val="left" w:pos="990"/>
        </w:tabs>
      </w:pPr>
      <w:r w:rsidRPr="009E5266">
        <w:rPr>
          <w:b/>
          <w:sz w:val="20"/>
        </w:rPr>
        <w:t>±</w:t>
      </w:r>
      <w:r w:rsidR="00C224D4">
        <w:t xml:space="preserve"> </w:t>
      </w:r>
      <w:r w:rsidR="00C224D4">
        <w:tab/>
        <w:t>H</w:t>
      </w:r>
      <w:r w:rsidR="00206CA3" w:rsidRPr="0067470F">
        <w:tab/>
        <w:t>=</w:t>
      </w:r>
    </w:p>
    <w:p w14:paraId="72C38480" w14:textId="1C6BC4E7" w:rsidR="00206CA3" w:rsidRPr="0067470F" w:rsidRDefault="00206CA3" w:rsidP="00206CA3">
      <w:pPr>
        <w:tabs>
          <w:tab w:val="left" w:pos="450"/>
          <w:tab w:val="left" w:pos="990"/>
        </w:tabs>
      </w:pPr>
      <w:r w:rsidRPr="0067470F">
        <w:t xml:space="preserve">+ </w:t>
      </w:r>
      <w:r w:rsidRPr="0067470F">
        <w:tab/>
        <w:t>F</w:t>
      </w:r>
      <w:r w:rsidR="00C224D4">
        <w:t>L</w:t>
      </w:r>
      <w:r w:rsidRPr="0067470F">
        <w:tab/>
        <w:t>=</w:t>
      </w:r>
    </w:p>
    <w:p w14:paraId="51BF172A" w14:textId="60D9E534" w:rsidR="00206CA3" w:rsidRPr="0067470F" w:rsidRDefault="00206CA3" w:rsidP="00206CA3">
      <w:pPr>
        <w:tabs>
          <w:tab w:val="left" w:pos="450"/>
          <w:tab w:val="left" w:pos="990"/>
        </w:tabs>
      </w:pPr>
      <w:r w:rsidRPr="0067470F">
        <w:t xml:space="preserve">+ </w:t>
      </w:r>
      <w:r w:rsidRPr="0067470F">
        <w:tab/>
        <w:t>F</w:t>
      </w:r>
      <w:r w:rsidR="00C224D4">
        <w:t>L</w:t>
      </w:r>
      <w:r w:rsidRPr="0067470F">
        <w:tab/>
        <w:t xml:space="preserve"> =</w:t>
      </w:r>
    </w:p>
    <w:p w14:paraId="2AE8790E" w14:textId="4BEA4CED" w:rsidR="00206CA3" w:rsidRPr="0067470F" w:rsidRDefault="00C224D4" w:rsidP="00206CA3">
      <w:pPr>
        <w:tabs>
          <w:tab w:val="left" w:pos="450"/>
          <w:tab w:val="left" w:pos="990"/>
        </w:tabs>
      </w:pPr>
      <w:r>
        <w:t xml:space="preserve">+ </w:t>
      </w:r>
      <w:r>
        <w:tab/>
        <w:t>FL</w:t>
      </w:r>
      <w:r w:rsidR="00206CA3" w:rsidRPr="0067470F">
        <w:tab/>
        <w:t>=</w:t>
      </w:r>
    </w:p>
    <w:p w14:paraId="3378DCE9" w14:textId="6BA46EEE" w:rsidR="00206CA3" w:rsidRPr="0067470F" w:rsidRDefault="00C224D4" w:rsidP="00206CA3">
      <w:pPr>
        <w:tabs>
          <w:tab w:val="left" w:pos="450"/>
          <w:tab w:val="left" w:pos="990"/>
        </w:tabs>
        <w:rPr>
          <w:u w:val="single"/>
        </w:rPr>
      </w:pPr>
      <w:r>
        <w:rPr>
          <w:u w:val="single"/>
        </w:rPr>
        <w:t xml:space="preserve">+ </w:t>
      </w:r>
      <w:r>
        <w:rPr>
          <w:u w:val="single"/>
        </w:rPr>
        <w:tab/>
        <w:t>FL</w:t>
      </w:r>
      <w:r w:rsidR="00206CA3" w:rsidRPr="0067470F">
        <w:rPr>
          <w:u w:val="single"/>
        </w:rPr>
        <w:tab/>
        <w:t>=</w:t>
      </w:r>
    </w:p>
    <w:p w14:paraId="3EBFB3C8" w14:textId="34E56104" w:rsidR="00206CA3" w:rsidRDefault="00206CA3" w:rsidP="00206CA3">
      <w:pPr>
        <w:tabs>
          <w:tab w:val="left" w:pos="450"/>
          <w:tab w:val="left" w:pos="990"/>
        </w:tabs>
        <w:sectPr w:rsidR="00206CA3" w:rsidSect="00A16B08">
          <w:pgSz w:w="12240" w:h="15840" w:code="1"/>
          <w:pgMar w:top="1080" w:right="1440" w:bottom="1080" w:left="1440" w:header="720" w:footer="720" w:gutter="0"/>
          <w:cols w:space="720"/>
          <w:noEndnote/>
          <w:docGrid w:linePitch="381"/>
        </w:sectPr>
      </w:pPr>
      <w:r w:rsidRPr="0067470F">
        <w:t>PDP</w:t>
      </w:r>
      <w:r w:rsidR="00C224D4">
        <w:t xml:space="preserve"> </w:t>
      </w:r>
      <w:r w:rsidRPr="0067470F">
        <w:tab/>
        <w:t>=</w:t>
      </w:r>
    </w:p>
    <w:p w14:paraId="54CF0765" w14:textId="77777777" w:rsidR="00CD6724" w:rsidRDefault="00CD6724">
      <w:pPr>
        <w:autoSpaceDE/>
        <w:autoSpaceDN/>
        <w:adjustRightInd/>
        <w:spacing w:after="0"/>
        <w:rPr>
          <w:rFonts w:ascii="Arial" w:hAnsi="Arial"/>
          <w:b/>
          <w:smallCaps/>
          <w:sz w:val="26"/>
        </w:rPr>
      </w:pPr>
      <w:r>
        <w:br w:type="page"/>
      </w:r>
    </w:p>
    <w:p w14:paraId="542A5398" w14:textId="19B69523" w:rsidR="00CD6724" w:rsidRPr="00632119" w:rsidRDefault="00CD6724" w:rsidP="00272716">
      <w:pPr>
        <w:pStyle w:val="Heading2within"/>
      </w:pPr>
      <w:bookmarkStart w:id="335" w:name="_Toc2160536"/>
      <w:r>
        <w:lastRenderedPageBreak/>
        <w:t xml:space="preserve">Principles of </w:t>
      </w:r>
      <w:r w:rsidRPr="00632119">
        <w:t>H</w:t>
      </w:r>
      <w:r w:rsidR="00272716">
        <w:t>ydraulics</w:t>
      </w:r>
      <w:r w:rsidR="00895076">
        <w:t xml:space="preserve"> – “</w:t>
      </w:r>
      <w:r>
        <w:t>R</w:t>
      </w:r>
      <w:r w:rsidR="00272716">
        <w:t>ule</w:t>
      </w:r>
      <w:r>
        <w:t xml:space="preserve"> of 5s”</w:t>
      </w:r>
      <w:bookmarkEnd w:id="335"/>
    </w:p>
    <w:p w14:paraId="76D5CAD4" w14:textId="77777777" w:rsidR="00CD6724" w:rsidRPr="00CD6724" w:rsidRDefault="00CD6724" w:rsidP="00272716">
      <w:pPr>
        <w:widowControl w:val="0"/>
        <w:spacing w:after="240"/>
        <w:jc w:val="center"/>
        <w:rPr>
          <w:b/>
          <w:bCs/>
          <w:sz w:val="26"/>
          <w:szCs w:val="26"/>
        </w:rPr>
      </w:pPr>
      <w:r w:rsidRPr="00CD6724">
        <w:rPr>
          <w:b/>
          <w:bCs/>
          <w:sz w:val="26"/>
          <w:szCs w:val="26"/>
        </w:rPr>
        <w:t>Pump Discharge Pressure Formula: PDP</w:t>
      </w:r>
      <w:r w:rsidRPr="00CD6724">
        <w:rPr>
          <w:sz w:val="26"/>
          <w:szCs w:val="26"/>
        </w:rPr>
        <w:t xml:space="preserve"> = </w:t>
      </w:r>
      <w:r w:rsidRPr="00CD6724">
        <w:rPr>
          <w:b/>
          <w:bCs/>
          <w:sz w:val="26"/>
          <w:szCs w:val="26"/>
        </w:rPr>
        <w:t>NP</w:t>
      </w:r>
      <w:r w:rsidRPr="00CD6724">
        <w:rPr>
          <w:sz w:val="26"/>
          <w:szCs w:val="26"/>
        </w:rPr>
        <w:t xml:space="preserve"> ± </w:t>
      </w:r>
      <w:r w:rsidRPr="00CD6724">
        <w:rPr>
          <w:b/>
          <w:bCs/>
          <w:sz w:val="26"/>
          <w:szCs w:val="26"/>
        </w:rPr>
        <w:t xml:space="preserve">H </w:t>
      </w:r>
      <w:r w:rsidRPr="00CD6724">
        <w:rPr>
          <w:sz w:val="26"/>
          <w:szCs w:val="26"/>
        </w:rPr>
        <w:t xml:space="preserve">+ </w:t>
      </w:r>
      <w:r w:rsidRPr="00CD6724">
        <w:rPr>
          <w:b/>
          <w:bCs/>
          <w:sz w:val="26"/>
          <w:szCs w:val="26"/>
        </w:rPr>
        <w:t>FL</w:t>
      </w:r>
    </w:p>
    <w:p w14:paraId="02D31457" w14:textId="77777777" w:rsidR="00CD6724" w:rsidRPr="00923E1A" w:rsidRDefault="00CD6724" w:rsidP="00CD6724">
      <w:pPr>
        <w:widowControl w:val="0"/>
        <w:spacing w:after="0"/>
        <w:rPr>
          <w:sz w:val="20"/>
          <w:szCs w:val="20"/>
        </w:rPr>
      </w:pPr>
      <w:r w:rsidRPr="00923E1A">
        <w:rPr>
          <w:b/>
          <w:bCs/>
          <w:sz w:val="20"/>
          <w:szCs w:val="20"/>
        </w:rPr>
        <w:t>N</w:t>
      </w:r>
      <w:r w:rsidRPr="00923E1A">
        <w:rPr>
          <w:sz w:val="20"/>
          <w:szCs w:val="20"/>
        </w:rPr>
        <w:t xml:space="preserve"> = </w:t>
      </w:r>
      <w:r w:rsidRPr="00923E1A">
        <w:rPr>
          <w:b/>
          <w:bCs/>
          <w:sz w:val="20"/>
          <w:szCs w:val="20"/>
        </w:rPr>
        <w:t>Nozzle Pressure</w:t>
      </w:r>
    </w:p>
    <w:p w14:paraId="76C001AD" w14:textId="4F929AE9" w:rsidR="00CD6724" w:rsidRPr="00923E1A" w:rsidRDefault="00CD6724" w:rsidP="00CD6724">
      <w:pPr>
        <w:widowControl w:val="0"/>
        <w:tabs>
          <w:tab w:val="left" w:pos="2880"/>
          <w:tab w:val="left" w:pos="6840"/>
        </w:tabs>
        <w:spacing w:after="0"/>
        <w:ind w:left="360"/>
        <w:rPr>
          <w:sz w:val="20"/>
          <w:szCs w:val="20"/>
        </w:rPr>
      </w:pPr>
      <w:r w:rsidRPr="00923E1A">
        <w:rPr>
          <w:b/>
          <w:bCs/>
          <w:sz w:val="20"/>
          <w:szCs w:val="20"/>
        </w:rPr>
        <w:t>Forester</w:t>
      </w:r>
      <w:r w:rsidRPr="00923E1A">
        <w:rPr>
          <w:sz w:val="20"/>
          <w:szCs w:val="20"/>
        </w:rPr>
        <w:t xml:space="preserve"> = </w:t>
      </w:r>
      <w:r w:rsidRPr="00923E1A">
        <w:rPr>
          <w:b/>
          <w:bCs/>
          <w:sz w:val="20"/>
          <w:szCs w:val="20"/>
        </w:rPr>
        <w:t>50</w:t>
      </w:r>
      <w:r w:rsidRPr="00923E1A">
        <w:rPr>
          <w:sz w:val="20"/>
          <w:szCs w:val="20"/>
        </w:rPr>
        <w:t xml:space="preserve"> PSI</w:t>
      </w:r>
      <w:r w:rsidRPr="00923E1A">
        <w:rPr>
          <w:sz w:val="20"/>
          <w:szCs w:val="20"/>
        </w:rPr>
        <w:tab/>
      </w:r>
      <w:r w:rsidRPr="00923E1A">
        <w:rPr>
          <w:b/>
          <w:bCs/>
          <w:sz w:val="20"/>
          <w:szCs w:val="20"/>
        </w:rPr>
        <w:t>Straight stream tip</w:t>
      </w:r>
      <w:r w:rsidRPr="00923E1A">
        <w:rPr>
          <w:sz w:val="20"/>
          <w:szCs w:val="20"/>
        </w:rPr>
        <w:t xml:space="preserve"> = </w:t>
      </w:r>
      <w:r w:rsidRPr="00923E1A">
        <w:rPr>
          <w:b/>
          <w:bCs/>
          <w:sz w:val="20"/>
          <w:szCs w:val="20"/>
        </w:rPr>
        <w:t>50</w:t>
      </w:r>
      <w:r w:rsidRPr="00923E1A">
        <w:rPr>
          <w:sz w:val="20"/>
          <w:szCs w:val="20"/>
        </w:rPr>
        <w:t xml:space="preserve"> PSI</w:t>
      </w:r>
      <w:r w:rsidRPr="00923E1A">
        <w:rPr>
          <w:sz w:val="20"/>
          <w:szCs w:val="20"/>
        </w:rPr>
        <w:tab/>
      </w:r>
      <w:r w:rsidRPr="00923E1A">
        <w:rPr>
          <w:b/>
          <w:bCs/>
          <w:sz w:val="20"/>
          <w:szCs w:val="20"/>
        </w:rPr>
        <w:t>Variable Pattern</w:t>
      </w:r>
      <w:r w:rsidRPr="00923E1A">
        <w:rPr>
          <w:sz w:val="20"/>
          <w:szCs w:val="20"/>
        </w:rPr>
        <w:t xml:space="preserve"> = </w:t>
      </w:r>
      <w:r w:rsidRPr="00923E1A">
        <w:rPr>
          <w:b/>
          <w:bCs/>
          <w:sz w:val="20"/>
          <w:szCs w:val="20"/>
        </w:rPr>
        <w:t>100</w:t>
      </w:r>
      <w:r w:rsidR="000E66DE">
        <w:rPr>
          <w:b/>
          <w:bCs/>
          <w:sz w:val="20"/>
          <w:szCs w:val="20"/>
        </w:rPr>
        <w:t xml:space="preserve"> </w:t>
      </w:r>
      <w:r w:rsidRPr="00923E1A">
        <w:rPr>
          <w:sz w:val="20"/>
          <w:szCs w:val="20"/>
        </w:rPr>
        <w:t>PSI</w:t>
      </w:r>
    </w:p>
    <w:p w14:paraId="3F0D5345" w14:textId="77777777" w:rsidR="00CD6724" w:rsidRPr="00923E1A" w:rsidRDefault="00CD6724" w:rsidP="00CD6724">
      <w:pPr>
        <w:widowControl w:val="0"/>
        <w:tabs>
          <w:tab w:val="left" w:pos="2880"/>
          <w:tab w:val="left" w:pos="6840"/>
        </w:tabs>
        <w:spacing w:after="0"/>
        <w:ind w:left="360"/>
        <w:rPr>
          <w:sz w:val="20"/>
          <w:szCs w:val="20"/>
        </w:rPr>
      </w:pPr>
      <w:r w:rsidRPr="00923E1A">
        <w:rPr>
          <w:b/>
          <w:bCs/>
          <w:sz w:val="20"/>
          <w:szCs w:val="20"/>
        </w:rPr>
        <w:t>GPM</w:t>
      </w:r>
      <w:r w:rsidRPr="00923E1A">
        <w:rPr>
          <w:sz w:val="20"/>
          <w:szCs w:val="20"/>
        </w:rPr>
        <w:t xml:space="preserve"> for nozzles:</w:t>
      </w:r>
      <w:r w:rsidRPr="00923E1A">
        <w:rPr>
          <w:sz w:val="20"/>
          <w:szCs w:val="20"/>
        </w:rPr>
        <w:tab/>
        <w:t>3/16 tip = 10 GPM (same as Forester)</w:t>
      </w:r>
      <w:r w:rsidRPr="00923E1A">
        <w:rPr>
          <w:sz w:val="20"/>
          <w:szCs w:val="20"/>
        </w:rPr>
        <w:tab/>
        <w:t>1” hose = 30 GPM</w:t>
      </w:r>
    </w:p>
    <w:p w14:paraId="7D404D90" w14:textId="77777777" w:rsidR="00CD6724" w:rsidRPr="00923E1A" w:rsidRDefault="00CD6724" w:rsidP="00CD6724">
      <w:pPr>
        <w:widowControl w:val="0"/>
        <w:tabs>
          <w:tab w:val="left" w:pos="2880"/>
          <w:tab w:val="left" w:pos="6840"/>
        </w:tabs>
        <w:spacing w:after="0"/>
        <w:ind w:left="360"/>
        <w:rPr>
          <w:sz w:val="20"/>
          <w:szCs w:val="20"/>
        </w:rPr>
      </w:pPr>
      <w:r w:rsidRPr="00923E1A">
        <w:rPr>
          <w:sz w:val="20"/>
          <w:szCs w:val="20"/>
        </w:rPr>
        <w:tab/>
        <w:t>¼ tip = 15 GPM</w:t>
      </w:r>
      <w:r w:rsidRPr="00923E1A">
        <w:rPr>
          <w:sz w:val="20"/>
          <w:szCs w:val="20"/>
        </w:rPr>
        <w:tab/>
        <w:t xml:space="preserve">1½” hose = 60 GPM </w:t>
      </w:r>
    </w:p>
    <w:p w14:paraId="26EC82CD" w14:textId="77777777" w:rsidR="00CD6724" w:rsidRPr="00923E1A" w:rsidRDefault="00CD6724" w:rsidP="00CD6724">
      <w:pPr>
        <w:widowControl w:val="0"/>
        <w:tabs>
          <w:tab w:val="left" w:pos="2880"/>
          <w:tab w:val="left" w:pos="6840"/>
        </w:tabs>
        <w:spacing w:after="0"/>
        <w:ind w:left="360"/>
        <w:rPr>
          <w:sz w:val="20"/>
          <w:szCs w:val="20"/>
        </w:rPr>
      </w:pPr>
      <w:r w:rsidRPr="00923E1A">
        <w:rPr>
          <w:sz w:val="20"/>
          <w:szCs w:val="20"/>
        </w:rPr>
        <w:tab/>
        <w:t>5/16 tip = 20 GPM</w:t>
      </w:r>
    </w:p>
    <w:p w14:paraId="5A62C51E" w14:textId="77777777" w:rsidR="00CD6724" w:rsidRPr="00923E1A" w:rsidRDefault="00CD6724" w:rsidP="00CD6724">
      <w:pPr>
        <w:widowControl w:val="0"/>
        <w:tabs>
          <w:tab w:val="left" w:pos="2880"/>
          <w:tab w:val="left" w:pos="6840"/>
        </w:tabs>
        <w:spacing w:after="60"/>
        <w:ind w:left="360"/>
        <w:rPr>
          <w:sz w:val="20"/>
          <w:szCs w:val="20"/>
        </w:rPr>
      </w:pPr>
      <w:r w:rsidRPr="00923E1A">
        <w:rPr>
          <w:sz w:val="20"/>
          <w:szCs w:val="20"/>
        </w:rPr>
        <w:tab/>
        <w:t>3/8 tip = 30 GPM</w:t>
      </w:r>
    </w:p>
    <w:p w14:paraId="1A30F727" w14:textId="102F9016" w:rsidR="00CD6724" w:rsidRPr="00923E1A" w:rsidRDefault="00CD6724" w:rsidP="00CD6724">
      <w:pPr>
        <w:widowControl w:val="0"/>
        <w:spacing w:after="0"/>
        <w:rPr>
          <w:sz w:val="20"/>
          <w:szCs w:val="20"/>
        </w:rPr>
      </w:pPr>
      <w:r>
        <w:rPr>
          <w:b/>
          <w:bCs/>
          <w:sz w:val="20"/>
          <w:szCs w:val="20"/>
        </w:rPr>
        <w:t>H</w:t>
      </w:r>
      <w:r w:rsidRPr="00923E1A">
        <w:rPr>
          <w:b/>
          <w:bCs/>
          <w:sz w:val="20"/>
          <w:szCs w:val="20"/>
        </w:rPr>
        <w:t xml:space="preserve"> </w:t>
      </w:r>
      <w:r w:rsidRPr="00923E1A">
        <w:rPr>
          <w:sz w:val="20"/>
          <w:szCs w:val="20"/>
        </w:rPr>
        <w:t xml:space="preserve">= </w:t>
      </w:r>
      <w:r>
        <w:rPr>
          <w:b/>
          <w:bCs/>
          <w:sz w:val="20"/>
          <w:szCs w:val="20"/>
        </w:rPr>
        <w:t>Head Pressure</w:t>
      </w:r>
    </w:p>
    <w:p w14:paraId="6386522E" w14:textId="2AAFF8B2" w:rsidR="00CD6724" w:rsidRPr="00923E1A" w:rsidRDefault="00CD6724" w:rsidP="00CD6724">
      <w:pPr>
        <w:widowControl w:val="0"/>
        <w:ind w:left="360"/>
        <w:rPr>
          <w:sz w:val="20"/>
          <w:szCs w:val="20"/>
        </w:rPr>
      </w:pPr>
      <w:r w:rsidRPr="00923E1A">
        <w:rPr>
          <w:b/>
          <w:bCs/>
          <w:sz w:val="20"/>
          <w:szCs w:val="20"/>
        </w:rPr>
        <w:t>.5</w:t>
      </w:r>
      <w:r w:rsidRPr="00923E1A">
        <w:rPr>
          <w:sz w:val="20"/>
          <w:szCs w:val="20"/>
        </w:rPr>
        <w:t xml:space="preserve"> PSI/foot of elevation</w:t>
      </w:r>
      <w:r w:rsidR="00C806F2">
        <w:rPr>
          <w:sz w:val="20"/>
          <w:szCs w:val="20"/>
        </w:rPr>
        <w:t xml:space="preserve"> (gain or loss)</w:t>
      </w:r>
    </w:p>
    <w:p w14:paraId="330BA5B3" w14:textId="77777777" w:rsidR="00CD6724" w:rsidRPr="00923E1A" w:rsidRDefault="00CD6724" w:rsidP="00CD6724">
      <w:pPr>
        <w:keepNext/>
        <w:autoSpaceDE/>
        <w:autoSpaceDN/>
        <w:adjustRightInd/>
        <w:spacing w:after="0"/>
        <w:outlineLvl w:val="0"/>
        <w:rPr>
          <w:sz w:val="20"/>
          <w:szCs w:val="20"/>
        </w:rPr>
      </w:pPr>
      <w:r w:rsidRPr="00923E1A">
        <w:rPr>
          <w:b/>
          <w:bCs/>
          <w:sz w:val="20"/>
          <w:szCs w:val="20"/>
        </w:rPr>
        <w:t>F</w:t>
      </w:r>
      <w:r>
        <w:rPr>
          <w:b/>
          <w:bCs/>
          <w:sz w:val="20"/>
          <w:szCs w:val="20"/>
        </w:rPr>
        <w:t>L</w:t>
      </w:r>
      <w:r w:rsidRPr="00923E1A">
        <w:rPr>
          <w:sz w:val="20"/>
          <w:szCs w:val="20"/>
        </w:rPr>
        <w:t xml:space="preserve"> = </w:t>
      </w:r>
      <w:r w:rsidRPr="00923E1A">
        <w:rPr>
          <w:b/>
          <w:bCs/>
          <w:sz w:val="20"/>
          <w:szCs w:val="20"/>
        </w:rPr>
        <w:t>Friction Loss</w:t>
      </w:r>
    </w:p>
    <w:p w14:paraId="60E08896" w14:textId="77777777" w:rsidR="00CD6724" w:rsidRPr="00923E1A" w:rsidRDefault="00CD6724" w:rsidP="00CD6724">
      <w:pPr>
        <w:widowControl w:val="0"/>
        <w:tabs>
          <w:tab w:val="left" w:pos="3780"/>
          <w:tab w:val="left" w:pos="6930"/>
        </w:tabs>
        <w:spacing w:after="0"/>
        <w:ind w:left="360"/>
        <w:rPr>
          <w:sz w:val="20"/>
          <w:szCs w:val="20"/>
        </w:rPr>
      </w:pPr>
      <w:r w:rsidRPr="00923E1A">
        <w:rPr>
          <w:b/>
          <w:bCs/>
          <w:sz w:val="20"/>
          <w:szCs w:val="20"/>
        </w:rPr>
        <w:t xml:space="preserve">1½” </w:t>
      </w:r>
      <w:r w:rsidRPr="00923E1A">
        <w:rPr>
          <w:bCs/>
          <w:sz w:val="20"/>
          <w:szCs w:val="20"/>
        </w:rPr>
        <w:t>hose</w:t>
      </w:r>
      <w:r w:rsidRPr="00923E1A">
        <w:rPr>
          <w:b/>
          <w:bCs/>
          <w:sz w:val="20"/>
          <w:szCs w:val="20"/>
        </w:rPr>
        <w:t xml:space="preserve"> &lt; 60 </w:t>
      </w:r>
      <w:r w:rsidRPr="00923E1A">
        <w:rPr>
          <w:bCs/>
          <w:sz w:val="20"/>
          <w:szCs w:val="20"/>
        </w:rPr>
        <w:t>GPM</w:t>
      </w:r>
      <w:r w:rsidRPr="00923E1A">
        <w:rPr>
          <w:b/>
          <w:bCs/>
          <w:sz w:val="20"/>
          <w:szCs w:val="20"/>
        </w:rPr>
        <w:t xml:space="preserve"> = 5 </w:t>
      </w:r>
      <w:r w:rsidRPr="00923E1A">
        <w:rPr>
          <w:bCs/>
          <w:sz w:val="20"/>
          <w:szCs w:val="20"/>
        </w:rPr>
        <w:t>PSI</w:t>
      </w:r>
      <w:r w:rsidRPr="00923E1A">
        <w:rPr>
          <w:b/>
          <w:bCs/>
          <w:sz w:val="20"/>
          <w:szCs w:val="20"/>
        </w:rPr>
        <w:t>/</w:t>
      </w:r>
      <w:r w:rsidRPr="00923E1A">
        <w:rPr>
          <w:bCs/>
          <w:sz w:val="20"/>
          <w:szCs w:val="20"/>
        </w:rPr>
        <w:t>100’</w:t>
      </w:r>
      <w:r w:rsidRPr="00923E1A">
        <w:rPr>
          <w:sz w:val="20"/>
          <w:szCs w:val="20"/>
        </w:rPr>
        <w:tab/>
      </w:r>
      <w:r w:rsidRPr="00923E1A">
        <w:rPr>
          <w:b/>
          <w:bCs/>
          <w:sz w:val="20"/>
          <w:szCs w:val="20"/>
        </w:rPr>
        <w:t>1”</w:t>
      </w:r>
      <w:r w:rsidRPr="00923E1A">
        <w:rPr>
          <w:sz w:val="20"/>
          <w:szCs w:val="20"/>
        </w:rPr>
        <w:t xml:space="preserve"> hose = </w:t>
      </w:r>
      <w:r w:rsidRPr="00923E1A">
        <w:rPr>
          <w:b/>
          <w:bCs/>
          <w:sz w:val="20"/>
          <w:szCs w:val="20"/>
        </w:rPr>
        <w:t>10</w:t>
      </w:r>
      <w:r w:rsidRPr="00923E1A">
        <w:rPr>
          <w:sz w:val="20"/>
          <w:szCs w:val="20"/>
        </w:rPr>
        <w:t xml:space="preserve"> PSI/100’</w:t>
      </w:r>
      <w:r w:rsidRPr="00923E1A">
        <w:rPr>
          <w:sz w:val="20"/>
          <w:szCs w:val="20"/>
        </w:rPr>
        <w:tab/>
      </w:r>
      <w:r w:rsidRPr="00923E1A">
        <w:rPr>
          <w:b/>
          <w:bCs/>
          <w:sz w:val="20"/>
          <w:szCs w:val="20"/>
        </w:rPr>
        <w:t>¾”</w:t>
      </w:r>
      <w:r w:rsidRPr="00923E1A">
        <w:rPr>
          <w:sz w:val="20"/>
          <w:szCs w:val="20"/>
        </w:rPr>
        <w:t xml:space="preserve"> hardline = </w:t>
      </w:r>
      <w:r w:rsidRPr="00923E1A">
        <w:rPr>
          <w:b/>
          <w:bCs/>
          <w:sz w:val="20"/>
          <w:szCs w:val="20"/>
        </w:rPr>
        <w:t>40</w:t>
      </w:r>
      <w:r w:rsidRPr="00923E1A">
        <w:rPr>
          <w:sz w:val="20"/>
          <w:szCs w:val="20"/>
        </w:rPr>
        <w:t xml:space="preserve"> PSI/100’</w:t>
      </w:r>
    </w:p>
    <w:p w14:paraId="20E4C40D" w14:textId="3148C6ED" w:rsidR="00CD6724" w:rsidRPr="00923E1A" w:rsidRDefault="00CD6724" w:rsidP="00CD6724">
      <w:pPr>
        <w:widowControl w:val="0"/>
        <w:tabs>
          <w:tab w:val="left" w:pos="3780"/>
          <w:tab w:val="left" w:pos="6930"/>
        </w:tabs>
        <w:spacing w:after="0"/>
        <w:ind w:firstLine="360"/>
        <w:rPr>
          <w:sz w:val="20"/>
          <w:szCs w:val="20"/>
        </w:rPr>
      </w:pPr>
      <w:r w:rsidRPr="00923E1A">
        <w:rPr>
          <w:b/>
          <w:bCs/>
          <w:sz w:val="20"/>
          <w:szCs w:val="20"/>
        </w:rPr>
        <w:t xml:space="preserve">1½” </w:t>
      </w:r>
      <w:r w:rsidRPr="00923E1A">
        <w:rPr>
          <w:bCs/>
          <w:sz w:val="20"/>
          <w:szCs w:val="20"/>
        </w:rPr>
        <w:t>hose</w:t>
      </w:r>
      <w:r w:rsidRPr="00923E1A">
        <w:rPr>
          <w:b/>
          <w:bCs/>
          <w:sz w:val="20"/>
          <w:szCs w:val="20"/>
        </w:rPr>
        <w:t xml:space="preserve"> </w:t>
      </w:r>
      <w:r w:rsidR="004D63FF">
        <w:rPr>
          <w:b/>
          <w:bCs/>
          <w:sz w:val="20"/>
          <w:szCs w:val="20"/>
        </w:rPr>
        <w:t>≥</w:t>
      </w:r>
      <w:r w:rsidRPr="00923E1A">
        <w:rPr>
          <w:b/>
          <w:bCs/>
          <w:sz w:val="20"/>
          <w:szCs w:val="20"/>
        </w:rPr>
        <w:t xml:space="preserve"> 60 </w:t>
      </w:r>
      <w:r w:rsidRPr="00923E1A">
        <w:rPr>
          <w:bCs/>
          <w:sz w:val="20"/>
          <w:szCs w:val="20"/>
        </w:rPr>
        <w:t>GPM</w:t>
      </w:r>
      <w:r w:rsidRPr="00923E1A">
        <w:rPr>
          <w:b/>
          <w:bCs/>
          <w:sz w:val="20"/>
          <w:szCs w:val="20"/>
        </w:rPr>
        <w:t xml:space="preserve"> = 1</w:t>
      </w:r>
      <w:r>
        <w:rPr>
          <w:b/>
          <w:bCs/>
          <w:sz w:val="20"/>
          <w:szCs w:val="20"/>
        </w:rPr>
        <w:t>5</w:t>
      </w:r>
      <w:r w:rsidRPr="00923E1A">
        <w:rPr>
          <w:b/>
          <w:bCs/>
          <w:sz w:val="20"/>
          <w:szCs w:val="20"/>
        </w:rPr>
        <w:t xml:space="preserve"> </w:t>
      </w:r>
      <w:r w:rsidRPr="00923E1A">
        <w:rPr>
          <w:bCs/>
          <w:sz w:val="20"/>
          <w:szCs w:val="20"/>
        </w:rPr>
        <w:t>PSI</w:t>
      </w:r>
      <w:r w:rsidRPr="00923E1A">
        <w:rPr>
          <w:b/>
          <w:bCs/>
          <w:sz w:val="20"/>
          <w:szCs w:val="20"/>
        </w:rPr>
        <w:t>/</w:t>
      </w:r>
      <w:r w:rsidRPr="00923E1A">
        <w:rPr>
          <w:bCs/>
          <w:sz w:val="20"/>
          <w:szCs w:val="20"/>
        </w:rPr>
        <w:t>100’</w:t>
      </w:r>
      <w:r w:rsidRPr="00923E1A">
        <w:rPr>
          <w:bCs/>
          <w:sz w:val="20"/>
          <w:szCs w:val="20"/>
        </w:rPr>
        <w:tab/>
      </w:r>
    </w:p>
    <w:p w14:paraId="0341ED3C" w14:textId="77777777" w:rsidR="00CD6724" w:rsidRPr="00923E1A" w:rsidRDefault="00CD6724" w:rsidP="00CD6724">
      <w:pPr>
        <w:widowControl w:val="0"/>
        <w:tabs>
          <w:tab w:val="left" w:pos="3780"/>
          <w:tab w:val="left" w:pos="6930"/>
        </w:tabs>
        <w:spacing w:after="60"/>
        <w:ind w:firstLine="360"/>
        <w:rPr>
          <w:bCs/>
          <w:sz w:val="20"/>
          <w:szCs w:val="20"/>
        </w:rPr>
      </w:pPr>
      <w:r w:rsidRPr="00923E1A">
        <w:rPr>
          <w:b/>
          <w:bCs/>
          <w:sz w:val="20"/>
          <w:szCs w:val="20"/>
        </w:rPr>
        <w:t xml:space="preserve">1½” </w:t>
      </w:r>
      <w:r w:rsidRPr="00923E1A">
        <w:rPr>
          <w:bCs/>
          <w:sz w:val="20"/>
          <w:szCs w:val="20"/>
        </w:rPr>
        <w:t>hose</w:t>
      </w:r>
      <w:r w:rsidRPr="00923E1A">
        <w:rPr>
          <w:b/>
          <w:bCs/>
          <w:sz w:val="20"/>
          <w:szCs w:val="20"/>
        </w:rPr>
        <w:t xml:space="preserve"> </w:t>
      </w:r>
      <w:proofErr w:type="spellStart"/>
      <w:r w:rsidRPr="00923E1A">
        <w:rPr>
          <w:bCs/>
          <w:sz w:val="20"/>
          <w:szCs w:val="20"/>
        </w:rPr>
        <w:t>Siamesed</w:t>
      </w:r>
      <w:proofErr w:type="spellEnd"/>
      <w:r w:rsidRPr="00923E1A">
        <w:rPr>
          <w:b/>
          <w:bCs/>
          <w:sz w:val="20"/>
          <w:szCs w:val="20"/>
        </w:rPr>
        <w:t xml:space="preserve"> = 5 </w:t>
      </w:r>
      <w:r w:rsidRPr="00923E1A">
        <w:rPr>
          <w:bCs/>
          <w:sz w:val="20"/>
          <w:szCs w:val="20"/>
        </w:rPr>
        <w:t>PSI</w:t>
      </w:r>
      <w:r w:rsidRPr="00923E1A">
        <w:rPr>
          <w:b/>
          <w:bCs/>
          <w:sz w:val="20"/>
          <w:szCs w:val="20"/>
        </w:rPr>
        <w:t>/</w:t>
      </w:r>
      <w:r w:rsidRPr="00923E1A">
        <w:rPr>
          <w:bCs/>
          <w:sz w:val="20"/>
          <w:szCs w:val="20"/>
        </w:rPr>
        <w:t>100’</w:t>
      </w:r>
    </w:p>
    <w:p w14:paraId="1336C75A" w14:textId="57E056DB" w:rsidR="00CD6724" w:rsidRPr="00923E1A" w:rsidRDefault="00CD6724" w:rsidP="00CD6724">
      <w:pPr>
        <w:widowControl w:val="0"/>
        <w:tabs>
          <w:tab w:val="left" w:pos="3330"/>
          <w:tab w:val="left" w:pos="5580"/>
          <w:tab w:val="left" w:pos="7560"/>
        </w:tabs>
        <w:rPr>
          <w:sz w:val="20"/>
          <w:szCs w:val="20"/>
        </w:rPr>
      </w:pPr>
      <w:r w:rsidRPr="00923E1A">
        <w:rPr>
          <w:b/>
          <w:bCs/>
          <w:sz w:val="20"/>
          <w:szCs w:val="20"/>
        </w:rPr>
        <w:t xml:space="preserve">Gallons of water </w:t>
      </w:r>
      <w:r w:rsidR="00083BC2">
        <w:rPr>
          <w:b/>
          <w:bCs/>
          <w:sz w:val="20"/>
          <w:szCs w:val="20"/>
        </w:rPr>
        <w:t xml:space="preserve">per </w:t>
      </w:r>
      <w:r w:rsidRPr="00923E1A">
        <w:rPr>
          <w:b/>
          <w:bCs/>
          <w:sz w:val="20"/>
          <w:szCs w:val="20"/>
        </w:rPr>
        <w:t>100’ of hose:</w:t>
      </w:r>
      <w:r w:rsidRPr="00923E1A">
        <w:rPr>
          <w:b/>
          <w:bCs/>
          <w:sz w:val="20"/>
          <w:szCs w:val="20"/>
        </w:rPr>
        <w:tab/>
        <w:t>1½”</w:t>
      </w:r>
      <w:r w:rsidRPr="00923E1A">
        <w:rPr>
          <w:sz w:val="20"/>
          <w:szCs w:val="20"/>
        </w:rPr>
        <w:t xml:space="preserve"> hose = </w:t>
      </w:r>
      <w:r w:rsidRPr="00923E1A">
        <w:rPr>
          <w:b/>
          <w:bCs/>
          <w:sz w:val="20"/>
          <w:szCs w:val="20"/>
        </w:rPr>
        <w:t>10</w:t>
      </w:r>
      <w:r w:rsidRPr="00923E1A">
        <w:rPr>
          <w:sz w:val="20"/>
          <w:szCs w:val="20"/>
        </w:rPr>
        <w:t xml:space="preserve"> gallons</w:t>
      </w:r>
      <w:r w:rsidRPr="00923E1A">
        <w:rPr>
          <w:sz w:val="20"/>
          <w:szCs w:val="20"/>
        </w:rPr>
        <w:tab/>
      </w:r>
      <w:r w:rsidRPr="00923E1A">
        <w:rPr>
          <w:b/>
          <w:bCs/>
          <w:sz w:val="20"/>
          <w:szCs w:val="20"/>
        </w:rPr>
        <w:t>1”</w:t>
      </w:r>
      <w:r w:rsidRPr="00923E1A">
        <w:rPr>
          <w:sz w:val="20"/>
          <w:szCs w:val="20"/>
        </w:rPr>
        <w:t xml:space="preserve"> hose = </w:t>
      </w:r>
      <w:r w:rsidRPr="00923E1A">
        <w:rPr>
          <w:b/>
          <w:bCs/>
          <w:sz w:val="20"/>
          <w:szCs w:val="20"/>
        </w:rPr>
        <w:t>5</w:t>
      </w:r>
      <w:r w:rsidRPr="00923E1A">
        <w:rPr>
          <w:sz w:val="20"/>
          <w:szCs w:val="20"/>
        </w:rPr>
        <w:t xml:space="preserve"> gallons</w:t>
      </w:r>
      <w:r w:rsidRPr="00923E1A">
        <w:rPr>
          <w:sz w:val="20"/>
          <w:szCs w:val="20"/>
        </w:rPr>
        <w:tab/>
      </w:r>
      <w:r w:rsidRPr="00923E1A">
        <w:rPr>
          <w:b/>
          <w:bCs/>
          <w:sz w:val="20"/>
          <w:szCs w:val="20"/>
        </w:rPr>
        <w:t>¾”</w:t>
      </w:r>
      <w:r w:rsidRPr="00923E1A">
        <w:rPr>
          <w:sz w:val="20"/>
          <w:szCs w:val="20"/>
        </w:rPr>
        <w:t xml:space="preserve"> hose = </w:t>
      </w:r>
      <w:r w:rsidRPr="00923E1A">
        <w:rPr>
          <w:b/>
          <w:bCs/>
          <w:sz w:val="20"/>
          <w:szCs w:val="20"/>
        </w:rPr>
        <w:t>2</w:t>
      </w:r>
      <w:r w:rsidRPr="00923E1A">
        <w:rPr>
          <w:sz w:val="20"/>
          <w:szCs w:val="20"/>
        </w:rPr>
        <w:t xml:space="preserve"> gallons</w:t>
      </w:r>
    </w:p>
    <w:p w14:paraId="378A9626" w14:textId="77777777" w:rsidR="00CD6724" w:rsidRPr="00923E1A" w:rsidRDefault="00CD6724" w:rsidP="00CD6724">
      <w:pPr>
        <w:autoSpaceDE/>
        <w:autoSpaceDN/>
        <w:adjustRightInd/>
        <w:spacing w:after="0"/>
        <w:rPr>
          <w:b/>
          <w:bCs/>
          <w:sz w:val="20"/>
          <w:szCs w:val="20"/>
        </w:rPr>
      </w:pPr>
      <w:r w:rsidRPr="00923E1A">
        <w:rPr>
          <w:b/>
          <w:bCs/>
          <w:sz w:val="20"/>
          <w:szCs w:val="20"/>
        </w:rPr>
        <w:t xml:space="preserve">Tips to reduce friction loss: </w:t>
      </w:r>
    </w:p>
    <w:p w14:paraId="5AAF011A" w14:textId="7A0BBCA0" w:rsidR="00CD6724" w:rsidRPr="00923E1A" w:rsidRDefault="009C6ABB" w:rsidP="005E2B12">
      <w:pPr>
        <w:pStyle w:val="ENOP-Bullet110pt"/>
      </w:pPr>
      <w:r>
        <w:t>Increase hose diameters where possible</w:t>
      </w:r>
      <w:r w:rsidR="00CD6724" w:rsidRPr="00923E1A">
        <w:t>.</w:t>
      </w:r>
    </w:p>
    <w:p w14:paraId="06CA1F5C" w14:textId="77777777" w:rsidR="00CD6724" w:rsidRPr="005E2B12" w:rsidRDefault="00CD6724" w:rsidP="005E2B12">
      <w:pPr>
        <w:pStyle w:val="ENOP-Bullet110pt"/>
      </w:pPr>
      <w:r w:rsidRPr="00923E1A">
        <w:t>Reduc</w:t>
      </w:r>
      <w:r w:rsidRPr="005E2B12">
        <w:t>e the nozzle tip size.</w:t>
      </w:r>
    </w:p>
    <w:p w14:paraId="1321C8E4" w14:textId="77777777" w:rsidR="00CD6724" w:rsidRPr="005E2B12" w:rsidRDefault="00CD6724" w:rsidP="005E2B12">
      <w:pPr>
        <w:pStyle w:val="ENOP-Bullet110pt"/>
      </w:pPr>
      <w:r w:rsidRPr="005E2B12">
        <w:t>Lay parallel hose. (Calculate friction loss for one hose then divide by four.)</w:t>
      </w:r>
    </w:p>
    <w:p w14:paraId="12249CB6" w14:textId="77777777" w:rsidR="00CD6724" w:rsidRPr="00923E1A" w:rsidRDefault="00CD6724" w:rsidP="005E2B12">
      <w:pPr>
        <w:pStyle w:val="ENOP-Bullet110ptlast"/>
      </w:pPr>
      <w:r w:rsidRPr="005E2B12">
        <w:t>Eliminate</w:t>
      </w:r>
      <w:r w:rsidRPr="00923E1A">
        <w:t xml:space="preserve"> unnecessary appliances.</w:t>
      </w:r>
    </w:p>
    <w:p w14:paraId="1219436D" w14:textId="77777777" w:rsidR="00CD6724" w:rsidRPr="00923E1A" w:rsidRDefault="00CD6724" w:rsidP="00CD6724">
      <w:pPr>
        <w:autoSpaceDE/>
        <w:autoSpaceDN/>
        <w:adjustRightInd/>
        <w:spacing w:after="0"/>
        <w:rPr>
          <w:b/>
          <w:bCs/>
          <w:sz w:val="20"/>
          <w:szCs w:val="20"/>
        </w:rPr>
      </w:pPr>
      <w:r w:rsidRPr="00923E1A">
        <w:rPr>
          <w:b/>
          <w:bCs/>
          <w:sz w:val="20"/>
          <w:szCs w:val="20"/>
        </w:rPr>
        <w:t>Series pumping increases pressure.</w:t>
      </w:r>
    </w:p>
    <w:p w14:paraId="6E3C77C0" w14:textId="77777777" w:rsidR="00CD6724" w:rsidRPr="00923E1A" w:rsidRDefault="00CD6724" w:rsidP="005E2B12">
      <w:pPr>
        <w:pStyle w:val="ENOP-Bullet110pt"/>
        <w:rPr>
          <w:b/>
          <w:bCs/>
        </w:rPr>
      </w:pPr>
      <w:r w:rsidRPr="00923E1A">
        <w:t>Provide at least 30 PSI into each pump</w:t>
      </w:r>
    </w:p>
    <w:p w14:paraId="20CAE1B6" w14:textId="77777777" w:rsidR="00CD6724" w:rsidRPr="00923E1A" w:rsidRDefault="00CD6724" w:rsidP="005E2B12">
      <w:pPr>
        <w:pStyle w:val="ENOP-Bullet110pt"/>
        <w:rPr>
          <w:b/>
          <w:bCs/>
        </w:rPr>
      </w:pPr>
      <w:r w:rsidRPr="00923E1A">
        <w:t>Discharge GPM must never exceed incoming GPM (cavitation)</w:t>
      </w:r>
    </w:p>
    <w:p w14:paraId="2241B865" w14:textId="77777777" w:rsidR="00CD6724" w:rsidRPr="00923E1A" w:rsidRDefault="00CD6724" w:rsidP="005E2B12">
      <w:pPr>
        <w:pStyle w:val="ENOP-Bullet110ptlast"/>
        <w:rPr>
          <w:b/>
          <w:bCs/>
        </w:rPr>
      </w:pPr>
      <w:r w:rsidRPr="00923E1A">
        <w:t>Total PSI of pumps should equal pressure needed.</w:t>
      </w:r>
    </w:p>
    <w:p w14:paraId="4E4BB3C9" w14:textId="10B2CF9C" w:rsidR="00CD6724" w:rsidRPr="00923E1A" w:rsidRDefault="00CD6724" w:rsidP="00CD6724">
      <w:pPr>
        <w:autoSpaceDE/>
        <w:autoSpaceDN/>
        <w:adjustRightInd/>
        <w:rPr>
          <w:b/>
          <w:bCs/>
          <w:sz w:val="20"/>
          <w:szCs w:val="20"/>
        </w:rPr>
      </w:pPr>
      <w:r w:rsidRPr="00923E1A">
        <w:rPr>
          <w:b/>
          <w:bCs/>
          <w:sz w:val="20"/>
          <w:szCs w:val="20"/>
        </w:rPr>
        <w:t xml:space="preserve">Parallel pumping increases volume. </w:t>
      </w:r>
    </w:p>
    <w:p w14:paraId="493D0F98" w14:textId="77777777" w:rsidR="00CD6724" w:rsidRPr="00923E1A" w:rsidRDefault="00CD6724" w:rsidP="00CD6724">
      <w:pPr>
        <w:autoSpaceDE/>
        <w:autoSpaceDN/>
        <w:adjustRightInd/>
        <w:spacing w:after="0"/>
        <w:rPr>
          <w:b/>
          <w:bCs/>
          <w:sz w:val="20"/>
          <w:szCs w:val="20"/>
        </w:rPr>
      </w:pPr>
      <w:r w:rsidRPr="00923E1A">
        <w:rPr>
          <w:b/>
          <w:bCs/>
          <w:sz w:val="20"/>
          <w:szCs w:val="20"/>
        </w:rPr>
        <w:t>Drafting Guidelines:</w:t>
      </w:r>
    </w:p>
    <w:p w14:paraId="468C116F" w14:textId="77777777" w:rsidR="00CD6724" w:rsidRPr="00923E1A" w:rsidRDefault="00CD6724" w:rsidP="005E2B12">
      <w:pPr>
        <w:pStyle w:val="ENOP-Bullet110pt"/>
        <w:rPr>
          <w:b/>
          <w:bCs/>
        </w:rPr>
      </w:pPr>
      <w:r w:rsidRPr="00923E1A">
        <w:t>Locate pump as close to the water source as possible.</w:t>
      </w:r>
    </w:p>
    <w:p w14:paraId="0685B9A7" w14:textId="77777777" w:rsidR="00CD6724" w:rsidRPr="00923E1A" w:rsidRDefault="00CD6724" w:rsidP="005E2B12">
      <w:pPr>
        <w:pStyle w:val="ENOP-Bullet110pt"/>
        <w:rPr>
          <w:b/>
          <w:bCs/>
        </w:rPr>
      </w:pPr>
      <w:r w:rsidRPr="00923E1A">
        <w:t>Ensure all connections are air tight.</w:t>
      </w:r>
    </w:p>
    <w:p w14:paraId="532FE57A" w14:textId="77777777" w:rsidR="00CD6724" w:rsidRPr="00923E1A" w:rsidRDefault="00CD6724" w:rsidP="005E2B12">
      <w:pPr>
        <w:pStyle w:val="ENOP-Bullet110pt"/>
        <w:rPr>
          <w:b/>
          <w:bCs/>
        </w:rPr>
      </w:pPr>
      <w:r w:rsidRPr="00923E1A">
        <w:t>Keep foot valve submerged and free of debris.</w:t>
      </w:r>
    </w:p>
    <w:p w14:paraId="6F8360CB" w14:textId="10D3F445" w:rsidR="00CD6724" w:rsidRPr="00923E1A" w:rsidRDefault="00CD6724" w:rsidP="005E2B12">
      <w:pPr>
        <w:pStyle w:val="ENOP-Bullet110pt"/>
        <w:rPr>
          <w:b/>
          <w:bCs/>
        </w:rPr>
      </w:pPr>
      <w:r w:rsidRPr="00923E1A">
        <w:t>Maintain adequate supply of water.</w:t>
      </w:r>
    </w:p>
    <w:p w14:paraId="1E254608" w14:textId="77777777" w:rsidR="00CD6724" w:rsidRPr="00923E1A" w:rsidRDefault="00CD6724" w:rsidP="005E2B12">
      <w:pPr>
        <w:pStyle w:val="ENOP-Bullet110pt"/>
        <w:rPr>
          <w:b/>
          <w:bCs/>
        </w:rPr>
      </w:pPr>
      <w:r w:rsidRPr="00923E1A">
        <w:t xml:space="preserve">Draft to tank: water source to pump </w:t>
      </w:r>
      <w:r w:rsidRPr="00923E1A">
        <w:rPr>
          <w:bCs/>
        </w:rPr>
        <w:t>&gt;</w:t>
      </w:r>
      <w:r w:rsidRPr="00923E1A">
        <w:t xml:space="preserve"> pump to tank</w:t>
      </w:r>
    </w:p>
    <w:p w14:paraId="16FC652B" w14:textId="77777777" w:rsidR="00CD6724" w:rsidRPr="00DB6738" w:rsidRDefault="00CD6724" w:rsidP="005E2B12">
      <w:pPr>
        <w:pStyle w:val="ENOP-Bullet110pt"/>
        <w:rPr>
          <w:bCs/>
        </w:rPr>
      </w:pPr>
      <w:r w:rsidRPr="00DB6738">
        <w:t>Draft to fire: water source to pump &gt; pump to overboard discharge</w:t>
      </w:r>
    </w:p>
    <w:p w14:paraId="6BC1E84D" w14:textId="77777777" w:rsidR="00CD6724" w:rsidRPr="00DB6738" w:rsidRDefault="00CD6724" w:rsidP="005E2B12">
      <w:pPr>
        <w:pStyle w:val="ENOP-Bullet110pt"/>
      </w:pPr>
      <w:r w:rsidRPr="00DB6738">
        <w:t xml:space="preserve">Atmospheric pressure at sea level = 15 PSI; </w:t>
      </w:r>
      <w:r>
        <w:t>d</w:t>
      </w:r>
      <w:r w:rsidRPr="00DB6738">
        <w:t>ecreases .5 PSI per 1,000’ elevation gain</w:t>
      </w:r>
    </w:p>
    <w:p w14:paraId="08F9CF55" w14:textId="77777777" w:rsidR="00CD6724" w:rsidRPr="00DB6738" w:rsidRDefault="00CD6724" w:rsidP="005E2B12">
      <w:pPr>
        <w:pStyle w:val="ENOP-Bullet110ptlast"/>
      </w:pPr>
      <w:r w:rsidRPr="00DB6738">
        <w:t>.5 PSI lifts water 1 foot</w:t>
      </w:r>
    </w:p>
    <w:p w14:paraId="72939F02" w14:textId="77777777" w:rsidR="00CD6724" w:rsidRPr="005E2B12" w:rsidRDefault="00CD6724" w:rsidP="005E2B12">
      <w:pPr>
        <w:spacing w:after="0"/>
        <w:rPr>
          <w:b/>
          <w:bCs/>
          <w:sz w:val="20"/>
          <w:szCs w:val="20"/>
        </w:rPr>
      </w:pPr>
      <w:r w:rsidRPr="005E2B12">
        <w:rPr>
          <w:b/>
          <w:bCs/>
          <w:sz w:val="20"/>
          <w:szCs w:val="20"/>
        </w:rPr>
        <w:t xml:space="preserve">Ejector Tips: </w:t>
      </w:r>
    </w:p>
    <w:p w14:paraId="2447F33C" w14:textId="77777777" w:rsidR="00CD6724" w:rsidRDefault="00CD6724" w:rsidP="005A4913">
      <w:pPr>
        <w:pStyle w:val="ENOP-Bullet1"/>
        <w:sectPr w:rsidR="00CD6724" w:rsidSect="00CD6724">
          <w:type w:val="continuous"/>
          <w:pgSz w:w="12240" w:h="15840" w:code="1"/>
          <w:pgMar w:top="1080" w:right="1440" w:bottom="1080" w:left="1440" w:header="720" w:footer="720" w:gutter="0"/>
          <w:cols w:space="720"/>
          <w:noEndnote/>
          <w:docGrid w:linePitch="381"/>
        </w:sectPr>
      </w:pPr>
    </w:p>
    <w:p w14:paraId="774B00A9" w14:textId="77777777" w:rsidR="00CD6724" w:rsidRPr="00923E1A" w:rsidRDefault="00CD6724" w:rsidP="005E2B12">
      <w:pPr>
        <w:pStyle w:val="ENOP-Bullet110pt"/>
        <w:rPr>
          <w:b/>
          <w:bCs/>
        </w:rPr>
      </w:pPr>
      <w:r w:rsidRPr="00923E1A">
        <w:t>Need water in tank and enough to</w:t>
      </w:r>
      <w:r>
        <w:t xml:space="preserve"> fill intake h</w:t>
      </w:r>
      <w:r w:rsidRPr="00923E1A">
        <w:t>ose and return line.</w:t>
      </w:r>
    </w:p>
    <w:p w14:paraId="1365589F" w14:textId="77777777" w:rsidR="00CD6724" w:rsidRPr="00923E1A" w:rsidRDefault="00CD6724" w:rsidP="005E2B12">
      <w:pPr>
        <w:pStyle w:val="ENOP-Bullet110pt"/>
        <w:rPr>
          <w:b/>
          <w:bCs/>
        </w:rPr>
      </w:pPr>
      <w:r w:rsidRPr="00923E1A">
        <w:t>Return line needs to be larger diameter than supply line.</w:t>
      </w:r>
    </w:p>
    <w:p w14:paraId="32057DBD" w14:textId="77777777" w:rsidR="00CD6724" w:rsidRPr="00923E1A" w:rsidRDefault="00CD6724" w:rsidP="005E2B12">
      <w:pPr>
        <w:pStyle w:val="ENOP-Bullet110pt"/>
        <w:rPr>
          <w:b/>
          <w:bCs/>
        </w:rPr>
      </w:pPr>
      <w:r w:rsidRPr="00923E1A">
        <w:t>Submerge ejector into water source.</w:t>
      </w:r>
    </w:p>
    <w:p w14:paraId="17B59B6C" w14:textId="77777777" w:rsidR="00CD6724" w:rsidRPr="00DB6738" w:rsidRDefault="00CD6724" w:rsidP="005E2B12">
      <w:pPr>
        <w:pStyle w:val="ENOP-Bullet110pt"/>
        <w:rPr>
          <w:b/>
          <w:bCs/>
        </w:rPr>
      </w:pPr>
      <w:r w:rsidRPr="00923E1A">
        <w:t>Use foot valve.</w:t>
      </w:r>
    </w:p>
    <w:p w14:paraId="15011BBD" w14:textId="46DCECA7" w:rsidR="00CD6724" w:rsidRPr="00923E1A" w:rsidRDefault="00CB19BB" w:rsidP="005E2B12">
      <w:pPr>
        <w:pStyle w:val="ENOP-Bullet110pt"/>
      </w:pPr>
      <w:r>
        <w:t>C</w:t>
      </w:r>
      <w:r w:rsidR="00CD6724">
        <w:t xml:space="preserve">an </w:t>
      </w:r>
      <w:r>
        <w:t xml:space="preserve">potentially </w:t>
      </w:r>
      <w:r w:rsidR="00CD6724">
        <w:t>pull</w:t>
      </w:r>
      <w:r w:rsidR="00CD6724" w:rsidRPr="00923E1A">
        <w:t xml:space="preserve"> water </w:t>
      </w:r>
      <w:r w:rsidR="00CD6724">
        <w:t>3</w:t>
      </w:r>
      <w:r w:rsidR="00CD6724" w:rsidRPr="00923E1A">
        <w:t>00’ and lifts water 80’.</w:t>
      </w:r>
    </w:p>
    <w:p w14:paraId="43DB1DBE" w14:textId="77777777" w:rsidR="00816B22" w:rsidRPr="00816B22" w:rsidRDefault="00CD6724" w:rsidP="005E2B12">
      <w:pPr>
        <w:pStyle w:val="ENOP-Bullet110pt"/>
        <w:rPr>
          <w:b/>
          <w:bCs/>
        </w:rPr>
      </w:pPr>
      <w:r w:rsidRPr="00923E1A">
        <w:t>Keep kinks out of line</w:t>
      </w:r>
      <w:r w:rsidR="00816B22">
        <w:t>.</w:t>
      </w:r>
      <w:r w:rsidR="00816B22" w:rsidRPr="00816B22">
        <w:t xml:space="preserve"> </w:t>
      </w:r>
    </w:p>
    <w:p w14:paraId="361D4922" w14:textId="161BCED9" w:rsidR="00816B22" w:rsidRPr="00DB6738" w:rsidRDefault="00816B22" w:rsidP="005E2B12">
      <w:pPr>
        <w:pStyle w:val="ENOP-Bullet110ptlast"/>
        <w:rPr>
          <w:b/>
          <w:bCs/>
        </w:rPr>
      </w:pPr>
      <w:r>
        <w:t>Most efficient water pickup when 100-150 PSI is provided at the ejector.</w:t>
      </w:r>
    </w:p>
    <w:p w14:paraId="3D5CAD5F" w14:textId="5531B990" w:rsidR="00CD6724" w:rsidRPr="00816B22" w:rsidRDefault="00CD6724" w:rsidP="005A4913">
      <w:pPr>
        <w:pStyle w:val="ENOP-Bullet1"/>
      </w:pPr>
      <w:r>
        <w:br w:type="page"/>
      </w:r>
    </w:p>
    <w:p w14:paraId="0BF754A9" w14:textId="1B97B9B3" w:rsidR="00CD6724" w:rsidRDefault="00CD6724" w:rsidP="00CD6724">
      <w:pPr>
        <w:pStyle w:val="Heading2"/>
      </w:pPr>
      <w:bookmarkStart w:id="336" w:name="_Toc2160537"/>
      <w:r w:rsidRPr="00E9218F">
        <w:lastRenderedPageBreak/>
        <w:t>In-Cl</w:t>
      </w:r>
      <w:r>
        <w:t>ass Hydraulics Exercises Using t</w:t>
      </w:r>
      <w:r w:rsidRPr="00E9218F">
        <w:t xml:space="preserve">he Principles </w:t>
      </w:r>
      <w:r>
        <w:t>o</w:t>
      </w:r>
      <w:r w:rsidRPr="00E9218F">
        <w:t xml:space="preserve">f Hydraulics – </w:t>
      </w:r>
      <w:r w:rsidR="00272716">
        <w:t>“Rule of 5s”</w:t>
      </w:r>
      <w:r w:rsidRPr="00E9218F">
        <w:t xml:space="preserve"> (Exercises 1 – 7)</w:t>
      </w:r>
      <w:bookmarkEnd w:id="336"/>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4515AB" w14:paraId="0B0F74C2" w14:textId="77777777" w:rsidTr="003C2D2C">
        <w:trPr>
          <w:tblHeader/>
          <w:jc w:val="center"/>
        </w:trPr>
        <w:tc>
          <w:tcPr>
            <w:tcW w:w="1165" w:type="dxa"/>
            <w:vAlign w:val="center"/>
          </w:tcPr>
          <w:p w14:paraId="6FCADC59" w14:textId="77777777" w:rsidR="004515AB" w:rsidRDefault="004515AB" w:rsidP="003C2D2C">
            <w:pPr>
              <w:tabs>
                <w:tab w:val="left" w:pos="180"/>
              </w:tabs>
              <w:spacing w:after="0"/>
              <w:jc w:val="center"/>
            </w:pPr>
            <w:r>
              <w:rPr>
                <w:noProof/>
              </w:rPr>
              <w:drawing>
                <wp:inline distT="0" distB="0" distL="0" distR="0" wp14:anchorId="6AFEF62A" wp14:editId="5236923B">
                  <wp:extent cx="457200" cy="457200"/>
                  <wp:effectExtent l="0" t="0" r="0" b="0"/>
                  <wp:docPr id="34" name="Picture 34" descr="Activ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8" cstate="print">
                            <a:biLevel thresh="50000"/>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195" w:type="dxa"/>
            <w:vAlign w:val="center"/>
          </w:tcPr>
          <w:p w14:paraId="547441DC" w14:textId="67926E4C" w:rsidR="004515AB" w:rsidRPr="009F6A67" w:rsidRDefault="00AF5E9A" w:rsidP="00272716">
            <w:pPr>
              <w:rPr>
                <w:b/>
                <w:highlight w:val="yellow"/>
              </w:rPr>
            </w:pPr>
            <w:r w:rsidRPr="00AF5E9A">
              <w:rPr>
                <w:b/>
              </w:rPr>
              <w:t>With student input, rework Exercises 1-7 using the Principles o</w:t>
            </w:r>
            <w:r>
              <w:rPr>
                <w:b/>
              </w:rPr>
              <w:t>f Hydraulics—</w:t>
            </w:r>
            <w:r w:rsidR="00470284">
              <w:rPr>
                <w:b/>
              </w:rPr>
              <w:t>“</w:t>
            </w:r>
            <w:r w:rsidR="00272716">
              <w:rPr>
                <w:b/>
              </w:rPr>
              <w:t>Rule of 5s.”</w:t>
            </w:r>
            <w:r w:rsidRPr="00AF5E9A">
              <w:rPr>
                <w:b/>
              </w:rPr>
              <w:t xml:space="preserve"> Compare the “Rule of 5</w:t>
            </w:r>
            <w:r>
              <w:rPr>
                <w:b/>
              </w:rPr>
              <w:t>s</w:t>
            </w:r>
            <w:r w:rsidRPr="00AF5E9A">
              <w:rPr>
                <w:b/>
              </w:rPr>
              <w:t xml:space="preserve">” solutions to those determined with the friction loss calculator. </w:t>
            </w:r>
          </w:p>
        </w:tc>
      </w:tr>
    </w:tbl>
    <w:p w14:paraId="66B0B9EE" w14:textId="0A9BCD5A" w:rsidR="00206CA3" w:rsidRPr="0067470F" w:rsidRDefault="00206CA3" w:rsidP="00AF66E6">
      <w:pPr>
        <w:pStyle w:val="Heading3within"/>
      </w:pPr>
      <w:bookmarkStart w:id="337" w:name="_Toc2160538"/>
      <w:r w:rsidRPr="0067470F">
        <w:t>Exercise 1</w:t>
      </w:r>
      <w:bookmarkEnd w:id="337"/>
    </w:p>
    <w:p w14:paraId="24D9D447" w14:textId="77777777" w:rsidR="00206CA3" w:rsidRPr="00E9218F" w:rsidRDefault="00206CA3" w:rsidP="00E9218F">
      <w:r w:rsidRPr="00E9218F">
        <w:rPr>
          <w:noProof/>
        </w:rPr>
        <w:drawing>
          <wp:inline distT="0" distB="0" distL="0" distR="0" wp14:anchorId="65208791" wp14:editId="5989E743">
            <wp:extent cx="5943600" cy="846452"/>
            <wp:effectExtent l="38100" t="38100" r="38100" b="30480"/>
            <wp:docPr id="57" name="Picture 56" descr="Exercis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rcise1.png"/>
                    <pic:cNvPicPr/>
                  </pic:nvPicPr>
                  <pic:blipFill>
                    <a:blip r:embed="rId66" cstate="print"/>
                    <a:stretch>
                      <a:fillRect/>
                    </a:stretch>
                  </pic:blipFill>
                  <pic:spPr>
                    <a:xfrm>
                      <a:off x="0" y="0"/>
                      <a:ext cx="5943600" cy="846452"/>
                    </a:xfrm>
                    <a:prstGeom prst="rect">
                      <a:avLst/>
                    </a:prstGeom>
                    <a:ln w="28575">
                      <a:solidFill>
                        <a:schemeClr val="tx1"/>
                      </a:solidFill>
                    </a:ln>
                  </pic:spPr>
                </pic:pic>
              </a:graphicData>
            </a:graphic>
          </wp:inline>
        </w:drawing>
      </w:r>
    </w:p>
    <w:p w14:paraId="53B16216" w14:textId="192B815A" w:rsidR="00206CA3" w:rsidRPr="0067470F" w:rsidRDefault="00206CA3" w:rsidP="00EE5D87">
      <w:r w:rsidRPr="0067470F">
        <w:t>You are pumping a 1½” hose lay 500’ long with a 5/16” tip.</w:t>
      </w:r>
    </w:p>
    <w:p w14:paraId="570CCBF8" w14:textId="77777777" w:rsidR="00206CA3" w:rsidRPr="0067470F" w:rsidRDefault="00206CA3" w:rsidP="00EE5D87">
      <w:r w:rsidRPr="0067470F">
        <w:t>What is the GPM?</w:t>
      </w:r>
    </w:p>
    <w:p w14:paraId="20F9CB1A" w14:textId="77777777" w:rsidR="00206CA3" w:rsidRPr="0067470F" w:rsidRDefault="00206CA3" w:rsidP="001C230F">
      <w:pPr>
        <w:spacing w:after="600"/>
      </w:pPr>
      <w:r w:rsidRPr="0067470F">
        <w:t>What is the PDP?</w:t>
      </w:r>
    </w:p>
    <w:p w14:paraId="2E25239C" w14:textId="756F337F" w:rsidR="00206CA3" w:rsidRPr="0067470F" w:rsidRDefault="00206CA3" w:rsidP="00206CA3">
      <w:pPr>
        <w:tabs>
          <w:tab w:val="left" w:pos="450"/>
          <w:tab w:val="left" w:pos="990"/>
          <w:tab w:val="left" w:pos="6480"/>
          <w:tab w:val="left" w:pos="6930"/>
          <w:tab w:val="left" w:pos="7380"/>
        </w:tabs>
      </w:pPr>
      <w:r w:rsidRPr="0067470F">
        <w:t>+</w:t>
      </w:r>
      <w:r w:rsidRPr="0067470F">
        <w:tab/>
      </w:r>
      <w:r w:rsidR="00F15D0A">
        <w:t>NP</w:t>
      </w:r>
      <w:r w:rsidRPr="0067470F">
        <w:tab/>
        <w:t>=</w:t>
      </w:r>
    </w:p>
    <w:p w14:paraId="61D3E85E" w14:textId="79FDAB4F" w:rsidR="00206CA3" w:rsidRPr="0067470F" w:rsidRDefault="00341B32" w:rsidP="00206CA3">
      <w:pPr>
        <w:tabs>
          <w:tab w:val="left" w:pos="450"/>
          <w:tab w:val="left" w:pos="990"/>
          <w:tab w:val="left" w:pos="6480"/>
          <w:tab w:val="left" w:pos="6930"/>
          <w:tab w:val="left" w:pos="7380"/>
        </w:tabs>
      </w:pPr>
      <w:r w:rsidRPr="009E5266">
        <w:rPr>
          <w:b/>
          <w:sz w:val="20"/>
        </w:rPr>
        <w:t>±</w:t>
      </w:r>
      <w:r w:rsidR="00F15D0A">
        <w:t xml:space="preserve"> </w:t>
      </w:r>
      <w:r w:rsidR="00F15D0A">
        <w:tab/>
        <w:t>H</w:t>
      </w:r>
      <w:r w:rsidR="00F66B55">
        <w:tab/>
        <w:t>=</w:t>
      </w:r>
    </w:p>
    <w:p w14:paraId="1986500B" w14:textId="217B11BA" w:rsidR="00206CA3" w:rsidRPr="0067470F" w:rsidRDefault="00F15D0A" w:rsidP="00206CA3">
      <w:pPr>
        <w:tabs>
          <w:tab w:val="left" w:pos="450"/>
          <w:tab w:val="left" w:pos="990"/>
          <w:tab w:val="left" w:pos="6480"/>
          <w:tab w:val="left" w:pos="6930"/>
          <w:tab w:val="left" w:pos="7380"/>
        </w:tabs>
        <w:rPr>
          <w:u w:val="single"/>
        </w:rPr>
      </w:pPr>
      <w:r>
        <w:rPr>
          <w:u w:val="single"/>
        </w:rPr>
        <w:t xml:space="preserve">+ </w:t>
      </w:r>
      <w:r>
        <w:rPr>
          <w:u w:val="single"/>
        </w:rPr>
        <w:tab/>
        <w:t>FL</w:t>
      </w:r>
      <w:r w:rsidR="00206CA3" w:rsidRPr="0067470F">
        <w:rPr>
          <w:u w:val="single"/>
        </w:rPr>
        <w:tab/>
        <w:t>=</w:t>
      </w:r>
    </w:p>
    <w:p w14:paraId="50B96D11" w14:textId="3F6F9498" w:rsidR="00206CA3" w:rsidRDefault="00206CA3" w:rsidP="00206CA3">
      <w:pPr>
        <w:tabs>
          <w:tab w:val="left" w:pos="450"/>
          <w:tab w:val="left" w:pos="990"/>
          <w:tab w:val="left" w:pos="6480"/>
          <w:tab w:val="left" w:pos="6930"/>
          <w:tab w:val="left" w:pos="7380"/>
        </w:tabs>
      </w:pPr>
      <w:r w:rsidRPr="0067470F">
        <w:t>PDP</w:t>
      </w:r>
      <w:r w:rsidR="00F15D0A">
        <w:tab/>
      </w:r>
      <w:r w:rsidRPr="0067470F">
        <w:tab/>
        <w:t>=</w:t>
      </w:r>
    </w:p>
    <w:p w14:paraId="443445A1" w14:textId="71770712" w:rsidR="00CD6724" w:rsidRPr="0067470F" w:rsidRDefault="00CD6724" w:rsidP="00206CA3">
      <w:pPr>
        <w:tabs>
          <w:tab w:val="left" w:pos="450"/>
          <w:tab w:val="left" w:pos="990"/>
          <w:tab w:val="left" w:pos="6480"/>
          <w:tab w:val="left" w:pos="6930"/>
          <w:tab w:val="left" w:pos="7380"/>
        </w:tabs>
        <w:sectPr w:rsidR="00CD6724" w:rsidRPr="0067470F" w:rsidSect="00923E1A">
          <w:type w:val="continuous"/>
          <w:pgSz w:w="12240" w:h="15840" w:code="1"/>
          <w:pgMar w:top="1080" w:right="1440" w:bottom="1080" w:left="1440" w:header="720" w:footer="720" w:gutter="0"/>
          <w:cols w:space="720"/>
          <w:noEndnote/>
          <w:docGrid w:linePitch="381"/>
        </w:sectPr>
      </w:pPr>
    </w:p>
    <w:p w14:paraId="749A126B" w14:textId="77777777" w:rsidR="00206CA3" w:rsidRPr="0067470F" w:rsidRDefault="00206CA3" w:rsidP="00AF66E6">
      <w:pPr>
        <w:pStyle w:val="Heading3within"/>
      </w:pPr>
      <w:bookmarkStart w:id="338" w:name="_Toc2160539"/>
      <w:r w:rsidRPr="0067470F">
        <w:lastRenderedPageBreak/>
        <w:t>Exercise 2</w:t>
      </w:r>
      <w:bookmarkEnd w:id="338"/>
      <w:r w:rsidRPr="0067470F">
        <w:t xml:space="preserve"> </w:t>
      </w:r>
    </w:p>
    <w:p w14:paraId="55C18CA1" w14:textId="77777777" w:rsidR="00206CA3" w:rsidRPr="00E9218F" w:rsidRDefault="00206CA3" w:rsidP="00E9218F">
      <w:r w:rsidRPr="00E9218F">
        <w:rPr>
          <w:noProof/>
        </w:rPr>
        <w:drawing>
          <wp:inline distT="0" distB="0" distL="0" distR="0" wp14:anchorId="3FFC4D2A" wp14:editId="2941B54E">
            <wp:extent cx="5943600" cy="3658316"/>
            <wp:effectExtent l="38100" t="38100" r="38100" b="37465"/>
            <wp:docPr id="58" name="Picture 57" descr="Exercis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rcise2.png"/>
                    <pic:cNvPicPr/>
                  </pic:nvPicPr>
                  <pic:blipFill>
                    <a:blip r:embed="rId67"/>
                    <a:stretch>
                      <a:fillRect/>
                    </a:stretch>
                  </pic:blipFill>
                  <pic:spPr>
                    <a:xfrm>
                      <a:off x="0" y="0"/>
                      <a:ext cx="5943600" cy="3658316"/>
                    </a:xfrm>
                    <a:prstGeom prst="rect">
                      <a:avLst/>
                    </a:prstGeom>
                    <a:ln w="28575">
                      <a:solidFill>
                        <a:schemeClr val="tx1"/>
                      </a:solidFill>
                    </a:ln>
                  </pic:spPr>
                </pic:pic>
              </a:graphicData>
            </a:graphic>
          </wp:inline>
        </w:drawing>
      </w:r>
    </w:p>
    <w:p w14:paraId="7D3CDCC5" w14:textId="77777777" w:rsidR="00206CA3" w:rsidRPr="0067470F" w:rsidRDefault="00206CA3" w:rsidP="00EE5D87">
      <w:r w:rsidRPr="0067470F">
        <w:t xml:space="preserve">You are pumping 600’ of 1½” hose 50’ above the pump with a 3/8” tip. </w:t>
      </w:r>
    </w:p>
    <w:p w14:paraId="22EE5B11" w14:textId="77777777" w:rsidR="00206CA3" w:rsidRPr="0067470F" w:rsidRDefault="00206CA3" w:rsidP="00EE5D87">
      <w:r w:rsidRPr="0067470F">
        <w:t>What is the GPM?</w:t>
      </w:r>
    </w:p>
    <w:p w14:paraId="2D286B6D" w14:textId="77777777" w:rsidR="00206CA3" w:rsidRPr="0067470F" w:rsidRDefault="00206CA3" w:rsidP="001C230F">
      <w:pPr>
        <w:spacing w:after="600"/>
      </w:pPr>
      <w:r w:rsidRPr="0067470F">
        <w:t>What is the PDP?</w:t>
      </w:r>
    </w:p>
    <w:p w14:paraId="67C36F02" w14:textId="4E4D96FF" w:rsidR="00206CA3" w:rsidRPr="0067470F" w:rsidRDefault="00206CA3" w:rsidP="00206CA3">
      <w:pPr>
        <w:tabs>
          <w:tab w:val="left" w:pos="450"/>
          <w:tab w:val="left" w:pos="990"/>
          <w:tab w:val="left" w:pos="6480"/>
          <w:tab w:val="left" w:pos="6930"/>
          <w:tab w:val="left" w:pos="7380"/>
        </w:tabs>
      </w:pPr>
      <w:r w:rsidRPr="0067470F">
        <w:t>+</w:t>
      </w:r>
      <w:r w:rsidRPr="0067470F">
        <w:tab/>
      </w:r>
      <w:r w:rsidR="00EF1E22">
        <w:t>NP</w:t>
      </w:r>
      <w:r w:rsidRPr="0067470F">
        <w:tab/>
        <w:t>=</w:t>
      </w:r>
    </w:p>
    <w:p w14:paraId="4F868ABA" w14:textId="1D7D391F" w:rsidR="00206CA3" w:rsidRPr="0067470F" w:rsidRDefault="00341B32" w:rsidP="00206CA3">
      <w:pPr>
        <w:tabs>
          <w:tab w:val="left" w:pos="450"/>
          <w:tab w:val="left" w:pos="990"/>
          <w:tab w:val="left" w:pos="6480"/>
          <w:tab w:val="left" w:pos="6930"/>
          <w:tab w:val="left" w:pos="7380"/>
        </w:tabs>
      </w:pPr>
      <w:r w:rsidRPr="009E5266">
        <w:rPr>
          <w:b/>
          <w:sz w:val="20"/>
        </w:rPr>
        <w:t>±</w:t>
      </w:r>
      <w:r w:rsidR="00206CA3" w:rsidRPr="0067470F">
        <w:t xml:space="preserve"> </w:t>
      </w:r>
      <w:r w:rsidR="00206CA3" w:rsidRPr="0067470F">
        <w:tab/>
      </w:r>
      <w:r w:rsidR="00EF1E22">
        <w:t>H</w:t>
      </w:r>
      <w:r w:rsidR="00EF1E22">
        <w:tab/>
        <w:t>=</w:t>
      </w:r>
    </w:p>
    <w:p w14:paraId="7784DABB" w14:textId="282347D3" w:rsidR="00206CA3" w:rsidRPr="0067470F" w:rsidRDefault="00EF1E22" w:rsidP="00206CA3">
      <w:pPr>
        <w:tabs>
          <w:tab w:val="left" w:pos="450"/>
          <w:tab w:val="left" w:pos="990"/>
          <w:tab w:val="left" w:pos="6480"/>
          <w:tab w:val="left" w:pos="6930"/>
          <w:tab w:val="left" w:pos="7380"/>
        </w:tabs>
        <w:rPr>
          <w:u w:val="single"/>
        </w:rPr>
      </w:pPr>
      <w:r>
        <w:rPr>
          <w:u w:val="single"/>
        </w:rPr>
        <w:t xml:space="preserve">+ </w:t>
      </w:r>
      <w:r>
        <w:rPr>
          <w:u w:val="single"/>
        </w:rPr>
        <w:tab/>
        <w:t>FL</w:t>
      </w:r>
      <w:r w:rsidR="00206CA3" w:rsidRPr="0067470F">
        <w:rPr>
          <w:u w:val="single"/>
        </w:rPr>
        <w:tab/>
        <w:t>=</w:t>
      </w:r>
    </w:p>
    <w:p w14:paraId="3EC83DFB" w14:textId="19CD980F" w:rsidR="00206CA3" w:rsidRPr="0067470F" w:rsidRDefault="00206CA3" w:rsidP="00206CA3">
      <w:pPr>
        <w:tabs>
          <w:tab w:val="left" w:pos="450"/>
          <w:tab w:val="left" w:pos="990"/>
          <w:tab w:val="left" w:pos="6480"/>
          <w:tab w:val="left" w:pos="6930"/>
          <w:tab w:val="left" w:pos="7380"/>
        </w:tabs>
        <w:sectPr w:rsidR="00206CA3" w:rsidRPr="0067470F" w:rsidSect="00A16B08">
          <w:pgSz w:w="12240" w:h="15840" w:code="1"/>
          <w:pgMar w:top="1080" w:right="1440" w:bottom="1080" w:left="1440" w:header="720" w:footer="720" w:gutter="0"/>
          <w:cols w:space="720"/>
          <w:noEndnote/>
          <w:docGrid w:linePitch="381"/>
        </w:sectPr>
      </w:pPr>
      <w:r w:rsidRPr="0067470F">
        <w:t>PDP</w:t>
      </w:r>
      <w:r w:rsidRPr="0067470F">
        <w:tab/>
      </w:r>
      <w:r w:rsidR="00EF1E22">
        <w:tab/>
      </w:r>
      <w:r w:rsidRPr="0067470F">
        <w:t>=</w:t>
      </w:r>
    </w:p>
    <w:p w14:paraId="22FE9E60" w14:textId="77777777" w:rsidR="00206CA3" w:rsidRPr="0067470F" w:rsidRDefault="00206CA3" w:rsidP="00AF66E6">
      <w:pPr>
        <w:pStyle w:val="Heading3within"/>
      </w:pPr>
      <w:bookmarkStart w:id="339" w:name="_Toc2160540"/>
      <w:r w:rsidRPr="0067470F">
        <w:lastRenderedPageBreak/>
        <w:t>Exercise 3</w:t>
      </w:r>
      <w:bookmarkEnd w:id="339"/>
      <w:r w:rsidRPr="0067470F">
        <w:t xml:space="preserve"> </w:t>
      </w:r>
    </w:p>
    <w:p w14:paraId="1D0E9AB3" w14:textId="77777777" w:rsidR="00206CA3" w:rsidRPr="00E9218F" w:rsidRDefault="00206CA3" w:rsidP="00E9218F">
      <w:r w:rsidRPr="00E9218F">
        <w:rPr>
          <w:noProof/>
        </w:rPr>
        <w:drawing>
          <wp:inline distT="0" distB="0" distL="0" distR="0" wp14:anchorId="3AF37398" wp14:editId="5D514F72">
            <wp:extent cx="5943600" cy="1263402"/>
            <wp:effectExtent l="38100" t="38100" r="38100" b="32385"/>
            <wp:docPr id="59" name="Picture 58" descr="Exercis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rcise3.png"/>
                    <pic:cNvPicPr/>
                  </pic:nvPicPr>
                  <pic:blipFill>
                    <a:blip r:embed="rId68" cstate="print"/>
                    <a:stretch>
                      <a:fillRect/>
                    </a:stretch>
                  </pic:blipFill>
                  <pic:spPr>
                    <a:xfrm>
                      <a:off x="0" y="0"/>
                      <a:ext cx="5943600" cy="1263402"/>
                    </a:xfrm>
                    <a:prstGeom prst="rect">
                      <a:avLst/>
                    </a:prstGeom>
                    <a:ln w="28575">
                      <a:solidFill>
                        <a:schemeClr val="tx1"/>
                      </a:solidFill>
                    </a:ln>
                  </pic:spPr>
                </pic:pic>
              </a:graphicData>
            </a:graphic>
          </wp:inline>
        </w:drawing>
      </w:r>
    </w:p>
    <w:p w14:paraId="545185FD" w14:textId="52D58012" w:rsidR="00206CA3" w:rsidRPr="0067470F" w:rsidRDefault="00206CA3" w:rsidP="00EE5D87">
      <w:r w:rsidRPr="0067470F">
        <w:t>You are pumping 300</w:t>
      </w:r>
      <w:r w:rsidR="00CB19BB">
        <w:t>’ of 1½” hose through a wye to two</w:t>
      </w:r>
      <w:r w:rsidRPr="0067470F">
        <w:t xml:space="preserve"> sections of 1” hose, each 100’ long with ¼” tips (remember tips are 50 PSI). </w:t>
      </w:r>
    </w:p>
    <w:p w14:paraId="568E2741" w14:textId="77777777" w:rsidR="00206CA3" w:rsidRPr="0067470F" w:rsidRDefault="00206CA3" w:rsidP="00EE5D87">
      <w:r w:rsidRPr="0067470F">
        <w:t>What are the GPMs?</w:t>
      </w:r>
    </w:p>
    <w:p w14:paraId="2684DB7B" w14:textId="77777777" w:rsidR="00206CA3" w:rsidRPr="0067470F" w:rsidRDefault="00206CA3" w:rsidP="001C230F">
      <w:pPr>
        <w:spacing w:after="600"/>
      </w:pPr>
      <w:r w:rsidRPr="0067470F">
        <w:t>What is the PDP?</w:t>
      </w:r>
    </w:p>
    <w:p w14:paraId="500B056F" w14:textId="132CB4FE" w:rsidR="00206CA3" w:rsidRPr="0067470F" w:rsidRDefault="00206CA3" w:rsidP="00206CA3">
      <w:pPr>
        <w:tabs>
          <w:tab w:val="left" w:pos="450"/>
          <w:tab w:val="left" w:pos="990"/>
          <w:tab w:val="left" w:pos="6480"/>
          <w:tab w:val="left" w:pos="6930"/>
          <w:tab w:val="left" w:pos="7380"/>
        </w:tabs>
      </w:pPr>
      <w:r w:rsidRPr="0067470F">
        <w:t>+</w:t>
      </w:r>
      <w:r w:rsidRPr="0067470F">
        <w:tab/>
      </w:r>
      <w:r w:rsidR="00672345">
        <w:t>NP</w:t>
      </w:r>
      <w:r w:rsidRPr="0067470F">
        <w:tab/>
        <w:t>=</w:t>
      </w:r>
    </w:p>
    <w:p w14:paraId="51DC4B97" w14:textId="176197A5" w:rsidR="00206CA3" w:rsidRPr="0067470F" w:rsidRDefault="00341B32" w:rsidP="00206CA3">
      <w:pPr>
        <w:tabs>
          <w:tab w:val="left" w:pos="450"/>
          <w:tab w:val="left" w:pos="990"/>
          <w:tab w:val="left" w:pos="6480"/>
          <w:tab w:val="left" w:pos="6930"/>
          <w:tab w:val="left" w:pos="7380"/>
        </w:tabs>
      </w:pPr>
      <w:r w:rsidRPr="009E5266">
        <w:rPr>
          <w:b/>
          <w:sz w:val="20"/>
        </w:rPr>
        <w:t>±</w:t>
      </w:r>
      <w:r w:rsidR="00672345">
        <w:tab/>
        <w:t>H</w:t>
      </w:r>
      <w:r w:rsidR="00672345">
        <w:tab/>
        <w:t>=</w:t>
      </w:r>
    </w:p>
    <w:p w14:paraId="0B4CB8A6" w14:textId="5B573243" w:rsidR="00206CA3" w:rsidRPr="0067470F" w:rsidRDefault="00206CA3" w:rsidP="00206CA3">
      <w:pPr>
        <w:tabs>
          <w:tab w:val="left" w:pos="450"/>
          <w:tab w:val="left" w:pos="990"/>
          <w:tab w:val="left" w:pos="6480"/>
          <w:tab w:val="left" w:pos="6930"/>
          <w:tab w:val="left" w:pos="7380"/>
        </w:tabs>
      </w:pPr>
      <w:r w:rsidRPr="0067470F">
        <w:t xml:space="preserve">+ </w:t>
      </w:r>
      <w:r w:rsidRPr="0067470F">
        <w:tab/>
      </w:r>
      <w:r w:rsidR="00672345">
        <w:t>FL</w:t>
      </w:r>
      <w:r w:rsidRPr="0067470F">
        <w:tab/>
        <w:t>=</w:t>
      </w:r>
    </w:p>
    <w:p w14:paraId="19547526" w14:textId="0A036635" w:rsidR="00206CA3" w:rsidRPr="0067470F" w:rsidRDefault="00206CA3" w:rsidP="00206CA3">
      <w:pPr>
        <w:tabs>
          <w:tab w:val="left" w:pos="450"/>
          <w:tab w:val="left" w:pos="990"/>
          <w:tab w:val="left" w:pos="6480"/>
          <w:tab w:val="left" w:pos="6930"/>
          <w:tab w:val="left" w:pos="7380"/>
        </w:tabs>
        <w:rPr>
          <w:u w:val="single"/>
        </w:rPr>
      </w:pPr>
      <w:r w:rsidRPr="0067470F">
        <w:rPr>
          <w:u w:val="single"/>
        </w:rPr>
        <w:t xml:space="preserve">+ </w:t>
      </w:r>
      <w:r w:rsidRPr="0067470F">
        <w:rPr>
          <w:u w:val="single"/>
        </w:rPr>
        <w:tab/>
      </w:r>
      <w:r w:rsidR="00672345">
        <w:rPr>
          <w:u w:val="single"/>
        </w:rPr>
        <w:t>FL</w:t>
      </w:r>
      <w:r w:rsidRPr="0067470F">
        <w:rPr>
          <w:u w:val="single"/>
        </w:rPr>
        <w:tab/>
        <w:t>=</w:t>
      </w:r>
    </w:p>
    <w:p w14:paraId="581EF929" w14:textId="618343D8" w:rsidR="00206CA3" w:rsidRPr="0067470F" w:rsidRDefault="00206CA3" w:rsidP="00206CA3">
      <w:pPr>
        <w:tabs>
          <w:tab w:val="left" w:pos="450"/>
          <w:tab w:val="left" w:pos="990"/>
          <w:tab w:val="left" w:pos="6480"/>
          <w:tab w:val="left" w:pos="6930"/>
          <w:tab w:val="left" w:pos="7380"/>
        </w:tabs>
        <w:sectPr w:rsidR="00206CA3" w:rsidRPr="0067470F" w:rsidSect="00A16B08">
          <w:pgSz w:w="12240" w:h="15840" w:code="1"/>
          <w:pgMar w:top="1080" w:right="1440" w:bottom="1080" w:left="1440" w:header="720" w:footer="720" w:gutter="0"/>
          <w:cols w:space="720"/>
          <w:noEndnote/>
          <w:docGrid w:linePitch="381"/>
        </w:sectPr>
      </w:pPr>
      <w:r w:rsidRPr="0067470F">
        <w:t>PDP</w:t>
      </w:r>
      <w:r w:rsidRPr="0067470F">
        <w:tab/>
      </w:r>
      <w:r w:rsidR="00672345">
        <w:tab/>
      </w:r>
      <w:r w:rsidRPr="0067470F">
        <w:t>=</w:t>
      </w:r>
    </w:p>
    <w:p w14:paraId="3749893D" w14:textId="77777777" w:rsidR="00206CA3" w:rsidRPr="0067470F" w:rsidRDefault="00206CA3" w:rsidP="00AF66E6">
      <w:pPr>
        <w:pStyle w:val="Heading3within"/>
      </w:pPr>
      <w:bookmarkStart w:id="340" w:name="_Toc2160541"/>
      <w:r w:rsidRPr="0067470F">
        <w:lastRenderedPageBreak/>
        <w:t>Exercise 4</w:t>
      </w:r>
      <w:bookmarkEnd w:id="340"/>
      <w:r w:rsidRPr="0067470F">
        <w:t xml:space="preserve"> </w:t>
      </w:r>
    </w:p>
    <w:p w14:paraId="1B22BFDB" w14:textId="77777777" w:rsidR="00206CA3" w:rsidRPr="00E9218F" w:rsidRDefault="00206CA3" w:rsidP="00E9218F">
      <w:r w:rsidRPr="00E9218F">
        <w:rPr>
          <w:noProof/>
        </w:rPr>
        <w:drawing>
          <wp:inline distT="0" distB="0" distL="0" distR="0" wp14:anchorId="129F7CE0" wp14:editId="40CC9BF4">
            <wp:extent cx="4612340" cy="3843617"/>
            <wp:effectExtent l="38100" t="38100" r="36195" b="43180"/>
            <wp:docPr id="61" name="Picture 60" descr="Exercis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rcise4.png"/>
                    <pic:cNvPicPr/>
                  </pic:nvPicPr>
                  <pic:blipFill>
                    <a:blip r:embed="rId69">
                      <a:extLst>
                        <a:ext uri="{28A0092B-C50C-407E-A947-70E740481C1C}">
                          <a14:useLocalDpi xmlns:a14="http://schemas.microsoft.com/office/drawing/2010/main" val="0"/>
                        </a:ext>
                      </a:extLst>
                    </a:blip>
                    <a:stretch>
                      <a:fillRect/>
                    </a:stretch>
                  </pic:blipFill>
                  <pic:spPr>
                    <a:xfrm>
                      <a:off x="0" y="0"/>
                      <a:ext cx="4612340" cy="3843617"/>
                    </a:xfrm>
                    <a:prstGeom prst="rect">
                      <a:avLst/>
                    </a:prstGeom>
                    <a:ln w="28575">
                      <a:solidFill>
                        <a:schemeClr val="tx1"/>
                      </a:solidFill>
                    </a:ln>
                  </pic:spPr>
                </pic:pic>
              </a:graphicData>
            </a:graphic>
          </wp:inline>
        </w:drawing>
      </w:r>
    </w:p>
    <w:p w14:paraId="2F083F07" w14:textId="3A49EDCC" w:rsidR="00083BC2" w:rsidRPr="00083BC2" w:rsidRDefault="00083BC2" w:rsidP="00083BC2">
      <w:r w:rsidRPr="00083BC2">
        <w:t>You are pumping to a hose lay with the first lateral at 1,500’. You have another 100’ of 1½” hose to another lateral.</w:t>
      </w:r>
      <w:r w:rsidR="00B81D6D">
        <w:t xml:space="preserve"> </w:t>
      </w:r>
      <w:r w:rsidRPr="00083BC2">
        <w:t>Both laterals are flowing 25 GPMs out of variable</w:t>
      </w:r>
      <w:r w:rsidR="00751308">
        <w:t xml:space="preserve"> flow nozzles. </w:t>
      </w:r>
    </w:p>
    <w:p w14:paraId="33894878" w14:textId="16759282" w:rsidR="00206CA3" w:rsidRPr="0067470F" w:rsidRDefault="00206CA3" w:rsidP="00083BC2">
      <w:r w:rsidRPr="0067470F">
        <w:t>What are the GPMs?</w:t>
      </w:r>
    </w:p>
    <w:p w14:paraId="34ADE216" w14:textId="77777777" w:rsidR="00206CA3" w:rsidRPr="0067470F" w:rsidRDefault="00206CA3" w:rsidP="001C230F">
      <w:pPr>
        <w:spacing w:after="600"/>
      </w:pPr>
      <w:r w:rsidRPr="0067470F">
        <w:t>What is the PDP?</w:t>
      </w:r>
    </w:p>
    <w:p w14:paraId="2CF781F0" w14:textId="183B9C3E" w:rsidR="00206CA3" w:rsidRPr="0067470F" w:rsidRDefault="00206CA3" w:rsidP="00206CA3">
      <w:pPr>
        <w:tabs>
          <w:tab w:val="left" w:pos="450"/>
          <w:tab w:val="left" w:pos="990"/>
          <w:tab w:val="left" w:pos="6480"/>
          <w:tab w:val="left" w:pos="6930"/>
          <w:tab w:val="left" w:pos="7380"/>
        </w:tabs>
      </w:pPr>
      <w:r w:rsidRPr="0067470F">
        <w:t>+</w:t>
      </w:r>
      <w:r w:rsidRPr="0067470F">
        <w:tab/>
      </w:r>
      <w:r w:rsidR="00453C10">
        <w:t>NP</w:t>
      </w:r>
      <w:r w:rsidRPr="0067470F">
        <w:tab/>
        <w:t>=</w:t>
      </w:r>
    </w:p>
    <w:p w14:paraId="2E408CC3" w14:textId="65F5C09E" w:rsidR="00206CA3" w:rsidRPr="0067470F" w:rsidRDefault="00341B32" w:rsidP="00206CA3">
      <w:pPr>
        <w:tabs>
          <w:tab w:val="left" w:pos="450"/>
          <w:tab w:val="left" w:pos="990"/>
          <w:tab w:val="left" w:pos="6480"/>
          <w:tab w:val="left" w:pos="6930"/>
          <w:tab w:val="left" w:pos="7380"/>
        </w:tabs>
      </w:pPr>
      <w:r w:rsidRPr="009E5266">
        <w:rPr>
          <w:b/>
          <w:sz w:val="20"/>
        </w:rPr>
        <w:t>±</w:t>
      </w:r>
      <w:r w:rsidR="00453C10">
        <w:tab/>
        <w:t>H</w:t>
      </w:r>
      <w:r w:rsidR="00453C10">
        <w:tab/>
        <w:t>=</w:t>
      </w:r>
    </w:p>
    <w:p w14:paraId="7D64CDA2" w14:textId="35537006" w:rsidR="00206CA3" w:rsidRPr="0067470F" w:rsidRDefault="00206CA3" w:rsidP="00206CA3">
      <w:pPr>
        <w:tabs>
          <w:tab w:val="left" w:pos="450"/>
          <w:tab w:val="left" w:pos="990"/>
          <w:tab w:val="left" w:pos="6480"/>
          <w:tab w:val="left" w:pos="6930"/>
          <w:tab w:val="left" w:pos="7380"/>
        </w:tabs>
      </w:pPr>
      <w:r w:rsidRPr="0067470F">
        <w:t>+</w:t>
      </w:r>
      <w:r w:rsidRPr="0067470F">
        <w:tab/>
      </w:r>
      <w:r w:rsidR="00453C10">
        <w:t>FL</w:t>
      </w:r>
      <w:r w:rsidRPr="0067470F">
        <w:tab/>
        <w:t>=</w:t>
      </w:r>
    </w:p>
    <w:p w14:paraId="1F31B3EB" w14:textId="4A306255" w:rsidR="00206CA3" w:rsidRPr="0067470F" w:rsidRDefault="00206CA3" w:rsidP="00206CA3">
      <w:pPr>
        <w:tabs>
          <w:tab w:val="left" w:pos="450"/>
          <w:tab w:val="left" w:pos="990"/>
          <w:tab w:val="left" w:pos="6480"/>
          <w:tab w:val="left" w:pos="6930"/>
          <w:tab w:val="left" w:pos="7380"/>
        </w:tabs>
      </w:pPr>
      <w:r w:rsidRPr="0067470F">
        <w:t xml:space="preserve">+ </w:t>
      </w:r>
      <w:r w:rsidRPr="0067470F">
        <w:tab/>
      </w:r>
      <w:r w:rsidR="00453C10">
        <w:t>FL</w:t>
      </w:r>
      <w:r w:rsidRPr="0067470F">
        <w:tab/>
        <w:t>=</w:t>
      </w:r>
    </w:p>
    <w:p w14:paraId="50CFFFC8" w14:textId="003EEE78" w:rsidR="00206CA3" w:rsidRPr="0067470F" w:rsidRDefault="00206CA3" w:rsidP="00206CA3">
      <w:pPr>
        <w:tabs>
          <w:tab w:val="left" w:pos="450"/>
          <w:tab w:val="left" w:pos="990"/>
          <w:tab w:val="left" w:pos="6480"/>
          <w:tab w:val="left" w:pos="6930"/>
          <w:tab w:val="left" w:pos="7380"/>
        </w:tabs>
        <w:rPr>
          <w:u w:val="single"/>
        </w:rPr>
      </w:pPr>
      <w:r w:rsidRPr="0067470F">
        <w:rPr>
          <w:u w:val="single"/>
        </w:rPr>
        <w:t xml:space="preserve">+ </w:t>
      </w:r>
      <w:r w:rsidRPr="0067470F">
        <w:rPr>
          <w:u w:val="single"/>
        </w:rPr>
        <w:tab/>
      </w:r>
      <w:r w:rsidR="00453C10">
        <w:rPr>
          <w:u w:val="single"/>
        </w:rPr>
        <w:t>FL</w:t>
      </w:r>
      <w:r w:rsidRPr="0067470F">
        <w:rPr>
          <w:u w:val="single"/>
        </w:rPr>
        <w:tab/>
        <w:t>=</w:t>
      </w:r>
    </w:p>
    <w:p w14:paraId="56948B73" w14:textId="2B651EE5" w:rsidR="00206CA3" w:rsidRPr="0067470F" w:rsidRDefault="00206CA3" w:rsidP="00206CA3">
      <w:pPr>
        <w:tabs>
          <w:tab w:val="left" w:pos="450"/>
          <w:tab w:val="left" w:pos="990"/>
          <w:tab w:val="left" w:pos="6480"/>
          <w:tab w:val="left" w:pos="6930"/>
          <w:tab w:val="left" w:pos="7380"/>
        </w:tabs>
        <w:sectPr w:rsidR="00206CA3" w:rsidRPr="0067470F" w:rsidSect="00A16B08">
          <w:pgSz w:w="12240" w:h="15840" w:code="1"/>
          <w:pgMar w:top="1080" w:right="1440" w:bottom="1080" w:left="1440" w:header="720" w:footer="720" w:gutter="0"/>
          <w:cols w:space="720"/>
          <w:noEndnote/>
          <w:docGrid w:linePitch="381"/>
        </w:sectPr>
      </w:pPr>
      <w:r w:rsidRPr="0067470F">
        <w:t>PDP</w:t>
      </w:r>
      <w:r w:rsidR="00453C10">
        <w:tab/>
      </w:r>
      <w:r w:rsidRPr="0067470F">
        <w:tab/>
        <w:t>=</w:t>
      </w:r>
    </w:p>
    <w:p w14:paraId="1BB694EB" w14:textId="77777777" w:rsidR="00206CA3" w:rsidRPr="0067470F" w:rsidRDefault="00206CA3" w:rsidP="00AF66E6">
      <w:pPr>
        <w:pStyle w:val="Heading3within"/>
      </w:pPr>
      <w:bookmarkStart w:id="341" w:name="_Toc2160542"/>
      <w:r w:rsidRPr="0067470F">
        <w:lastRenderedPageBreak/>
        <w:t>Exercise 5</w:t>
      </w:r>
      <w:bookmarkEnd w:id="341"/>
      <w:r w:rsidRPr="0067470F">
        <w:t xml:space="preserve"> </w:t>
      </w:r>
    </w:p>
    <w:p w14:paraId="467BC28E" w14:textId="77777777" w:rsidR="00206CA3" w:rsidRPr="00E9218F" w:rsidRDefault="00206CA3" w:rsidP="00E9218F">
      <w:r w:rsidRPr="00E9218F">
        <w:rPr>
          <w:noProof/>
        </w:rPr>
        <w:drawing>
          <wp:inline distT="0" distB="0" distL="0" distR="0" wp14:anchorId="3B70E603" wp14:editId="399A8687">
            <wp:extent cx="5923613" cy="2406468"/>
            <wp:effectExtent l="38100" t="38100" r="39370" b="32385"/>
            <wp:docPr id="62" name="Picture 61" descr="Exercise 5 - friction loss 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rcise5.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923613" cy="2406468"/>
                    </a:xfrm>
                    <a:prstGeom prst="rect">
                      <a:avLst/>
                    </a:prstGeom>
                    <a:ln w="28575">
                      <a:solidFill>
                        <a:schemeClr val="tx1"/>
                      </a:solidFill>
                    </a:ln>
                  </pic:spPr>
                </pic:pic>
              </a:graphicData>
            </a:graphic>
          </wp:inline>
        </w:drawing>
      </w:r>
    </w:p>
    <w:p w14:paraId="14E38A7E" w14:textId="77777777" w:rsidR="00206CA3" w:rsidRPr="0067470F" w:rsidRDefault="00206CA3" w:rsidP="00EE5D87">
      <w:r w:rsidRPr="0067470F">
        <w:t>You have 600’ of 1½” parallel hose to a Siamese valve.</w:t>
      </w:r>
      <w:r>
        <w:t xml:space="preserve"> </w:t>
      </w:r>
      <w:r w:rsidRPr="0067470F">
        <w:t>Attached to the wye is 100’ of 1½” hose to another wye and the first lateral, another 200’ of 1½” hose to the second lateral, and another 100’ of 1½” hose to last lateral. Each lateral is 100’ of 1” hose with a variable flow nozzle flowing 30 GPM.</w:t>
      </w:r>
      <w:r>
        <w:t xml:space="preserve"> </w:t>
      </w:r>
      <w:r w:rsidRPr="0067470F">
        <w:t xml:space="preserve">Consider this flat ground. </w:t>
      </w:r>
    </w:p>
    <w:p w14:paraId="7844D37E" w14:textId="77777777" w:rsidR="00206CA3" w:rsidRPr="0067470F" w:rsidRDefault="00206CA3" w:rsidP="00EE5D87">
      <w:r w:rsidRPr="0067470F">
        <w:t>What are the GPMs?</w:t>
      </w:r>
    </w:p>
    <w:p w14:paraId="0372932C" w14:textId="77777777" w:rsidR="00206CA3" w:rsidRPr="0067470F" w:rsidRDefault="00206CA3" w:rsidP="001C230F">
      <w:pPr>
        <w:spacing w:after="600"/>
      </w:pPr>
      <w:r w:rsidRPr="0067470F">
        <w:t>What is the PDP?</w:t>
      </w:r>
    </w:p>
    <w:p w14:paraId="43D3CC2A" w14:textId="513E27BC" w:rsidR="00206CA3" w:rsidRPr="0067470F" w:rsidRDefault="00206CA3" w:rsidP="00206CA3">
      <w:pPr>
        <w:tabs>
          <w:tab w:val="left" w:pos="450"/>
          <w:tab w:val="left" w:pos="990"/>
          <w:tab w:val="left" w:pos="6480"/>
          <w:tab w:val="left" w:pos="6930"/>
          <w:tab w:val="left" w:pos="7380"/>
        </w:tabs>
      </w:pPr>
      <w:r w:rsidRPr="0067470F">
        <w:t>+</w:t>
      </w:r>
      <w:r w:rsidRPr="0067470F">
        <w:tab/>
      </w:r>
      <w:r w:rsidR="00E80945">
        <w:t>NP</w:t>
      </w:r>
      <w:r w:rsidR="001C230F">
        <w:tab/>
        <w:t>=</w:t>
      </w:r>
    </w:p>
    <w:p w14:paraId="2F4C3DF4" w14:textId="6A4364F5" w:rsidR="00206CA3" w:rsidRPr="0067470F" w:rsidRDefault="00341B32" w:rsidP="00206CA3">
      <w:pPr>
        <w:tabs>
          <w:tab w:val="left" w:pos="450"/>
          <w:tab w:val="left" w:pos="990"/>
          <w:tab w:val="left" w:pos="6480"/>
          <w:tab w:val="left" w:pos="6930"/>
          <w:tab w:val="left" w:pos="7380"/>
        </w:tabs>
      </w:pPr>
      <w:r w:rsidRPr="009E5266">
        <w:rPr>
          <w:b/>
          <w:sz w:val="20"/>
        </w:rPr>
        <w:t>±</w:t>
      </w:r>
      <w:r w:rsidR="00206CA3" w:rsidRPr="0067470F">
        <w:tab/>
      </w:r>
      <w:r w:rsidR="00E80945">
        <w:t>H</w:t>
      </w:r>
      <w:r w:rsidR="001C230F">
        <w:tab/>
        <w:t>=</w:t>
      </w:r>
    </w:p>
    <w:p w14:paraId="1AF17330" w14:textId="1A633BEA" w:rsidR="00206CA3" w:rsidRPr="0067470F" w:rsidRDefault="00206CA3" w:rsidP="00206CA3">
      <w:pPr>
        <w:tabs>
          <w:tab w:val="left" w:pos="450"/>
          <w:tab w:val="left" w:pos="990"/>
          <w:tab w:val="left" w:pos="6480"/>
          <w:tab w:val="left" w:pos="6930"/>
          <w:tab w:val="left" w:pos="7380"/>
        </w:tabs>
      </w:pPr>
      <w:r w:rsidRPr="0067470F">
        <w:t>+</w:t>
      </w:r>
      <w:r w:rsidRPr="0067470F">
        <w:tab/>
        <w:t>F</w:t>
      </w:r>
      <w:r w:rsidR="00E80945">
        <w:t>L</w:t>
      </w:r>
      <w:r w:rsidR="001C230F">
        <w:tab/>
        <w:t>=</w:t>
      </w:r>
    </w:p>
    <w:p w14:paraId="3BDCBF18" w14:textId="60079AF5" w:rsidR="00206CA3" w:rsidRPr="0067470F" w:rsidRDefault="00206CA3" w:rsidP="00206CA3">
      <w:pPr>
        <w:tabs>
          <w:tab w:val="left" w:pos="450"/>
          <w:tab w:val="left" w:pos="990"/>
          <w:tab w:val="left" w:pos="6480"/>
          <w:tab w:val="left" w:pos="6930"/>
          <w:tab w:val="left" w:pos="7380"/>
        </w:tabs>
      </w:pPr>
      <w:r w:rsidRPr="0067470F">
        <w:t>+</w:t>
      </w:r>
      <w:r w:rsidRPr="0067470F">
        <w:tab/>
        <w:t>F</w:t>
      </w:r>
      <w:r w:rsidR="00E80945">
        <w:t>L</w:t>
      </w:r>
      <w:r w:rsidRPr="0067470F">
        <w:tab/>
        <w:t>=</w:t>
      </w:r>
    </w:p>
    <w:p w14:paraId="1E9BE093" w14:textId="53500688" w:rsidR="00206CA3" w:rsidRPr="0067470F" w:rsidRDefault="00206CA3" w:rsidP="00206CA3">
      <w:pPr>
        <w:tabs>
          <w:tab w:val="left" w:pos="450"/>
          <w:tab w:val="left" w:pos="990"/>
          <w:tab w:val="left" w:pos="6480"/>
          <w:tab w:val="left" w:pos="6930"/>
          <w:tab w:val="left" w:pos="7380"/>
        </w:tabs>
      </w:pPr>
      <w:r w:rsidRPr="0067470F">
        <w:t>+</w:t>
      </w:r>
      <w:r w:rsidRPr="0067470F">
        <w:tab/>
        <w:t>F</w:t>
      </w:r>
      <w:r w:rsidR="00E80945">
        <w:t>L</w:t>
      </w:r>
      <w:r w:rsidRPr="0067470F">
        <w:tab/>
        <w:t>=</w:t>
      </w:r>
    </w:p>
    <w:p w14:paraId="5D032D9C" w14:textId="6B01273D" w:rsidR="00206CA3" w:rsidRPr="0067470F" w:rsidRDefault="00E80945" w:rsidP="00206CA3">
      <w:pPr>
        <w:tabs>
          <w:tab w:val="left" w:pos="450"/>
          <w:tab w:val="left" w:pos="990"/>
          <w:tab w:val="left" w:pos="6480"/>
          <w:tab w:val="left" w:pos="6930"/>
          <w:tab w:val="left" w:pos="7380"/>
        </w:tabs>
      </w:pPr>
      <w:r>
        <w:t xml:space="preserve">+ </w:t>
      </w:r>
      <w:r>
        <w:tab/>
        <w:t>FL</w:t>
      </w:r>
      <w:r>
        <w:tab/>
        <w:t>=</w:t>
      </w:r>
    </w:p>
    <w:p w14:paraId="5DF99B14" w14:textId="7EC89408" w:rsidR="00206CA3" w:rsidRPr="0067470F" w:rsidRDefault="00E80945" w:rsidP="00206CA3">
      <w:pPr>
        <w:tabs>
          <w:tab w:val="left" w:pos="450"/>
          <w:tab w:val="left" w:pos="990"/>
          <w:tab w:val="left" w:pos="6480"/>
          <w:tab w:val="left" w:pos="6930"/>
          <w:tab w:val="left" w:pos="7380"/>
        </w:tabs>
        <w:rPr>
          <w:u w:val="single"/>
        </w:rPr>
      </w:pPr>
      <w:r>
        <w:rPr>
          <w:u w:val="single"/>
        </w:rPr>
        <w:t xml:space="preserve">+ </w:t>
      </w:r>
      <w:r>
        <w:rPr>
          <w:u w:val="single"/>
        </w:rPr>
        <w:tab/>
        <w:t>FL</w:t>
      </w:r>
      <w:r w:rsidR="00206CA3" w:rsidRPr="0067470F">
        <w:rPr>
          <w:u w:val="single"/>
        </w:rPr>
        <w:tab/>
        <w:t>=</w:t>
      </w:r>
    </w:p>
    <w:p w14:paraId="4BBF2D33" w14:textId="6BBAF490" w:rsidR="00206CA3" w:rsidRPr="0067470F" w:rsidRDefault="00206CA3" w:rsidP="00206CA3">
      <w:pPr>
        <w:tabs>
          <w:tab w:val="left" w:pos="450"/>
          <w:tab w:val="left" w:pos="990"/>
          <w:tab w:val="left" w:pos="6480"/>
          <w:tab w:val="left" w:pos="6930"/>
          <w:tab w:val="left" w:pos="7380"/>
        </w:tabs>
        <w:sectPr w:rsidR="00206CA3" w:rsidRPr="0067470F" w:rsidSect="00A16B08">
          <w:pgSz w:w="12240" w:h="15840" w:code="1"/>
          <w:pgMar w:top="1080" w:right="1440" w:bottom="1080" w:left="1440" w:header="720" w:footer="720" w:gutter="0"/>
          <w:cols w:space="720"/>
          <w:noEndnote/>
          <w:docGrid w:linePitch="381"/>
        </w:sectPr>
      </w:pPr>
      <w:r w:rsidRPr="0067470F">
        <w:t>PDP</w:t>
      </w:r>
      <w:r w:rsidR="00E80945">
        <w:tab/>
      </w:r>
      <w:r w:rsidRPr="0067470F">
        <w:tab/>
        <w:t>=</w:t>
      </w:r>
    </w:p>
    <w:p w14:paraId="0035DCB1" w14:textId="77777777" w:rsidR="00206CA3" w:rsidRPr="0067470F" w:rsidRDefault="00206CA3" w:rsidP="00AF66E6">
      <w:pPr>
        <w:pStyle w:val="Heading3within"/>
      </w:pPr>
      <w:bookmarkStart w:id="342" w:name="_Toc2160543"/>
      <w:r w:rsidRPr="0067470F">
        <w:lastRenderedPageBreak/>
        <w:t>Exercise 6</w:t>
      </w:r>
      <w:bookmarkEnd w:id="342"/>
      <w:r w:rsidRPr="0067470F">
        <w:t xml:space="preserve"> </w:t>
      </w:r>
    </w:p>
    <w:p w14:paraId="2D6019A4" w14:textId="77777777" w:rsidR="00206CA3" w:rsidRPr="00E9218F" w:rsidRDefault="00206CA3" w:rsidP="00E9218F">
      <w:r w:rsidRPr="00E9218F">
        <w:rPr>
          <w:noProof/>
        </w:rPr>
        <w:drawing>
          <wp:inline distT="0" distB="0" distL="0" distR="0" wp14:anchorId="0971BA9C" wp14:editId="384A83E6">
            <wp:extent cx="5943600" cy="3018234"/>
            <wp:effectExtent l="38100" t="38100" r="38100" b="29845"/>
            <wp:docPr id="63" name="Picture 62" descr="Exercise 6 - friction loss 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rcise6.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43600" cy="3018234"/>
                    </a:xfrm>
                    <a:prstGeom prst="rect">
                      <a:avLst/>
                    </a:prstGeom>
                    <a:ln w="28575">
                      <a:solidFill>
                        <a:schemeClr val="tx1"/>
                      </a:solidFill>
                    </a:ln>
                  </pic:spPr>
                </pic:pic>
              </a:graphicData>
            </a:graphic>
          </wp:inline>
        </w:drawing>
      </w:r>
    </w:p>
    <w:p w14:paraId="5AC469EA" w14:textId="77777777" w:rsidR="00206CA3" w:rsidRPr="0067470F" w:rsidRDefault="00206CA3" w:rsidP="00EE5D87">
      <w:r w:rsidRPr="0067470F">
        <w:t>You have 600’ of 1½” parallel hose to a Siamese valve.</w:t>
      </w:r>
      <w:r>
        <w:t xml:space="preserve"> </w:t>
      </w:r>
      <w:r w:rsidRPr="0067470F">
        <w:t>Attached to the wye is 100’ of 1½” hose to another wye and the first lateral, another 200’ of 1½” hose to the second lateral, and another 100’ of 1½” hose to last lateral. Each lateral is 100’ of 1” hose with a variable flow nozzle flowing 30 GPM.</w:t>
      </w:r>
      <w:r>
        <w:t xml:space="preserve"> </w:t>
      </w:r>
      <w:r w:rsidRPr="0067470F">
        <w:t xml:space="preserve">Consider this flat ground. </w:t>
      </w:r>
    </w:p>
    <w:p w14:paraId="3C202D38" w14:textId="77777777" w:rsidR="00206CA3" w:rsidRPr="0067470F" w:rsidRDefault="00206CA3" w:rsidP="00EE5D87">
      <w:r w:rsidRPr="0067470F">
        <w:t>What is the GPM?</w:t>
      </w:r>
    </w:p>
    <w:p w14:paraId="397396CF" w14:textId="77777777" w:rsidR="00206CA3" w:rsidRPr="0067470F" w:rsidRDefault="00206CA3" w:rsidP="001C230F">
      <w:pPr>
        <w:spacing w:after="600"/>
      </w:pPr>
      <w:r w:rsidRPr="0067470F">
        <w:t>What is the PDP?</w:t>
      </w:r>
    </w:p>
    <w:p w14:paraId="57E4E252" w14:textId="21E098FD" w:rsidR="00206CA3" w:rsidRPr="0067470F" w:rsidRDefault="00206CA3" w:rsidP="00206CA3">
      <w:pPr>
        <w:tabs>
          <w:tab w:val="left" w:pos="450"/>
          <w:tab w:val="left" w:pos="990"/>
          <w:tab w:val="left" w:pos="6480"/>
          <w:tab w:val="left" w:pos="6930"/>
          <w:tab w:val="left" w:pos="7380"/>
        </w:tabs>
      </w:pPr>
      <w:r w:rsidRPr="0067470F">
        <w:t>+</w:t>
      </w:r>
      <w:r w:rsidRPr="0067470F">
        <w:tab/>
      </w:r>
      <w:r w:rsidR="000B7FD2">
        <w:t>NP</w:t>
      </w:r>
      <w:r w:rsidRPr="0067470F">
        <w:tab/>
        <w:t>=</w:t>
      </w:r>
    </w:p>
    <w:p w14:paraId="02CB5682" w14:textId="2091BC7D" w:rsidR="00206CA3" w:rsidRPr="0067470F" w:rsidRDefault="00341B32" w:rsidP="00206CA3">
      <w:pPr>
        <w:tabs>
          <w:tab w:val="left" w:pos="450"/>
          <w:tab w:val="left" w:pos="990"/>
          <w:tab w:val="left" w:pos="6480"/>
          <w:tab w:val="left" w:pos="6930"/>
          <w:tab w:val="left" w:pos="7380"/>
        </w:tabs>
      </w:pPr>
      <w:r w:rsidRPr="009E5266">
        <w:rPr>
          <w:b/>
          <w:sz w:val="20"/>
        </w:rPr>
        <w:t>±</w:t>
      </w:r>
      <w:r w:rsidR="000B7FD2">
        <w:tab/>
        <w:t>H</w:t>
      </w:r>
      <w:r w:rsidR="000B7FD2">
        <w:tab/>
        <w:t>=</w:t>
      </w:r>
    </w:p>
    <w:p w14:paraId="4DC27039" w14:textId="2240E7E0" w:rsidR="00206CA3" w:rsidRPr="0067470F" w:rsidRDefault="00206CA3" w:rsidP="00206CA3">
      <w:pPr>
        <w:tabs>
          <w:tab w:val="left" w:pos="450"/>
          <w:tab w:val="left" w:pos="990"/>
          <w:tab w:val="left" w:pos="6480"/>
          <w:tab w:val="left" w:pos="6930"/>
          <w:tab w:val="left" w:pos="7380"/>
        </w:tabs>
      </w:pPr>
      <w:r w:rsidRPr="0067470F">
        <w:t>+</w:t>
      </w:r>
      <w:r w:rsidRPr="0067470F">
        <w:tab/>
        <w:t>F</w:t>
      </w:r>
      <w:r w:rsidR="000B7FD2">
        <w:t>L</w:t>
      </w:r>
      <w:r w:rsidRPr="0067470F">
        <w:tab/>
        <w:t>=</w:t>
      </w:r>
    </w:p>
    <w:p w14:paraId="375820FD" w14:textId="50B5D57B" w:rsidR="00206CA3" w:rsidRPr="0067470F" w:rsidRDefault="00206CA3" w:rsidP="00206CA3">
      <w:pPr>
        <w:tabs>
          <w:tab w:val="left" w:pos="450"/>
          <w:tab w:val="left" w:pos="990"/>
          <w:tab w:val="left" w:pos="6480"/>
          <w:tab w:val="left" w:pos="6930"/>
          <w:tab w:val="left" w:pos="7380"/>
        </w:tabs>
      </w:pPr>
      <w:r w:rsidRPr="0067470F">
        <w:t>+</w:t>
      </w:r>
      <w:r w:rsidRPr="0067470F">
        <w:tab/>
        <w:t>F</w:t>
      </w:r>
      <w:r w:rsidR="000B7FD2">
        <w:t>L</w:t>
      </w:r>
      <w:r w:rsidRPr="0067470F">
        <w:tab/>
        <w:t>=</w:t>
      </w:r>
    </w:p>
    <w:p w14:paraId="4AF65211" w14:textId="066C86E0" w:rsidR="00206CA3" w:rsidRPr="0067470F" w:rsidRDefault="000B7FD2" w:rsidP="00206CA3">
      <w:pPr>
        <w:tabs>
          <w:tab w:val="left" w:pos="450"/>
          <w:tab w:val="left" w:pos="990"/>
          <w:tab w:val="left" w:pos="6480"/>
          <w:tab w:val="left" w:pos="6930"/>
          <w:tab w:val="left" w:pos="7380"/>
        </w:tabs>
      </w:pPr>
      <w:r>
        <w:t xml:space="preserve">+ </w:t>
      </w:r>
      <w:r>
        <w:tab/>
        <w:t>FL</w:t>
      </w:r>
      <w:r>
        <w:tab/>
        <w:t>=</w:t>
      </w:r>
    </w:p>
    <w:p w14:paraId="66B72CF1" w14:textId="08938225" w:rsidR="00206CA3" w:rsidRPr="0067470F" w:rsidRDefault="000B7FD2" w:rsidP="00206CA3">
      <w:pPr>
        <w:tabs>
          <w:tab w:val="left" w:pos="450"/>
          <w:tab w:val="left" w:pos="990"/>
          <w:tab w:val="left" w:pos="6480"/>
          <w:tab w:val="left" w:pos="6930"/>
          <w:tab w:val="left" w:pos="7380"/>
        </w:tabs>
        <w:rPr>
          <w:u w:val="single"/>
        </w:rPr>
      </w:pPr>
      <w:r>
        <w:rPr>
          <w:u w:val="single"/>
        </w:rPr>
        <w:t xml:space="preserve">+ </w:t>
      </w:r>
      <w:r>
        <w:rPr>
          <w:u w:val="single"/>
        </w:rPr>
        <w:tab/>
        <w:t>FL</w:t>
      </w:r>
      <w:r w:rsidR="00206CA3" w:rsidRPr="0067470F">
        <w:rPr>
          <w:u w:val="single"/>
        </w:rPr>
        <w:tab/>
        <w:t>=</w:t>
      </w:r>
    </w:p>
    <w:p w14:paraId="1C44006E" w14:textId="13975F3D" w:rsidR="00206CA3" w:rsidRPr="0067470F" w:rsidRDefault="00206CA3" w:rsidP="00206CA3">
      <w:pPr>
        <w:tabs>
          <w:tab w:val="left" w:pos="450"/>
          <w:tab w:val="left" w:pos="990"/>
          <w:tab w:val="left" w:pos="6480"/>
          <w:tab w:val="left" w:pos="6930"/>
          <w:tab w:val="left" w:pos="7380"/>
        </w:tabs>
        <w:sectPr w:rsidR="00206CA3" w:rsidRPr="0067470F" w:rsidSect="00A16B08">
          <w:pgSz w:w="12240" w:h="15840" w:code="1"/>
          <w:pgMar w:top="1080" w:right="1440" w:bottom="1080" w:left="1440" w:header="720" w:footer="720" w:gutter="0"/>
          <w:cols w:space="720"/>
          <w:noEndnote/>
          <w:docGrid w:linePitch="381"/>
        </w:sectPr>
      </w:pPr>
      <w:r w:rsidRPr="0067470F">
        <w:t>PDP</w:t>
      </w:r>
      <w:r w:rsidRPr="0067470F">
        <w:tab/>
      </w:r>
      <w:r w:rsidR="000B7FD2">
        <w:tab/>
      </w:r>
      <w:r w:rsidRPr="0067470F">
        <w:t>=</w:t>
      </w:r>
    </w:p>
    <w:p w14:paraId="77D13E7F" w14:textId="77777777" w:rsidR="00206CA3" w:rsidRPr="0067470F" w:rsidRDefault="00206CA3" w:rsidP="00AF66E6">
      <w:pPr>
        <w:pStyle w:val="Heading3within"/>
      </w:pPr>
      <w:bookmarkStart w:id="343" w:name="_Toc2160544"/>
      <w:r w:rsidRPr="0067470F">
        <w:lastRenderedPageBreak/>
        <w:t>Exercise 7</w:t>
      </w:r>
      <w:bookmarkEnd w:id="343"/>
      <w:r w:rsidRPr="0067470F">
        <w:t xml:space="preserve"> </w:t>
      </w:r>
    </w:p>
    <w:p w14:paraId="3157735E" w14:textId="77777777" w:rsidR="00206CA3" w:rsidRPr="00E9218F" w:rsidRDefault="00206CA3" w:rsidP="00E9218F">
      <w:r w:rsidRPr="00E9218F">
        <w:rPr>
          <w:noProof/>
        </w:rPr>
        <w:drawing>
          <wp:inline distT="0" distB="0" distL="0" distR="0" wp14:anchorId="776FA0BC" wp14:editId="0E70E21E">
            <wp:extent cx="5943600" cy="2417735"/>
            <wp:effectExtent l="38100" t="38100" r="38100" b="40005"/>
            <wp:docPr id="64" name="Picture 63" descr="Exercise 7 - friction loss 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rcise7.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943600" cy="2417735"/>
                    </a:xfrm>
                    <a:prstGeom prst="rect">
                      <a:avLst/>
                    </a:prstGeom>
                    <a:ln w="28575">
                      <a:solidFill>
                        <a:schemeClr val="tx1"/>
                      </a:solidFill>
                    </a:ln>
                  </pic:spPr>
                </pic:pic>
              </a:graphicData>
            </a:graphic>
          </wp:inline>
        </w:drawing>
      </w:r>
    </w:p>
    <w:p w14:paraId="02F19FEA" w14:textId="77777777" w:rsidR="00206CA3" w:rsidRPr="0067470F" w:rsidRDefault="00206CA3" w:rsidP="00EE5D87">
      <w:r w:rsidRPr="0067470F">
        <w:t>You have 500’ of 1½” parallel hose to a Siamese valve with a 30’ drop in elevation.</w:t>
      </w:r>
      <w:r>
        <w:t xml:space="preserve"> </w:t>
      </w:r>
      <w:r w:rsidRPr="0067470F">
        <w:t>Attached to the Siamese valve is 300’ of 1½” hose to a wye and the first lateral has a gain of 10’ in elevation. There is another 100’ of 1½” hose to the second and last lateral. Each lateral is 100’ of 1” hose with a variable flow nozzle flowing 25 GPM.</w:t>
      </w:r>
    </w:p>
    <w:p w14:paraId="0A90816B" w14:textId="77777777" w:rsidR="00206CA3" w:rsidRPr="0067470F" w:rsidRDefault="00206CA3" w:rsidP="00EE5D87">
      <w:r w:rsidRPr="0067470F">
        <w:t>What is the GPM?</w:t>
      </w:r>
    </w:p>
    <w:p w14:paraId="64C19C32" w14:textId="77777777" w:rsidR="00206CA3" w:rsidRPr="0067470F" w:rsidRDefault="00206CA3" w:rsidP="001C230F">
      <w:pPr>
        <w:spacing w:after="600"/>
      </w:pPr>
      <w:r w:rsidRPr="0067470F">
        <w:t>What is the PDP?</w:t>
      </w:r>
    </w:p>
    <w:p w14:paraId="68597CE1" w14:textId="02D22F43" w:rsidR="00206CA3" w:rsidRPr="0067470F" w:rsidRDefault="00206CA3" w:rsidP="00206CA3">
      <w:pPr>
        <w:tabs>
          <w:tab w:val="left" w:pos="450"/>
          <w:tab w:val="left" w:pos="990"/>
          <w:tab w:val="left" w:pos="6480"/>
          <w:tab w:val="left" w:pos="6930"/>
          <w:tab w:val="left" w:pos="7380"/>
        </w:tabs>
      </w:pPr>
      <w:r w:rsidRPr="0067470F">
        <w:t>+</w:t>
      </w:r>
      <w:r w:rsidRPr="0067470F">
        <w:tab/>
      </w:r>
      <w:r w:rsidR="004D4102">
        <w:t>NP</w:t>
      </w:r>
      <w:r w:rsidRPr="0067470F">
        <w:tab/>
        <w:t>=</w:t>
      </w:r>
    </w:p>
    <w:p w14:paraId="4C18C570" w14:textId="27D7EBAA" w:rsidR="00206CA3" w:rsidRPr="0067470F" w:rsidRDefault="00341B32" w:rsidP="00206CA3">
      <w:pPr>
        <w:tabs>
          <w:tab w:val="left" w:pos="450"/>
          <w:tab w:val="left" w:pos="990"/>
          <w:tab w:val="left" w:pos="6480"/>
          <w:tab w:val="left" w:pos="6930"/>
          <w:tab w:val="left" w:pos="7380"/>
        </w:tabs>
      </w:pPr>
      <w:r w:rsidRPr="009E5266">
        <w:rPr>
          <w:b/>
          <w:sz w:val="20"/>
        </w:rPr>
        <w:t>±</w:t>
      </w:r>
      <w:r w:rsidR="00206CA3" w:rsidRPr="0067470F">
        <w:tab/>
      </w:r>
      <w:r w:rsidR="004D4102">
        <w:t>H</w:t>
      </w:r>
      <w:r w:rsidR="004D4102">
        <w:tab/>
        <w:t>=</w:t>
      </w:r>
    </w:p>
    <w:p w14:paraId="6D5B43A2" w14:textId="05D35729" w:rsidR="00206CA3" w:rsidRPr="0067470F" w:rsidRDefault="00206CA3" w:rsidP="00206CA3">
      <w:pPr>
        <w:tabs>
          <w:tab w:val="left" w:pos="450"/>
          <w:tab w:val="left" w:pos="990"/>
          <w:tab w:val="left" w:pos="6480"/>
          <w:tab w:val="left" w:pos="6930"/>
          <w:tab w:val="left" w:pos="7380"/>
        </w:tabs>
      </w:pPr>
      <w:r w:rsidRPr="0067470F">
        <w:t>+</w:t>
      </w:r>
      <w:r w:rsidRPr="0067470F">
        <w:tab/>
        <w:t>F</w:t>
      </w:r>
      <w:r w:rsidR="004D4102">
        <w:t>L</w:t>
      </w:r>
      <w:r w:rsidRPr="0067470F">
        <w:tab/>
        <w:t>=</w:t>
      </w:r>
    </w:p>
    <w:p w14:paraId="613E97E8" w14:textId="6D2157A1" w:rsidR="00206CA3" w:rsidRPr="0067470F" w:rsidRDefault="00206CA3" w:rsidP="00206CA3">
      <w:pPr>
        <w:tabs>
          <w:tab w:val="left" w:pos="450"/>
          <w:tab w:val="left" w:pos="990"/>
          <w:tab w:val="left" w:pos="6480"/>
          <w:tab w:val="left" w:pos="6930"/>
          <w:tab w:val="left" w:pos="7380"/>
        </w:tabs>
      </w:pPr>
      <w:r w:rsidRPr="0067470F">
        <w:t>+</w:t>
      </w:r>
      <w:r w:rsidRPr="0067470F">
        <w:tab/>
        <w:t>F</w:t>
      </w:r>
      <w:r w:rsidR="004D4102">
        <w:t>L</w:t>
      </w:r>
      <w:r w:rsidRPr="0067470F">
        <w:tab/>
        <w:t>=</w:t>
      </w:r>
    </w:p>
    <w:p w14:paraId="39569B70" w14:textId="231124D4" w:rsidR="00206CA3" w:rsidRPr="0067470F" w:rsidRDefault="004D4102" w:rsidP="00206CA3">
      <w:pPr>
        <w:tabs>
          <w:tab w:val="left" w:pos="450"/>
          <w:tab w:val="left" w:pos="990"/>
          <w:tab w:val="left" w:pos="6480"/>
          <w:tab w:val="left" w:pos="6930"/>
          <w:tab w:val="left" w:pos="7380"/>
        </w:tabs>
      </w:pPr>
      <w:r>
        <w:t xml:space="preserve">+ </w:t>
      </w:r>
      <w:r>
        <w:tab/>
        <w:t>FL</w:t>
      </w:r>
      <w:r>
        <w:tab/>
        <w:t>=</w:t>
      </w:r>
    </w:p>
    <w:p w14:paraId="4A95F0B4" w14:textId="21508152" w:rsidR="00206CA3" w:rsidRPr="0067470F" w:rsidRDefault="004D4102" w:rsidP="00206CA3">
      <w:pPr>
        <w:tabs>
          <w:tab w:val="left" w:pos="450"/>
          <w:tab w:val="left" w:pos="990"/>
          <w:tab w:val="left" w:pos="6480"/>
          <w:tab w:val="left" w:pos="6930"/>
          <w:tab w:val="left" w:pos="7380"/>
        </w:tabs>
        <w:rPr>
          <w:u w:val="single"/>
        </w:rPr>
      </w:pPr>
      <w:r>
        <w:rPr>
          <w:u w:val="single"/>
        </w:rPr>
        <w:t xml:space="preserve">+ </w:t>
      </w:r>
      <w:r>
        <w:rPr>
          <w:u w:val="single"/>
        </w:rPr>
        <w:tab/>
        <w:t>FL</w:t>
      </w:r>
      <w:r w:rsidR="00206CA3" w:rsidRPr="0067470F">
        <w:rPr>
          <w:u w:val="single"/>
        </w:rPr>
        <w:tab/>
        <w:t>=</w:t>
      </w:r>
    </w:p>
    <w:p w14:paraId="753FFB22" w14:textId="1D021C8B" w:rsidR="00206CA3" w:rsidRPr="0067470F" w:rsidRDefault="00206CA3" w:rsidP="00206CA3">
      <w:pPr>
        <w:tabs>
          <w:tab w:val="left" w:pos="450"/>
          <w:tab w:val="left" w:pos="990"/>
          <w:tab w:val="left" w:pos="6480"/>
          <w:tab w:val="left" w:pos="6930"/>
          <w:tab w:val="left" w:pos="7380"/>
        </w:tabs>
        <w:sectPr w:rsidR="00206CA3" w:rsidRPr="0067470F" w:rsidSect="00A16B08">
          <w:pgSz w:w="12240" w:h="15840" w:code="1"/>
          <w:pgMar w:top="1080" w:right="1440" w:bottom="1080" w:left="1440" w:header="720" w:footer="720" w:gutter="0"/>
          <w:cols w:space="720"/>
          <w:noEndnote/>
          <w:docGrid w:linePitch="381"/>
        </w:sectPr>
      </w:pPr>
      <w:r w:rsidRPr="0067470F">
        <w:t>PDP</w:t>
      </w:r>
      <w:r w:rsidRPr="0067470F">
        <w:tab/>
      </w:r>
      <w:r w:rsidR="004D4102">
        <w:tab/>
      </w:r>
      <w:r w:rsidRPr="0067470F">
        <w:t>=</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AF5E9A" w14:paraId="48562BE0" w14:textId="77777777" w:rsidTr="00B65134">
        <w:trPr>
          <w:tblHeader/>
          <w:jc w:val="center"/>
        </w:trPr>
        <w:tc>
          <w:tcPr>
            <w:tcW w:w="1165" w:type="dxa"/>
            <w:vAlign w:val="center"/>
          </w:tcPr>
          <w:p w14:paraId="5F3A950B" w14:textId="77777777" w:rsidR="00AF5E9A" w:rsidRDefault="00AF5E9A" w:rsidP="00B65134">
            <w:pPr>
              <w:tabs>
                <w:tab w:val="left" w:pos="180"/>
              </w:tabs>
              <w:spacing w:after="0"/>
              <w:jc w:val="center"/>
            </w:pPr>
            <w:r>
              <w:rPr>
                <w:noProof/>
              </w:rPr>
              <w:lastRenderedPageBreak/>
              <w:drawing>
                <wp:inline distT="0" distB="0" distL="0" distR="0" wp14:anchorId="2CDE1B00" wp14:editId="5FBE94AF">
                  <wp:extent cx="457200" cy="457200"/>
                  <wp:effectExtent l="0" t="0" r="0" b="0"/>
                  <wp:docPr id="233" name="Picture 233" descr="Checkmark icon" title="Checkmark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4" cstate="print">
                            <a:extLst>
                              <a:ext uri="{28A0092B-C50C-407E-A947-70E740481C1C}">
                                <a14:useLocalDpi xmlns:a14="http://schemas.microsoft.com/office/drawing/2010/main"/>
                              </a:ext>
                            </a:extLst>
                          </a:blip>
                          <a:stretch>
                            <a:fillRect/>
                          </a:stretch>
                        </pic:blipFill>
                        <pic:spPr>
                          <a:xfrm>
                            <a:off x="0" y="0"/>
                            <a:ext cx="457200" cy="457200"/>
                          </a:xfrm>
                          <a:prstGeom prst="rect">
                            <a:avLst/>
                          </a:prstGeom>
                        </pic:spPr>
                      </pic:pic>
                    </a:graphicData>
                  </a:graphic>
                </wp:inline>
              </w:drawing>
            </w:r>
          </w:p>
        </w:tc>
        <w:tc>
          <w:tcPr>
            <w:tcW w:w="8195" w:type="dxa"/>
            <w:vAlign w:val="center"/>
          </w:tcPr>
          <w:p w14:paraId="47343C3F" w14:textId="77777777" w:rsidR="009C3C86" w:rsidRPr="00CC0A8B" w:rsidRDefault="009C3C86" w:rsidP="005A4913">
            <w:pPr>
              <w:pStyle w:val="ENOP-Bullet1"/>
              <w:rPr>
                <w:b/>
              </w:rPr>
            </w:pPr>
            <w:r w:rsidRPr="00CC0A8B">
              <w:rPr>
                <w:b/>
              </w:rPr>
              <w:t>Why are there differences between the friction loss calculator and “Rule of 5s” solutions?</w:t>
            </w:r>
          </w:p>
          <w:p w14:paraId="39F829E8" w14:textId="77777777" w:rsidR="009C3C86" w:rsidRPr="00CC0A8B" w:rsidRDefault="009C3C86" w:rsidP="005A4913">
            <w:pPr>
              <w:pStyle w:val="ENOP-Bullet1"/>
              <w:rPr>
                <w:b/>
              </w:rPr>
            </w:pPr>
            <w:r w:rsidRPr="00CC0A8B">
              <w:rPr>
                <w:b/>
              </w:rPr>
              <w:t>Are the differences in the answers significant enough to cause problems in building hose lays?</w:t>
            </w:r>
          </w:p>
          <w:p w14:paraId="6574AE78" w14:textId="54460627" w:rsidR="00AF5E9A" w:rsidRPr="00AF0CDC" w:rsidRDefault="009C3C86" w:rsidP="005A4913">
            <w:pPr>
              <w:pStyle w:val="ENOP-Bullet1"/>
            </w:pPr>
            <w:r w:rsidRPr="00CC0A8B">
              <w:rPr>
                <w:b/>
              </w:rPr>
              <w:t>Why are we using the friction loss calculator and the Principles of Hydraulics</w:t>
            </w:r>
            <w:r w:rsidR="00272716" w:rsidRPr="00CC0A8B">
              <w:rPr>
                <w:b/>
              </w:rPr>
              <w:t xml:space="preserve"> – “Rule of 5s”</w:t>
            </w:r>
            <w:r w:rsidRPr="00CC0A8B">
              <w:rPr>
                <w:b/>
              </w:rPr>
              <w:t>?</w:t>
            </w:r>
          </w:p>
        </w:tc>
      </w:tr>
    </w:tbl>
    <w:p w14:paraId="3875A6CC" w14:textId="0BCB2309" w:rsidR="00206CA3" w:rsidRPr="00D220AB" w:rsidRDefault="00206CA3" w:rsidP="00D220AB">
      <w:pPr>
        <w:pStyle w:val="Normal0pt"/>
      </w:pP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9F6A67" w14:paraId="68F2E431" w14:textId="77777777" w:rsidTr="009F6A67">
        <w:trPr>
          <w:tblHeader/>
          <w:jc w:val="center"/>
        </w:trPr>
        <w:tc>
          <w:tcPr>
            <w:tcW w:w="1165" w:type="dxa"/>
            <w:vAlign w:val="center"/>
          </w:tcPr>
          <w:p w14:paraId="4E1CF32F" w14:textId="77777777" w:rsidR="009F6A67" w:rsidRDefault="009F6A67" w:rsidP="009F6A67">
            <w:pPr>
              <w:tabs>
                <w:tab w:val="left" w:pos="180"/>
              </w:tabs>
              <w:spacing w:after="0"/>
              <w:jc w:val="center"/>
            </w:pPr>
            <w:r>
              <w:rPr>
                <w:noProof/>
              </w:rPr>
              <w:drawing>
                <wp:inline distT="0" distB="0" distL="0" distR="0" wp14:anchorId="492918AC" wp14:editId="48A45567">
                  <wp:extent cx="457200" cy="421481"/>
                  <wp:effectExtent l="0" t="0" r="0" b="0"/>
                  <wp:docPr id="12" name="Picture 12"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25DB6F0D" w14:textId="65F097CF" w:rsidR="009F6A67" w:rsidRPr="00AF5E9A" w:rsidRDefault="00AF5E9A" w:rsidP="00AF5E9A">
            <w:pPr>
              <w:rPr>
                <w:b/>
                <w:u w:val="single"/>
              </w:rPr>
            </w:pPr>
            <w:r w:rsidRPr="00AF5E9A">
              <w:rPr>
                <w:b/>
                <w:u w:val="single"/>
              </w:rPr>
              <w:t>THE PRINCIPLES OF HYDRAULICS</w:t>
            </w:r>
            <w:r w:rsidR="00991726">
              <w:rPr>
                <w:b/>
                <w:u w:val="single"/>
              </w:rPr>
              <w:t xml:space="preserve"> – </w:t>
            </w:r>
            <w:r w:rsidR="00272716">
              <w:rPr>
                <w:b/>
                <w:u w:val="single"/>
              </w:rPr>
              <w:t>“RULE OF 5s”</w:t>
            </w:r>
          </w:p>
          <w:p w14:paraId="47AA3CFF" w14:textId="61D092C5" w:rsidR="009F6A67" w:rsidRPr="0005295B" w:rsidRDefault="00272716" w:rsidP="009F6A67">
            <w:pPr>
              <w:spacing w:after="0"/>
              <w:rPr>
                <w:b/>
              </w:rPr>
            </w:pPr>
            <w:r>
              <w:rPr>
                <w:b/>
              </w:rPr>
              <w:t>“Rule of 5s”</w:t>
            </w:r>
            <w:r w:rsidR="009F6A67" w:rsidRPr="009F6A67">
              <w:rPr>
                <w:b/>
              </w:rPr>
              <w:t xml:space="preserve"> have been developed to provide quick solutions for fire situations based on the theories already learned. Both methods show the ENOP capabilities and limitations of the water handling equipment involved. Practical experience and the “Rule of 5</w:t>
            </w:r>
            <w:r w:rsidR="009F6A67">
              <w:rPr>
                <w:b/>
              </w:rPr>
              <w:t>s</w:t>
            </w:r>
            <w:r w:rsidR="009F6A67" w:rsidRPr="009F6A67">
              <w:rPr>
                <w:b/>
              </w:rPr>
              <w:t>” will allow the ENOP to make fast and practical decisions during hose lay construction.</w:t>
            </w:r>
          </w:p>
        </w:tc>
      </w:tr>
    </w:tbl>
    <w:p w14:paraId="148CAD23" w14:textId="0DA7878E" w:rsidR="00206CA3" w:rsidRPr="005F42DE" w:rsidRDefault="005F42DE" w:rsidP="005F42DE">
      <w:pPr>
        <w:pStyle w:val="Heading1"/>
      </w:pPr>
      <w:bookmarkStart w:id="344" w:name="_Toc2160545"/>
      <w:r w:rsidRPr="005F42DE">
        <w:t>Reducing Friction Loss</w:t>
      </w:r>
      <w:bookmarkEnd w:id="344"/>
    </w:p>
    <w:p w14:paraId="400AF3E9" w14:textId="77777777" w:rsidR="00E9239B" w:rsidRDefault="00E9239B" w:rsidP="005A4913">
      <w:pPr>
        <w:pStyle w:val="ENOP-Bullet1"/>
      </w:pPr>
      <w:r w:rsidRPr="0067470F">
        <w:t>Increase hose diameters where possible.</w:t>
      </w:r>
    </w:p>
    <w:p w14:paraId="59425FCA" w14:textId="77777777" w:rsidR="00955303" w:rsidRPr="0067470F" w:rsidRDefault="00955303" w:rsidP="005A4913">
      <w:pPr>
        <w:pStyle w:val="ENOP-Bullet1"/>
      </w:pPr>
      <w:r w:rsidRPr="0067470F">
        <w:t>Lay parallel hose.</w:t>
      </w:r>
    </w:p>
    <w:p w14:paraId="6261B939" w14:textId="77777777" w:rsidR="00955303" w:rsidRPr="0067470F" w:rsidRDefault="00955303" w:rsidP="00AC60DD">
      <w:pPr>
        <w:pStyle w:val="ENOP-Bullet2"/>
      </w:pPr>
      <w:r w:rsidRPr="0067470F">
        <w:t xml:space="preserve">With all other factors remaining constant, two parallel lines of hose will have 1/4 the friction loss of a single line of the same diameter and length, and carrying the same quantity of water. </w:t>
      </w:r>
    </w:p>
    <w:p w14:paraId="5A0BAEAD" w14:textId="77777777" w:rsidR="00955303" w:rsidRPr="0067470F" w:rsidRDefault="00955303" w:rsidP="00AC60DD">
      <w:pPr>
        <w:pStyle w:val="ENOP-Bullet2"/>
      </w:pPr>
      <w:r w:rsidRPr="0067470F">
        <w:t>Three lines will be 1/9 the friction loss of a single line.</w:t>
      </w:r>
    </w:p>
    <w:p w14:paraId="0D38FD11" w14:textId="77777777" w:rsidR="00955303" w:rsidRPr="0067470F" w:rsidRDefault="00955303" w:rsidP="00AC60DD">
      <w:pPr>
        <w:pStyle w:val="ENOP-Bullet2"/>
      </w:pPr>
      <w:r w:rsidRPr="0067470F">
        <w:t>Four lines will have 1/16 the friction loss.</w:t>
      </w:r>
    </w:p>
    <w:p w14:paraId="73DAE710" w14:textId="77777777" w:rsidR="00206CA3" w:rsidRPr="0067470F" w:rsidRDefault="00206CA3" w:rsidP="005A4913">
      <w:pPr>
        <w:pStyle w:val="ENOP-Bullet1"/>
      </w:pPr>
      <w:r w:rsidRPr="0067470F">
        <w:t>Reduce the pump discharge pressure.</w:t>
      </w:r>
    </w:p>
    <w:p w14:paraId="2FDF385D" w14:textId="77777777" w:rsidR="00206CA3" w:rsidRPr="0067470F" w:rsidRDefault="00206CA3" w:rsidP="00AC60DD">
      <w:pPr>
        <w:pStyle w:val="ENOP-Bullet2"/>
      </w:pPr>
      <w:r w:rsidRPr="0067470F">
        <w:t>If the nozzle pressure is reduced, the discharge will be less; therefore, the friction loss will be less. But, this may prevent the fire stream from doing the required task.</w:t>
      </w:r>
    </w:p>
    <w:p w14:paraId="218222D3" w14:textId="77777777" w:rsidR="00206CA3" w:rsidRPr="0067470F" w:rsidRDefault="00206CA3" w:rsidP="005A4913">
      <w:pPr>
        <w:pStyle w:val="ENOP-Bullet1"/>
      </w:pPr>
      <w:r w:rsidRPr="0067470F">
        <w:t>Reduce the nozzle tip size.</w:t>
      </w:r>
    </w:p>
    <w:p w14:paraId="187EC6BB" w14:textId="77777777" w:rsidR="00206CA3" w:rsidRPr="0067470F" w:rsidRDefault="00206CA3" w:rsidP="00AC60DD">
      <w:pPr>
        <w:pStyle w:val="ENOP-Bullet2"/>
      </w:pPr>
      <w:r w:rsidRPr="0067470F">
        <w:t>Reducing the tip size and maintaining the same nozzle pressure reduces the discharge. However, the quantity of water being discharged may not be sufficient to effectively extinguish the fire or provide for firefighter safety.</w:t>
      </w:r>
    </w:p>
    <w:p w14:paraId="56465357" w14:textId="70433D83" w:rsidR="00206CA3" w:rsidRDefault="00206CA3" w:rsidP="00D65D87">
      <w:pPr>
        <w:pStyle w:val="ENOP-Bullet1last"/>
      </w:pPr>
      <w:r w:rsidRPr="0067470F">
        <w:t>Eliminate unnecessary plumbing parts.</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E16F74" w14:paraId="39EA969C" w14:textId="77777777" w:rsidTr="00B65134">
        <w:trPr>
          <w:tblHeader/>
          <w:jc w:val="center"/>
        </w:trPr>
        <w:tc>
          <w:tcPr>
            <w:tcW w:w="1165" w:type="dxa"/>
            <w:vAlign w:val="center"/>
          </w:tcPr>
          <w:p w14:paraId="4BA46C6E" w14:textId="77777777" w:rsidR="00E16F74" w:rsidRDefault="00E16F74" w:rsidP="00B65134">
            <w:pPr>
              <w:tabs>
                <w:tab w:val="left" w:pos="180"/>
              </w:tabs>
              <w:spacing w:after="0"/>
              <w:jc w:val="center"/>
            </w:pPr>
            <w:r>
              <w:rPr>
                <w:noProof/>
              </w:rPr>
              <w:drawing>
                <wp:inline distT="0" distB="0" distL="0" distR="0" wp14:anchorId="77A0A3C1" wp14:editId="68B70F15">
                  <wp:extent cx="457200" cy="421481"/>
                  <wp:effectExtent l="0" t="0" r="0" b="0"/>
                  <wp:docPr id="241" name="Picture 241"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2ACA9CB5" w14:textId="359644F7" w:rsidR="00E16F74" w:rsidRPr="00E16F74" w:rsidRDefault="00E16F74" w:rsidP="00B65134">
            <w:pPr>
              <w:spacing w:after="0"/>
              <w:rPr>
                <w:b/>
              </w:rPr>
            </w:pPr>
            <w:r w:rsidRPr="00E16F74">
              <w:rPr>
                <w:b/>
              </w:rPr>
              <w:t xml:space="preserve">Water additives such as </w:t>
            </w:r>
            <w:r>
              <w:rPr>
                <w:b/>
              </w:rPr>
              <w:t>foam concentrate or wet water may reduce friction loss to a small degree.</w:t>
            </w:r>
          </w:p>
        </w:tc>
      </w:tr>
    </w:tbl>
    <w:p w14:paraId="70CD262D" w14:textId="77777777" w:rsidR="00E16F74" w:rsidRDefault="00E16F74">
      <w:pPr>
        <w:autoSpaceDE/>
        <w:autoSpaceDN/>
        <w:adjustRightInd/>
        <w:spacing w:after="0"/>
        <w:rPr>
          <w:rFonts w:ascii="Arial" w:eastAsiaTheme="majorEastAsia" w:hAnsi="Arial" w:cs="Arial"/>
          <w:b/>
          <w:caps/>
          <w:color w:val="000000"/>
          <w:sz w:val="28"/>
          <w:szCs w:val="36"/>
        </w:rPr>
      </w:pPr>
      <w:r>
        <w:br w:type="page"/>
      </w:r>
    </w:p>
    <w:p w14:paraId="63B226AF" w14:textId="45EB5949" w:rsidR="00206CA3" w:rsidRPr="005F42DE" w:rsidRDefault="005F42DE" w:rsidP="005F42DE">
      <w:pPr>
        <w:pStyle w:val="Heading1"/>
      </w:pPr>
      <w:bookmarkStart w:id="345" w:name="_Toc2160546"/>
      <w:r w:rsidRPr="005F42DE">
        <w:lastRenderedPageBreak/>
        <w:t>Pump Cavitation</w:t>
      </w:r>
      <w:bookmarkEnd w:id="345"/>
    </w:p>
    <w:p w14:paraId="4482F14C" w14:textId="2C7104F4" w:rsidR="00206CA3" w:rsidRDefault="00206CA3" w:rsidP="00EE5D87">
      <w:r w:rsidRPr="0067470F">
        <w:t xml:space="preserve">Pump cavitation occurs when more water is being discharged from the pump than is being supplied </w:t>
      </w:r>
      <w:r>
        <w:t>creating a</w:t>
      </w:r>
      <w:r w:rsidRPr="0067470F">
        <w:t xml:space="preserve"> low-pressure area within the center</w:t>
      </w:r>
      <w:r>
        <w:t xml:space="preserve"> (</w:t>
      </w:r>
      <w:r w:rsidRPr="0067470F">
        <w:t>or eye</w:t>
      </w:r>
      <w:r>
        <w:t>)</w:t>
      </w:r>
      <w:r w:rsidRPr="0067470F">
        <w:t xml:space="preserve"> of the pump.</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D52478" w14:paraId="13EEBA54" w14:textId="77777777" w:rsidTr="00D52478">
        <w:trPr>
          <w:tblHeader/>
          <w:jc w:val="center"/>
        </w:trPr>
        <w:tc>
          <w:tcPr>
            <w:tcW w:w="1165" w:type="dxa"/>
            <w:vAlign w:val="center"/>
          </w:tcPr>
          <w:p w14:paraId="303A6A60" w14:textId="77777777" w:rsidR="00D52478" w:rsidRDefault="00D52478" w:rsidP="00E366B9">
            <w:pPr>
              <w:tabs>
                <w:tab w:val="left" w:pos="180"/>
              </w:tabs>
              <w:spacing w:after="0"/>
              <w:jc w:val="center"/>
            </w:pPr>
            <w:r>
              <w:rPr>
                <w:noProof/>
              </w:rPr>
              <w:drawing>
                <wp:inline distT="0" distB="0" distL="0" distR="0" wp14:anchorId="486ED53F" wp14:editId="5EF7BC95">
                  <wp:extent cx="411480" cy="489657"/>
                  <wp:effectExtent l="0" t="0" r="7620" b="5715"/>
                  <wp:docPr id="6" name="Picture 6" descr="Vide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movie-camera-309978_960_720.png"/>
                          <pic:cNvPicPr/>
                        </pic:nvPicPr>
                        <pic:blipFill>
                          <a:blip r:embed="rId20" cstate="print">
                            <a:extLst>
                              <a:ext uri="{28A0092B-C50C-407E-A947-70E740481C1C}">
                                <a14:useLocalDpi xmlns:a14="http://schemas.microsoft.com/office/drawing/2010/main"/>
                              </a:ext>
                            </a:extLst>
                          </a:blip>
                          <a:stretch>
                            <a:fillRect/>
                          </a:stretch>
                        </pic:blipFill>
                        <pic:spPr>
                          <a:xfrm>
                            <a:off x="0" y="0"/>
                            <a:ext cx="411480" cy="489657"/>
                          </a:xfrm>
                          <a:prstGeom prst="rect">
                            <a:avLst/>
                          </a:prstGeom>
                        </pic:spPr>
                      </pic:pic>
                    </a:graphicData>
                  </a:graphic>
                </wp:inline>
              </w:drawing>
            </w:r>
          </w:p>
        </w:tc>
        <w:tc>
          <w:tcPr>
            <w:tcW w:w="8195" w:type="dxa"/>
            <w:vAlign w:val="center"/>
          </w:tcPr>
          <w:p w14:paraId="4C0FC468" w14:textId="3B6185DD" w:rsidR="00D52478" w:rsidRPr="00D52478" w:rsidRDefault="00D52478" w:rsidP="00D52478">
            <w:pPr>
              <w:spacing w:after="0"/>
              <w:rPr>
                <w:rFonts w:hAnsi="Times New Roman Bold"/>
                <w:b/>
                <w:smallCaps/>
              </w:rPr>
            </w:pPr>
            <w:r w:rsidRPr="00D52478">
              <w:rPr>
                <w:rFonts w:hAnsi="Times New Roman Bold"/>
                <w:b/>
                <w:smallCaps/>
              </w:rPr>
              <w:t>Cavita</w:t>
            </w:r>
            <w:r w:rsidR="00BD5D3C">
              <w:rPr>
                <w:rFonts w:hAnsi="Times New Roman Bold"/>
                <w:b/>
                <w:smallCaps/>
              </w:rPr>
              <w:t>tion I</w:t>
            </w:r>
            <w:r w:rsidRPr="00D52478">
              <w:rPr>
                <w:rFonts w:hAnsi="Times New Roman Bold"/>
                <w:b/>
                <w:smallCaps/>
              </w:rPr>
              <w:t>n a Water Pump</w:t>
            </w:r>
          </w:p>
        </w:tc>
      </w:tr>
    </w:tbl>
    <w:p w14:paraId="6E6FD5C3" w14:textId="77777777" w:rsidR="00206CA3" w:rsidRPr="0067470F" w:rsidRDefault="00206CA3" w:rsidP="00486E3D">
      <w:pPr>
        <w:pStyle w:val="Heading2within"/>
      </w:pPr>
      <w:bookmarkStart w:id="346" w:name="_Toc2160547"/>
      <w:r w:rsidRPr="0067470F">
        <w:t xml:space="preserve">Effects </w:t>
      </w:r>
      <w:r>
        <w:t>o</w:t>
      </w:r>
      <w:r w:rsidRPr="0067470F">
        <w:t>f Cavitation</w:t>
      </w:r>
      <w:bookmarkEnd w:id="346"/>
    </w:p>
    <w:p w14:paraId="53687BEC" w14:textId="47E33AE1" w:rsidR="00206CA3" w:rsidRPr="0067470F" w:rsidRDefault="00BD5D3C" w:rsidP="005A4913">
      <w:pPr>
        <w:pStyle w:val="ENOP-Bullet1"/>
      </w:pPr>
      <w:r>
        <w:t>When water enters the low-</w:t>
      </w:r>
      <w:r w:rsidR="00206CA3" w:rsidRPr="0067470F">
        <w:t>pressure area at the eye of the impeller, water vaporizes or boils more easily.</w:t>
      </w:r>
    </w:p>
    <w:p w14:paraId="6A66DDBB" w14:textId="1B18AEEE" w:rsidR="00206CA3" w:rsidRPr="0067470F" w:rsidRDefault="00206CA3" w:rsidP="005A4913">
      <w:pPr>
        <w:pStyle w:val="ENOP-Bullet1"/>
      </w:pPr>
      <w:r w:rsidRPr="0067470F">
        <w:t>When vapor bubbles reach the pressure or discharge side of the pump, they implode or forcefully collapse</w:t>
      </w:r>
      <w:r w:rsidR="00BD5D3C">
        <w:t>,</w:t>
      </w:r>
      <w:r w:rsidRPr="0067470F">
        <w:t xml:space="preserve"> resulting in an intense shock wave which creates dings and pits on the pump wall and impeller.</w:t>
      </w:r>
      <w:r>
        <w:t xml:space="preserve"> </w:t>
      </w:r>
    </w:p>
    <w:p w14:paraId="07553657" w14:textId="77777777" w:rsidR="00206CA3" w:rsidRPr="0067470F" w:rsidRDefault="00206CA3" w:rsidP="00AC60DD">
      <w:pPr>
        <w:pStyle w:val="ENOP-Bullet2"/>
      </w:pPr>
      <w:r w:rsidRPr="0067470F">
        <w:t>Damage is cumulative and progressive.</w:t>
      </w:r>
    </w:p>
    <w:p w14:paraId="6B124E31" w14:textId="77777777" w:rsidR="00206CA3" w:rsidRPr="0067470F" w:rsidRDefault="00206CA3" w:rsidP="005A4913">
      <w:pPr>
        <w:pStyle w:val="ENOP-Bullet1"/>
      </w:pPr>
      <w:r w:rsidRPr="0067470F">
        <w:t xml:space="preserve">A centrifugal pump that is allowed to </w:t>
      </w:r>
      <w:proofErr w:type="spellStart"/>
      <w:r w:rsidRPr="0067470F">
        <w:t>cavitate</w:t>
      </w:r>
      <w:proofErr w:type="spellEnd"/>
      <w:r w:rsidRPr="0067470F">
        <w:t xml:space="preserve"> too long will eventually suffer impeller failure.</w:t>
      </w:r>
    </w:p>
    <w:p w14:paraId="384E9C8C" w14:textId="77777777" w:rsidR="00206CA3" w:rsidRPr="0067470F" w:rsidRDefault="00206CA3" w:rsidP="00486E3D">
      <w:pPr>
        <w:pStyle w:val="Heading2within"/>
      </w:pPr>
      <w:bookmarkStart w:id="347" w:name="_Toc2160548"/>
      <w:r w:rsidRPr="0067470F">
        <w:t xml:space="preserve">Signs </w:t>
      </w:r>
      <w:r>
        <w:t>o</w:t>
      </w:r>
      <w:r w:rsidRPr="0067470F">
        <w:t>f Cavitation</w:t>
      </w:r>
      <w:bookmarkEnd w:id="347"/>
    </w:p>
    <w:p w14:paraId="3AD86C52" w14:textId="77777777" w:rsidR="00206CA3" w:rsidRPr="0067470F" w:rsidRDefault="00206CA3" w:rsidP="005A4913">
      <w:pPr>
        <w:pStyle w:val="ENOP-Bullet1"/>
      </w:pPr>
      <w:r w:rsidRPr="0067470F">
        <w:t xml:space="preserve">Pump RPMs suddenly increase due to the lack of water resistance on the impeller. </w:t>
      </w:r>
    </w:p>
    <w:p w14:paraId="1BC047E1" w14:textId="4A0EFEED" w:rsidR="00206CA3" w:rsidRPr="0067470F" w:rsidRDefault="00206CA3" w:rsidP="005A4913">
      <w:pPr>
        <w:pStyle w:val="ENOP-Bullet1"/>
      </w:pPr>
      <w:r w:rsidRPr="0067470F">
        <w:t>Cavitation may cause a rattling or a sound like gravel flowing through the pump.</w:t>
      </w:r>
    </w:p>
    <w:p w14:paraId="3A923E28" w14:textId="77777777" w:rsidR="00206CA3" w:rsidRPr="0067470F" w:rsidRDefault="00206CA3" w:rsidP="005A4913">
      <w:pPr>
        <w:pStyle w:val="ENOP-Bullet1"/>
      </w:pPr>
      <w:r w:rsidRPr="0067470F">
        <w:t xml:space="preserve">A reliable indicator that cavitation is occurring is an increase in pump RPMs without an increase in pump discharge pressure (PDP). </w:t>
      </w:r>
    </w:p>
    <w:p w14:paraId="17675FF2" w14:textId="77777777" w:rsidR="00206CA3" w:rsidRPr="0067470F" w:rsidRDefault="00206CA3" w:rsidP="00AC60DD">
      <w:pPr>
        <w:pStyle w:val="ENOP-Bullet2last"/>
      </w:pPr>
      <w:r w:rsidRPr="0067470F">
        <w:t>If this occurs, reduce the throttle immediately</w:t>
      </w:r>
      <w:r>
        <w:t>. A</w:t>
      </w:r>
      <w:r w:rsidRPr="0067470F">
        <w:t>ny further increase in RPMs will result in additional damage.</w:t>
      </w:r>
    </w:p>
    <w:p w14:paraId="5651782B" w14:textId="77777777" w:rsidR="00206CA3" w:rsidRPr="0067470F" w:rsidRDefault="00206CA3" w:rsidP="00486E3D">
      <w:pPr>
        <w:pStyle w:val="Heading2within"/>
      </w:pPr>
      <w:bookmarkStart w:id="348" w:name="_Toc2160549"/>
      <w:r w:rsidRPr="0067470F">
        <w:t>Corrective Actions</w:t>
      </w:r>
      <w:bookmarkEnd w:id="348"/>
    </w:p>
    <w:p w14:paraId="0E7BDFDE" w14:textId="77777777" w:rsidR="00206CA3" w:rsidRPr="0067470F" w:rsidRDefault="00206CA3" w:rsidP="005A4913">
      <w:pPr>
        <w:pStyle w:val="ENOP-Bullet1"/>
      </w:pPr>
      <w:r w:rsidRPr="0067470F">
        <w:t>Increase the supply of water coming into the pump and/or decrease the discharge volume from the pump.</w:t>
      </w:r>
    </w:p>
    <w:p w14:paraId="4147FDBF" w14:textId="4CC8D957" w:rsidR="00206CA3" w:rsidRPr="0067470F" w:rsidRDefault="00206CA3" w:rsidP="005A4913">
      <w:pPr>
        <w:pStyle w:val="ENOP-Bullet1"/>
      </w:pPr>
      <w:r w:rsidRPr="0067470F">
        <w:t>If t</w:t>
      </w:r>
      <w:r w:rsidR="00BD5D3C">
        <w:t>he pump is not staffed, the low-</w:t>
      </w:r>
      <w:r w:rsidRPr="0067470F">
        <w:t xml:space="preserve">pressure shutoff switch must be in the down position. </w:t>
      </w:r>
    </w:p>
    <w:p w14:paraId="01DE67C6" w14:textId="713E4CD1" w:rsidR="00206CA3" w:rsidRPr="0067470F" w:rsidRDefault="00206CA3" w:rsidP="00AC60DD">
      <w:pPr>
        <w:pStyle w:val="ENOP-Bullet2"/>
      </w:pPr>
      <w:r w:rsidRPr="0067470F">
        <w:t>The purpose of this safety device is to protect the pump from damage due to cavitation and/or overheating.</w:t>
      </w:r>
      <w:r w:rsidR="000D4BD5">
        <w:t xml:space="preserve"> </w:t>
      </w:r>
    </w:p>
    <w:p w14:paraId="4C3FD32C" w14:textId="77777777" w:rsidR="00206CA3" w:rsidRPr="0067470F" w:rsidRDefault="00206CA3" w:rsidP="005A4913">
      <w:pPr>
        <w:pStyle w:val="ENOP-Bullet1"/>
      </w:pPr>
      <w:r w:rsidRPr="0067470F">
        <w:t>Clean out the suction strainer; it could be clogged.</w:t>
      </w:r>
    </w:p>
    <w:p w14:paraId="47951A53" w14:textId="77777777" w:rsidR="00206CA3" w:rsidRPr="0067470F" w:rsidRDefault="00206CA3" w:rsidP="005A4913">
      <w:pPr>
        <w:pStyle w:val="ENOP-Bullet1"/>
      </w:pPr>
      <w:r w:rsidRPr="0067470F">
        <w:t xml:space="preserve">Do </w:t>
      </w:r>
      <w:r w:rsidRPr="00AB54A0">
        <w:rPr>
          <w:b/>
          <w:u w:val="single"/>
        </w:rPr>
        <w:t>not</w:t>
      </w:r>
      <w:r w:rsidRPr="0067470F">
        <w:t xml:space="preserve"> deadhead the pump for prolonged periods. </w:t>
      </w:r>
    </w:p>
    <w:p w14:paraId="3E1FBCBE" w14:textId="7BA04F33" w:rsidR="00206CA3" w:rsidRPr="0067470F" w:rsidRDefault="00206CA3" w:rsidP="00AC60DD">
      <w:pPr>
        <w:pStyle w:val="ENOP-Bullet2last"/>
      </w:pPr>
      <w:r w:rsidRPr="0067470F">
        <w:t>Ensure water is circulating through the plumbing.</w:t>
      </w:r>
    </w:p>
    <w:p w14:paraId="62988FA6" w14:textId="7D612650" w:rsidR="00206CA3" w:rsidRPr="00144BCF" w:rsidRDefault="00144BCF" w:rsidP="00144BCF">
      <w:pPr>
        <w:pStyle w:val="Heading1"/>
      </w:pPr>
      <w:bookmarkStart w:id="349" w:name="_Toc2160550"/>
      <w:r w:rsidRPr="00144BCF">
        <w:t>Drafting</w:t>
      </w:r>
      <w:bookmarkEnd w:id="349"/>
    </w:p>
    <w:p w14:paraId="11CBD037" w14:textId="77777777" w:rsidR="00206CA3" w:rsidRPr="0067470F" w:rsidRDefault="00206CA3" w:rsidP="00A74E9F">
      <w:pPr>
        <w:pStyle w:val="Heading2"/>
      </w:pPr>
      <w:bookmarkStart w:id="350" w:name="_Toc2160551"/>
      <w:r w:rsidRPr="0067470F">
        <w:t>General Facts</w:t>
      </w:r>
      <w:bookmarkEnd w:id="350"/>
    </w:p>
    <w:p w14:paraId="52FF7997" w14:textId="77777777" w:rsidR="00206CA3" w:rsidRPr="0067470F" w:rsidRDefault="00206CA3" w:rsidP="005A4913">
      <w:pPr>
        <w:pStyle w:val="ENOP-Bullet1"/>
      </w:pPr>
      <w:r w:rsidRPr="0067470F">
        <w:t>Atmospheric pressure is approximately 15 PSI at sea level.</w:t>
      </w:r>
    </w:p>
    <w:p w14:paraId="2DE864C2" w14:textId="77777777" w:rsidR="00206CA3" w:rsidRPr="0067470F" w:rsidRDefault="00206CA3" w:rsidP="00AC60DD">
      <w:pPr>
        <w:pStyle w:val="ENOP-Bullet2"/>
      </w:pPr>
      <w:r w:rsidRPr="0067470F">
        <w:t>A good pump can pull water 24 feet at sea level.</w:t>
      </w:r>
    </w:p>
    <w:p w14:paraId="476E2438" w14:textId="77777777" w:rsidR="00206CA3" w:rsidRPr="0067470F" w:rsidRDefault="00206CA3" w:rsidP="005A4913">
      <w:pPr>
        <w:pStyle w:val="ENOP-Bullet1"/>
      </w:pPr>
      <w:r w:rsidRPr="0067470F">
        <w:t>Atmospheric pressure decreases .5 PSI for each 1,000 foot increase in elevation</w:t>
      </w:r>
      <w:r>
        <w:t>.</w:t>
      </w:r>
      <w:r w:rsidRPr="0067470F">
        <w:t xml:space="preserve"> </w:t>
      </w:r>
    </w:p>
    <w:p w14:paraId="67704598" w14:textId="77777777" w:rsidR="00206CA3" w:rsidRPr="0067470F" w:rsidRDefault="00206CA3" w:rsidP="005A4913">
      <w:pPr>
        <w:pStyle w:val="ENOP-Bullet1"/>
      </w:pPr>
      <w:r w:rsidRPr="0067470F">
        <w:t xml:space="preserve">Each 1,000 foot increase in elevation results in a loss of </w:t>
      </w:r>
      <w:r>
        <w:t>1</w:t>
      </w:r>
      <w:r w:rsidRPr="0067470F">
        <w:t xml:space="preserve"> foot of draft power.</w:t>
      </w:r>
    </w:p>
    <w:p w14:paraId="592ABC79" w14:textId="6B98D846" w:rsidR="00206CA3" w:rsidRDefault="00206CA3" w:rsidP="005A4913">
      <w:pPr>
        <w:pStyle w:val="ENOP-Bullet1"/>
      </w:pPr>
      <w:r w:rsidRPr="0067470F">
        <w:t>Locating a pump as close to the water source as possible and reducing the vertical distance a pump must draft will increase its pumping ability.</w:t>
      </w:r>
    </w:p>
    <w:p w14:paraId="42E022BA" w14:textId="77777777" w:rsidR="00E16F74" w:rsidRDefault="00E16F74">
      <w:pPr>
        <w:autoSpaceDE/>
        <w:autoSpaceDN/>
        <w:adjustRightInd/>
        <w:spacing w:after="0"/>
        <w:rPr>
          <w:rFonts w:ascii="Arial" w:hAnsi="Arial"/>
          <w:b/>
          <w:smallCaps/>
          <w:sz w:val="26"/>
        </w:rPr>
      </w:pPr>
      <w:r>
        <w:br w:type="page"/>
      </w:r>
    </w:p>
    <w:p w14:paraId="578D4925" w14:textId="32B0C772" w:rsidR="00206CA3" w:rsidRPr="0067470F" w:rsidRDefault="00206CA3" w:rsidP="00486E3D">
      <w:pPr>
        <w:pStyle w:val="Heading2within"/>
      </w:pPr>
      <w:bookmarkStart w:id="351" w:name="_Toc2160552"/>
      <w:r w:rsidRPr="0067470F">
        <w:lastRenderedPageBreak/>
        <w:t>Drafting Using Engine Pump Setup</w:t>
      </w:r>
      <w:bookmarkEnd w:id="351"/>
    </w:p>
    <w:p w14:paraId="623BEC74" w14:textId="456D6876" w:rsidR="00206CA3" w:rsidRPr="0067470F" w:rsidRDefault="00627BC1" w:rsidP="004A1E08">
      <w:pPr>
        <w:pStyle w:val="ENOPNumberswspace"/>
      </w:pPr>
      <w:r>
        <w:t>1.</w:t>
      </w:r>
      <w:r>
        <w:tab/>
      </w:r>
      <w:r w:rsidR="00206CA3" w:rsidRPr="0067470F">
        <w:t>Locate a water source with adequate water supply.</w:t>
      </w:r>
    </w:p>
    <w:p w14:paraId="2FEAFA14" w14:textId="0FA010C0" w:rsidR="00206CA3" w:rsidRPr="0067470F" w:rsidRDefault="00627BC1" w:rsidP="004A1E08">
      <w:pPr>
        <w:pStyle w:val="ENOPNumberswspace"/>
      </w:pPr>
      <w:r>
        <w:t>2.</w:t>
      </w:r>
      <w:r>
        <w:tab/>
      </w:r>
      <w:r w:rsidR="00206CA3" w:rsidRPr="0067470F">
        <w:t>Always obtain permission from the land owner before using a private water source.</w:t>
      </w:r>
    </w:p>
    <w:p w14:paraId="6488A63B" w14:textId="7E7863DC" w:rsidR="00206CA3" w:rsidRPr="0067470F" w:rsidRDefault="00627BC1" w:rsidP="004A1E08">
      <w:pPr>
        <w:pStyle w:val="ENOPNumberswspace"/>
      </w:pPr>
      <w:r>
        <w:t>3.</w:t>
      </w:r>
      <w:r>
        <w:tab/>
      </w:r>
      <w:r w:rsidR="00206CA3" w:rsidRPr="0067470F">
        <w:t>Source site should allow for good ingress and egress.</w:t>
      </w:r>
    </w:p>
    <w:p w14:paraId="695E24E2" w14:textId="767E3020" w:rsidR="00206CA3" w:rsidRPr="0067470F" w:rsidRDefault="00627BC1" w:rsidP="004A1E08">
      <w:pPr>
        <w:pStyle w:val="ENOPNumberswspace"/>
      </w:pPr>
      <w:r>
        <w:t>4.</w:t>
      </w:r>
      <w:r>
        <w:tab/>
      </w:r>
      <w:r w:rsidR="00206CA3" w:rsidRPr="0067470F">
        <w:t>Source site should be free of floating debris.</w:t>
      </w:r>
    </w:p>
    <w:p w14:paraId="5BB9F12E" w14:textId="787394D5" w:rsidR="00206CA3" w:rsidRPr="0067470F" w:rsidRDefault="00627BC1" w:rsidP="004A1E08">
      <w:pPr>
        <w:pStyle w:val="ENOPNumberswospace"/>
      </w:pPr>
      <w:r>
        <w:t>5.</w:t>
      </w:r>
      <w:r>
        <w:tab/>
      </w:r>
      <w:r w:rsidR="00206CA3" w:rsidRPr="0067470F">
        <w:t>All fittings and hoses on the suction side of the pump should be free of air leaks.</w:t>
      </w:r>
    </w:p>
    <w:p w14:paraId="07664DF4" w14:textId="77777777" w:rsidR="00206CA3" w:rsidRPr="0067470F" w:rsidRDefault="00206CA3" w:rsidP="00C53A90">
      <w:pPr>
        <w:pStyle w:val="ENOPNumberMarginBullet1last"/>
      </w:pPr>
      <w:r w:rsidRPr="0067470F">
        <w:t>Air leaks prevent the pump from creating a vacuum, which affects the pump’s ability to draft.</w:t>
      </w:r>
    </w:p>
    <w:p w14:paraId="7AC92DC1" w14:textId="6BF29F21" w:rsidR="00206CA3" w:rsidRPr="0067470F" w:rsidRDefault="00627BC1" w:rsidP="004A1E08">
      <w:pPr>
        <w:pStyle w:val="ENOPNumberswospace"/>
      </w:pPr>
      <w:r>
        <w:t>6.</w:t>
      </w:r>
      <w:r>
        <w:tab/>
      </w:r>
      <w:r w:rsidR="00206CA3">
        <w:t>The f</w:t>
      </w:r>
      <w:r w:rsidR="00206CA3" w:rsidRPr="0067470F">
        <w:t>oot valve should be completely submerged, free from debris, and properly functioning.</w:t>
      </w:r>
    </w:p>
    <w:p w14:paraId="12ED3416" w14:textId="77777777" w:rsidR="00206CA3" w:rsidRPr="0067470F" w:rsidRDefault="00206CA3" w:rsidP="00C53A90">
      <w:pPr>
        <w:pStyle w:val="ENOPNumberMarginBullet1last"/>
      </w:pPr>
      <w:r w:rsidRPr="0067470F">
        <w:t>This is a common problem when unable to achieve a draft. Check for debris in the foot valve or a damaged seal of the valve.</w:t>
      </w:r>
    </w:p>
    <w:p w14:paraId="30F3E3EB" w14:textId="10F71318" w:rsidR="00206CA3" w:rsidRPr="0067470F" w:rsidRDefault="00627BC1" w:rsidP="004A1E08">
      <w:pPr>
        <w:pStyle w:val="ENOPNumberswospace"/>
      </w:pPr>
      <w:r>
        <w:t>7.</w:t>
      </w:r>
      <w:r>
        <w:tab/>
      </w:r>
      <w:r w:rsidR="00206CA3" w:rsidRPr="0067470F">
        <w:t>Obtain a prime by using the hand/electric primer on the engine.</w:t>
      </w:r>
    </w:p>
    <w:p w14:paraId="177B837E" w14:textId="77777777" w:rsidR="00206CA3" w:rsidRPr="0067470F" w:rsidRDefault="00206CA3" w:rsidP="00C53A90">
      <w:pPr>
        <w:pStyle w:val="ENOPNumberMarginBullet1last"/>
      </w:pPr>
      <w:r w:rsidRPr="0067470F">
        <w:t>Fill the draft hose with water manually before using a primer pump.</w:t>
      </w:r>
    </w:p>
    <w:p w14:paraId="7870396F" w14:textId="6D7E7D78" w:rsidR="00206CA3" w:rsidRDefault="00627BC1" w:rsidP="004A1E08">
      <w:pPr>
        <w:pStyle w:val="ENOPNumberswospace"/>
      </w:pPr>
      <w:r>
        <w:t>8.</w:t>
      </w:r>
      <w:r>
        <w:tab/>
      </w:r>
      <w:r w:rsidR="00206CA3" w:rsidRPr="0067470F">
        <w:t xml:space="preserve">Set the water pressure shutdown switch to the up (override) position. </w:t>
      </w:r>
    </w:p>
    <w:p w14:paraId="04584E2A" w14:textId="721208D9" w:rsidR="00206CA3" w:rsidRDefault="00206CA3" w:rsidP="00D65D87">
      <w:pPr>
        <w:pStyle w:val="ENOPNumberMarginBullet1last"/>
      </w:pPr>
      <w:r w:rsidRPr="0067470F">
        <w:t>Leave the switch in this position for the entire drafting process.</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F572F2" w14:paraId="64512CB0" w14:textId="77777777" w:rsidTr="00B65134">
        <w:trPr>
          <w:tblHeader/>
          <w:jc w:val="center"/>
        </w:trPr>
        <w:tc>
          <w:tcPr>
            <w:tcW w:w="1165" w:type="dxa"/>
            <w:vAlign w:val="center"/>
          </w:tcPr>
          <w:p w14:paraId="32EEC15F" w14:textId="77777777" w:rsidR="00F572F2" w:rsidRDefault="00F572F2" w:rsidP="00B65134">
            <w:pPr>
              <w:tabs>
                <w:tab w:val="left" w:pos="180"/>
              </w:tabs>
              <w:spacing w:after="0"/>
              <w:jc w:val="center"/>
            </w:pPr>
            <w:r>
              <w:rPr>
                <w:noProof/>
              </w:rPr>
              <w:drawing>
                <wp:inline distT="0" distB="0" distL="0" distR="0" wp14:anchorId="192C4750" wp14:editId="52B886B4">
                  <wp:extent cx="457200" cy="457200"/>
                  <wp:effectExtent l="0" t="0" r="0" b="0"/>
                  <wp:docPr id="252" name="Picture 252" descr="Checkmark icon" title="Checkmark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4" cstate="print">
                            <a:extLst>
                              <a:ext uri="{28A0092B-C50C-407E-A947-70E740481C1C}">
                                <a14:useLocalDpi xmlns:a14="http://schemas.microsoft.com/office/drawing/2010/main"/>
                              </a:ext>
                            </a:extLst>
                          </a:blip>
                          <a:stretch>
                            <a:fillRect/>
                          </a:stretch>
                        </pic:blipFill>
                        <pic:spPr>
                          <a:xfrm>
                            <a:off x="0" y="0"/>
                            <a:ext cx="457200" cy="457200"/>
                          </a:xfrm>
                          <a:prstGeom prst="rect">
                            <a:avLst/>
                          </a:prstGeom>
                        </pic:spPr>
                      </pic:pic>
                    </a:graphicData>
                  </a:graphic>
                </wp:inline>
              </w:drawing>
            </w:r>
          </w:p>
        </w:tc>
        <w:tc>
          <w:tcPr>
            <w:tcW w:w="8195" w:type="dxa"/>
            <w:vAlign w:val="center"/>
          </w:tcPr>
          <w:p w14:paraId="62D36EDE" w14:textId="23C72AEE" w:rsidR="00F572F2" w:rsidRPr="00F572F2" w:rsidRDefault="00F572F2" w:rsidP="00F572F2">
            <w:pPr>
              <w:rPr>
                <w:b/>
              </w:rPr>
            </w:pPr>
            <w:r w:rsidRPr="00F572F2">
              <w:rPr>
                <w:b/>
              </w:rPr>
              <w:t>What will happen if the water pressure safety shutdown switch is in the down (on) position and the operator opens the draft-to-tank valve?</w:t>
            </w:r>
          </w:p>
        </w:tc>
      </w:tr>
    </w:tbl>
    <w:p w14:paraId="4ABB5808" w14:textId="5D9CC90D" w:rsidR="00206CA3" w:rsidRPr="0067470F" w:rsidRDefault="004A1E08" w:rsidP="00BD5D3C">
      <w:pPr>
        <w:pStyle w:val="ENOPNumberswspace"/>
        <w:spacing w:before="120"/>
      </w:pPr>
      <w:r>
        <w:t>1.</w:t>
      </w:r>
      <w:r>
        <w:tab/>
      </w:r>
      <w:r w:rsidR="00206CA3" w:rsidRPr="0067470F">
        <w:t>Set correct valve configuration.</w:t>
      </w:r>
    </w:p>
    <w:p w14:paraId="102CFC48" w14:textId="77777777" w:rsidR="00206CA3" w:rsidRPr="00A74E9F" w:rsidRDefault="00206CA3" w:rsidP="00BD5D3C">
      <w:pPr>
        <w:spacing w:after="0"/>
        <w:ind w:left="576"/>
      </w:pPr>
      <w:r w:rsidRPr="00BD5D3C">
        <w:rPr>
          <w:b/>
        </w:rPr>
        <w:t>Draft-to-tank</w:t>
      </w:r>
      <w:r w:rsidRPr="00A74E9F">
        <w:t>:</w:t>
      </w:r>
    </w:p>
    <w:p w14:paraId="28D713AD" w14:textId="77777777" w:rsidR="00206CA3" w:rsidRPr="00A74E9F" w:rsidRDefault="00206CA3" w:rsidP="00375256">
      <w:pPr>
        <w:pStyle w:val="ENOPNumber2"/>
      </w:pPr>
      <w:r w:rsidRPr="00A74E9F">
        <w:t>1)</w:t>
      </w:r>
      <w:r w:rsidRPr="00A74E9F">
        <w:tab/>
        <w:t>Slowly open the suction valve (#8).</w:t>
      </w:r>
    </w:p>
    <w:p w14:paraId="596D7561" w14:textId="17A5154A" w:rsidR="00375256" w:rsidRDefault="00206CA3" w:rsidP="00E16F74">
      <w:pPr>
        <w:pStyle w:val="ENOPNumber2last"/>
      </w:pPr>
      <w:r w:rsidRPr="00A74E9F">
        <w:t>2)</w:t>
      </w:r>
      <w:r w:rsidRPr="00A74E9F">
        <w:tab/>
        <w:t>Open the pump-to-tank valve (#2).</w:t>
      </w:r>
    </w:p>
    <w:p w14:paraId="3B81246B" w14:textId="321136BB" w:rsidR="00206CA3" w:rsidRPr="00A74E9F" w:rsidRDefault="00206CA3" w:rsidP="00BD5D3C">
      <w:pPr>
        <w:spacing w:after="0"/>
        <w:ind w:left="576"/>
      </w:pPr>
      <w:r w:rsidRPr="00BD5D3C">
        <w:rPr>
          <w:b/>
        </w:rPr>
        <w:t>Draft-to-fire</w:t>
      </w:r>
      <w:r w:rsidRPr="00A74E9F">
        <w:t>:</w:t>
      </w:r>
    </w:p>
    <w:p w14:paraId="645EF6EF" w14:textId="77777777" w:rsidR="00206CA3" w:rsidRPr="00A74E9F" w:rsidRDefault="00206CA3" w:rsidP="00375256">
      <w:pPr>
        <w:pStyle w:val="ENOPNumber2"/>
      </w:pPr>
      <w:r w:rsidRPr="00A74E9F">
        <w:t>1)</w:t>
      </w:r>
      <w:r w:rsidRPr="00A74E9F">
        <w:tab/>
        <w:t>Slowly open the suction valve (#8).</w:t>
      </w:r>
    </w:p>
    <w:p w14:paraId="2A341567" w14:textId="77777777" w:rsidR="00206CA3" w:rsidRPr="00A74E9F" w:rsidRDefault="00206CA3" w:rsidP="00375256">
      <w:pPr>
        <w:pStyle w:val="ENOPNumber2last"/>
      </w:pPr>
      <w:r w:rsidRPr="00A74E9F">
        <w:t>2)</w:t>
      </w:r>
      <w:r w:rsidRPr="00A74E9F">
        <w:tab/>
        <w:t>Open the overboard valve (#3) or the hose reels valve (#4) after a draft has been achieved.</w:t>
      </w:r>
    </w:p>
    <w:p w14:paraId="2B25DD72" w14:textId="18F9787D" w:rsidR="00206CA3" w:rsidRDefault="004A1E08" w:rsidP="004A1E08">
      <w:pPr>
        <w:pStyle w:val="ENOPNumberswspace"/>
      </w:pPr>
      <w:r>
        <w:t>2.</w:t>
      </w:r>
      <w:r>
        <w:tab/>
      </w:r>
      <w:r w:rsidR="00206CA3" w:rsidRPr="0067470F">
        <w:t xml:space="preserve">Confirm pump is drafting water into the tank or pump is </w:t>
      </w:r>
      <w:r w:rsidR="00BD5D3C">
        <w:t>forcing</w:t>
      </w:r>
      <w:r w:rsidR="00206CA3" w:rsidRPr="0067470F">
        <w:t xml:space="preserve"> water to the nozzle.</w:t>
      </w:r>
    </w:p>
    <w:p w14:paraId="66AD2DC3" w14:textId="38F1CE75" w:rsidR="00206CA3" w:rsidRPr="005F42DE" w:rsidRDefault="005F42DE" w:rsidP="005F42DE">
      <w:pPr>
        <w:pStyle w:val="Heading1"/>
      </w:pPr>
      <w:bookmarkStart w:id="352" w:name="_Toc2160553"/>
      <w:r>
        <w:t>Ejector Use f</w:t>
      </w:r>
      <w:r w:rsidRPr="005F42DE">
        <w:t>or Refill Operations</w:t>
      </w:r>
      <w:bookmarkEnd w:id="352"/>
    </w:p>
    <w:p w14:paraId="1CC17965" w14:textId="77777777" w:rsidR="00206CA3" w:rsidRPr="0067470F" w:rsidRDefault="00206CA3" w:rsidP="00486E3D">
      <w:pPr>
        <w:pStyle w:val="Heading2within"/>
      </w:pPr>
      <w:bookmarkStart w:id="353" w:name="_Toc2160554"/>
      <w:r w:rsidRPr="0067470F">
        <w:t>General Information</w:t>
      </w:r>
      <w:bookmarkEnd w:id="353"/>
    </w:p>
    <w:p w14:paraId="455ACC37" w14:textId="2FB2DE72" w:rsidR="00206CA3" w:rsidRDefault="00206CA3" w:rsidP="005A4913">
      <w:pPr>
        <w:pStyle w:val="ENOP-Bullet1"/>
      </w:pPr>
      <w:r>
        <w:t xml:space="preserve">Ejectors increase water flow </w:t>
      </w:r>
      <w:r w:rsidR="00EE660A">
        <w:t>between 50-15</w:t>
      </w:r>
      <w:r w:rsidRPr="00300412">
        <w:t>0%</w:t>
      </w:r>
      <w:r>
        <w:t>.</w:t>
      </w:r>
    </w:p>
    <w:p w14:paraId="4759407B" w14:textId="77777777" w:rsidR="00206CA3" w:rsidRPr="0067470F" w:rsidRDefault="00206CA3" w:rsidP="005A4913">
      <w:pPr>
        <w:pStyle w:val="ENOP-Bullet1"/>
      </w:pPr>
      <w:r>
        <w:t>Ejectors c</w:t>
      </w:r>
      <w:r w:rsidRPr="0067470F">
        <w:t>an lift water 80 feet or more vertically</w:t>
      </w:r>
      <w:r>
        <w:t>.</w:t>
      </w:r>
    </w:p>
    <w:p w14:paraId="460B9B1B" w14:textId="62A82EAD" w:rsidR="00206CA3" w:rsidRPr="0067470F" w:rsidRDefault="00206CA3" w:rsidP="005A4913">
      <w:pPr>
        <w:pStyle w:val="ENOP-Bullet1"/>
      </w:pPr>
      <w:r>
        <w:t>Ejectors c</w:t>
      </w:r>
      <w:r w:rsidR="00EE660A">
        <w:t>an move water 3</w:t>
      </w:r>
      <w:r w:rsidRPr="0067470F">
        <w:t>00 feet or more horizontally</w:t>
      </w:r>
      <w:r>
        <w:t>.</w:t>
      </w:r>
    </w:p>
    <w:p w14:paraId="25AF9C7D" w14:textId="1C705B74" w:rsidR="00EE660A" w:rsidRPr="00EE660A" w:rsidRDefault="00206CA3" w:rsidP="004A1E08">
      <w:pPr>
        <w:pStyle w:val="ENOP-Bullet1last"/>
        <w:rPr>
          <w:rFonts w:ascii="Arial" w:hAnsi="Arial"/>
          <w:b/>
          <w:smallCaps/>
          <w:sz w:val="26"/>
        </w:rPr>
      </w:pPr>
      <w:r>
        <w:t xml:space="preserve">Ensure you </w:t>
      </w:r>
      <w:r w:rsidRPr="0067470F">
        <w:t>have enough water in the tank to fill the intake hose and return line</w:t>
      </w:r>
      <w:r>
        <w:t>.</w:t>
      </w:r>
      <w:r w:rsidR="00EE660A">
        <w:br w:type="page"/>
      </w:r>
    </w:p>
    <w:p w14:paraId="26DE40F9" w14:textId="78245A78" w:rsidR="00206CA3" w:rsidRPr="0067470F" w:rsidRDefault="00206CA3" w:rsidP="00486E3D">
      <w:pPr>
        <w:pStyle w:val="Heading2within"/>
      </w:pPr>
      <w:bookmarkStart w:id="354" w:name="_Toc2160555"/>
      <w:r w:rsidRPr="0067470F">
        <w:lastRenderedPageBreak/>
        <w:t>Working Principles</w:t>
      </w:r>
      <w:bookmarkEnd w:id="354"/>
    </w:p>
    <w:p w14:paraId="376F4881" w14:textId="77777777" w:rsidR="00206CA3" w:rsidRPr="0067470F" w:rsidRDefault="00206CA3" w:rsidP="005A4913">
      <w:pPr>
        <w:pStyle w:val="ENOP-Bullet1"/>
      </w:pPr>
      <w:r w:rsidRPr="0067470F">
        <w:t>Water from the pump is directed to the pressure inlet on the ejector.</w:t>
      </w:r>
    </w:p>
    <w:p w14:paraId="433D519B" w14:textId="77777777" w:rsidR="00206CA3" w:rsidRPr="0067470F" w:rsidRDefault="00206CA3" w:rsidP="005A4913">
      <w:pPr>
        <w:pStyle w:val="ENOP-Bullet1"/>
      </w:pPr>
      <w:r w:rsidRPr="0067470F">
        <w:t>Water is then directed through</w:t>
      </w:r>
      <w:r>
        <w:t xml:space="preserve"> a</w:t>
      </w:r>
      <w:r w:rsidRPr="0067470F">
        <w:t xml:space="preserve"> tapered throat to increase velocity.</w:t>
      </w:r>
    </w:p>
    <w:p w14:paraId="227091DC" w14:textId="77777777" w:rsidR="00206CA3" w:rsidRPr="0067470F" w:rsidRDefault="00206CA3" w:rsidP="005A4913">
      <w:pPr>
        <w:pStyle w:val="ENOP-Bullet1"/>
      </w:pPr>
      <w:r w:rsidRPr="0067470F">
        <w:t xml:space="preserve">The high velocity stream enters the </w:t>
      </w:r>
      <w:proofErr w:type="spellStart"/>
      <w:r w:rsidRPr="0067470F">
        <w:t>Venturi</w:t>
      </w:r>
      <w:proofErr w:type="spellEnd"/>
      <w:r w:rsidRPr="0067470F">
        <w:t xml:space="preserve"> tube section of the ejector.</w:t>
      </w:r>
    </w:p>
    <w:p w14:paraId="539863A3" w14:textId="03D443B6" w:rsidR="00206CA3" w:rsidRPr="0067470F" w:rsidRDefault="00206CA3" w:rsidP="005A4913">
      <w:pPr>
        <w:pStyle w:val="ENOP-Bullet1"/>
      </w:pPr>
      <w:r w:rsidRPr="0067470F">
        <w:t>This high velocity stream creates a low</w:t>
      </w:r>
      <w:r w:rsidR="00BD5D3C">
        <w:t>-</w:t>
      </w:r>
      <w:r w:rsidRPr="0067470F">
        <w:t>pressure area in the suction chamber.</w:t>
      </w:r>
    </w:p>
    <w:p w14:paraId="18333F55" w14:textId="5BA2B159" w:rsidR="00206CA3" w:rsidRPr="0067470F" w:rsidRDefault="00206CA3" w:rsidP="004A1E08">
      <w:pPr>
        <w:pStyle w:val="ENOP-Bullet1last"/>
      </w:pPr>
      <w:r w:rsidRPr="0067470F">
        <w:t>Atmospheric pressure forces water into the chamber where it is picked up by the high</w:t>
      </w:r>
      <w:r w:rsidR="00BD5D3C">
        <w:t>-</w:t>
      </w:r>
      <w:r w:rsidRPr="0067470F">
        <w:t>velocity stream and directed out the discharge.</w:t>
      </w:r>
    </w:p>
    <w:p w14:paraId="01114E90" w14:textId="77777777" w:rsidR="00206CA3" w:rsidRPr="0067470F" w:rsidRDefault="00206CA3" w:rsidP="00486E3D">
      <w:pPr>
        <w:pStyle w:val="Heading2within"/>
      </w:pPr>
      <w:bookmarkStart w:id="355" w:name="_Toc2160556"/>
      <w:r w:rsidRPr="0067470F">
        <w:t>Ejector Setup</w:t>
      </w:r>
      <w:bookmarkEnd w:id="355"/>
    </w:p>
    <w:p w14:paraId="0FFFA403" w14:textId="08B728AB" w:rsidR="00206CA3" w:rsidRPr="0067470F" w:rsidRDefault="004A1E08" w:rsidP="004A1E08">
      <w:pPr>
        <w:pStyle w:val="ENOPNumberswspace"/>
      </w:pPr>
      <w:r>
        <w:t>1.</w:t>
      </w:r>
      <w:r>
        <w:tab/>
      </w:r>
      <w:r w:rsidR="00206CA3" w:rsidRPr="0067470F">
        <w:t>Connect a section of 1-inch hose to overboard discharge and run it out to the ejector (inlet side).</w:t>
      </w:r>
    </w:p>
    <w:p w14:paraId="5D43B552" w14:textId="3D6094F6" w:rsidR="00206CA3" w:rsidRPr="0067470F" w:rsidRDefault="004A1E08" w:rsidP="004A1E08">
      <w:pPr>
        <w:pStyle w:val="ENOPNumberswspace"/>
      </w:pPr>
      <w:r>
        <w:t>2.</w:t>
      </w:r>
      <w:r>
        <w:tab/>
      </w:r>
      <w:r w:rsidR="00206CA3" w:rsidRPr="0067470F">
        <w:t>Attach a strainer foot valve to the suction port of the ejector.</w:t>
      </w:r>
    </w:p>
    <w:p w14:paraId="098FF2E8" w14:textId="7528F613" w:rsidR="00206CA3" w:rsidRPr="0067470F" w:rsidRDefault="004A1E08" w:rsidP="004A1E08">
      <w:pPr>
        <w:pStyle w:val="ENOPNumberswspace"/>
      </w:pPr>
      <w:r>
        <w:t>3.</w:t>
      </w:r>
      <w:r>
        <w:tab/>
      </w:r>
      <w:r w:rsidR="00206CA3" w:rsidRPr="0067470F">
        <w:t>Attach a 1½-inch hose to the discharge side of the ejector.</w:t>
      </w:r>
    </w:p>
    <w:p w14:paraId="72665D7C" w14:textId="61E4D387" w:rsidR="00206CA3" w:rsidRPr="0067470F" w:rsidRDefault="004A1E08" w:rsidP="004A1E08">
      <w:pPr>
        <w:pStyle w:val="ENOPNumberswspace"/>
      </w:pPr>
      <w:r>
        <w:t>4.</w:t>
      </w:r>
      <w:r>
        <w:tab/>
      </w:r>
      <w:r w:rsidR="00206CA3" w:rsidRPr="0067470F">
        <w:t>Submerge ejector in the water source.</w:t>
      </w:r>
    </w:p>
    <w:p w14:paraId="5C1D4885" w14:textId="262FB14B" w:rsidR="00206CA3" w:rsidRPr="0067470F" w:rsidRDefault="004A1E08" w:rsidP="004A1E08">
      <w:pPr>
        <w:pStyle w:val="ENOPNumberswspace"/>
      </w:pPr>
      <w:r>
        <w:t>5.</w:t>
      </w:r>
      <w:r>
        <w:tab/>
      </w:r>
      <w:r w:rsidR="00206CA3" w:rsidRPr="0067470F">
        <w:t>Start pump and throttle up to desired output</w:t>
      </w:r>
      <w:r w:rsidR="00EE660A">
        <w:t xml:space="preserve"> (generally 100-150 PSI at the ejector)</w:t>
      </w:r>
      <w:r w:rsidR="00206CA3" w:rsidRPr="0067470F">
        <w:t>.</w:t>
      </w:r>
    </w:p>
    <w:p w14:paraId="6A73F480" w14:textId="5E709BCF" w:rsidR="00206CA3" w:rsidRPr="0067470F" w:rsidRDefault="004A1E08" w:rsidP="004A1E08">
      <w:pPr>
        <w:pStyle w:val="ENOPNumberswospace"/>
      </w:pPr>
      <w:r>
        <w:t>6.</w:t>
      </w:r>
      <w:r>
        <w:tab/>
      </w:r>
      <w:r w:rsidR="00206CA3" w:rsidRPr="0067470F">
        <w:t>Keep all kinks out of supply and return lines.</w:t>
      </w:r>
    </w:p>
    <w:p w14:paraId="7D77B8B3" w14:textId="77777777" w:rsidR="00206CA3" w:rsidRPr="0067470F" w:rsidRDefault="00206CA3" w:rsidP="00C53A90">
      <w:pPr>
        <w:pStyle w:val="ENOPNumberMarginBullet1last"/>
      </w:pPr>
      <w:r w:rsidRPr="0067470F">
        <w:t>Kinks will inhibit ejector performance.</w:t>
      </w:r>
    </w:p>
    <w:p w14:paraId="5F62A7C1" w14:textId="74FC6398" w:rsidR="00206CA3" w:rsidRPr="0067470F" w:rsidRDefault="004A1E08" w:rsidP="004A1E08">
      <w:pPr>
        <w:pStyle w:val="ENOPNumberswspace"/>
        <w:sectPr w:rsidR="00206CA3" w:rsidRPr="0067470F" w:rsidSect="00A16B08">
          <w:pgSz w:w="12240" w:h="15840" w:code="1"/>
          <w:pgMar w:top="1080" w:right="1440" w:bottom="1080" w:left="1440" w:header="720" w:footer="720" w:gutter="0"/>
          <w:cols w:space="720"/>
          <w:noEndnote/>
          <w:docGrid w:linePitch="381"/>
        </w:sectPr>
      </w:pPr>
      <w:r>
        <w:t>7.</w:t>
      </w:r>
      <w:r>
        <w:tab/>
      </w:r>
      <w:r w:rsidR="00206CA3" w:rsidRPr="0067470F">
        <w:t>If the site is going to be used multiple times, then leave hardware in place for refill operations.</w:t>
      </w:r>
    </w:p>
    <w:p w14:paraId="66CA7273" w14:textId="409D391A" w:rsidR="00206CA3" w:rsidRPr="0067470F" w:rsidRDefault="00D605CD" w:rsidP="009D5812">
      <w:pPr>
        <w:pStyle w:val="Title"/>
      </w:pPr>
      <w:bookmarkStart w:id="356" w:name="_Toc508898624"/>
      <w:bookmarkStart w:id="357" w:name="_Toc510090735"/>
      <w:bookmarkStart w:id="358" w:name="_Toc2160557"/>
      <w:r w:rsidRPr="0067470F">
        <w:lastRenderedPageBreak/>
        <w:t>UNIT 4 – WATER HANDLING OPERATIONS</w:t>
      </w:r>
      <w:bookmarkEnd w:id="356"/>
      <w:bookmarkEnd w:id="357"/>
      <w:bookmarkEnd w:id="358"/>
    </w:p>
    <w:p w14:paraId="27B7A644" w14:textId="77777777" w:rsidR="00206CA3" w:rsidRPr="0067470F" w:rsidRDefault="00206CA3" w:rsidP="006320B7">
      <w:pPr>
        <w:pStyle w:val="Subtitle"/>
      </w:pPr>
      <w:bookmarkStart w:id="359" w:name="_Toc2160558"/>
      <w:r w:rsidRPr="0067470F">
        <w:t>Lesson B –Water Sources and Pumping Operations</w:t>
      </w:r>
      <w:bookmarkEnd w:id="359"/>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273CC7" w14:paraId="11568E22" w14:textId="77777777" w:rsidTr="003D2440">
        <w:trPr>
          <w:tblHeader/>
          <w:jc w:val="center"/>
        </w:trPr>
        <w:tc>
          <w:tcPr>
            <w:tcW w:w="1165" w:type="dxa"/>
            <w:vAlign w:val="center"/>
          </w:tcPr>
          <w:p w14:paraId="00B7FE99" w14:textId="77777777" w:rsidR="00273CC7" w:rsidRDefault="00273CC7" w:rsidP="003D2440">
            <w:pPr>
              <w:tabs>
                <w:tab w:val="left" w:pos="180"/>
              </w:tabs>
              <w:spacing w:after="0"/>
              <w:jc w:val="center"/>
            </w:pPr>
            <w:r>
              <w:rPr>
                <w:noProof/>
              </w:rPr>
              <w:drawing>
                <wp:inline distT="0" distB="0" distL="0" distR="0" wp14:anchorId="409764F9" wp14:editId="0B098E42">
                  <wp:extent cx="548640" cy="548640"/>
                  <wp:effectExtent l="0" t="0" r="3810" b="3810"/>
                  <wp:docPr id="20" name="Picture 20"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get-1341379_64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tc>
        <w:tc>
          <w:tcPr>
            <w:tcW w:w="8195" w:type="dxa"/>
            <w:vAlign w:val="center"/>
          </w:tcPr>
          <w:p w14:paraId="2DAED347" w14:textId="77777777" w:rsidR="00273CC7" w:rsidRPr="004A1E08" w:rsidRDefault="00273CC7" w:rsidP="004A1E08">
            <w:pPr>
              <w:pStyle w:val="Normal0pt"/>
              <w:rPr>
                <w:b/>
              </w:rPr>
            </w:pPr>
            <w:r w:rsidRPr="004A1E08">
              <w:rPr>
                <w:b/>
              </w:rPr>
              <w:t>Given a simulated wildland fire incident scenario, case study, or exercise, students will be able to:</w:t>
            </w:r>
          </w:p>
          <w:p w14:paraId="61BF6D8F" w14:textId="77777777" w:rsidR="00273CC7" w:rsidRPr="0067470F" w:rsidRDefault="00273CC7" w:rsidP="00D0119B">
            <w:pPr>
              <w:pStyle w:val="ENOP-BulletObjective"/>
            </w:pPr>
            <w:r w:rsidRPr="0067470F">
              <w:t>Identify water sources used in engine refill operations.</w:t>
            </w:r>
          </w:p>
          <w:p w14:paraId="07DAEBBB" w14:textId="77777777" w:rsidR="00273CC7" w:rsidRPr="00410589" w:rsidRDefault="00273CC7" w:rsidP="00D0119B">
            <w:pPr>
              <w:pStyle w:val="ENOP-BulletObjective"/>
            </w:pPr>
            <w:r w:rsidRPr="00410589">
              <w:t>Define aquatic invasive species.</w:t>
            </w:r>
          </w:p>
          <w:p w14:paraId="7492242C" w14:textId="77777777" w:rsidR="00273CC7" w:rsidRDefault="00273CC7" w:rsidP="00D0119B">
            <w:pPr>
              <w:pStyle w:val="ENOP-BulletObjective"/>
            </w:pPr>
            <w:r>
              <w:t>Discuss actions an ENOP can perform to help reduce/eliminate the spread of aquatic invasive species.</w:t>
            </w:r>
          </w:p>
          <w:p w14:paraId="25829184" w14:textId="61F9CE37" w:rsidR="00273CC7" w:rsidRPr="0067470F" w:rsidRDefault="00273CC7" w:rsidP="00D0119B">
            <w:pPr>
              <w:pStyle w:val="ENOP-BulletObjective"/>
            </w:pPr>
            <w:r w:rsidRPr="0067470F">
              <w:t xml:space="preserve">Identify potential problems that occur when interfacing with </w:t>
            </w:r>
            <w:r w:rsidR="001E2F79">
              <w:t>a municipal</w:t>
            </w:r>
            <w:r w:rsidRPr="0067470F">
              <w:t xml:space="preserve"> apparatus.</w:t>
            </w:r>
          </w:p>
          <w:p w14:paraId="1D152D3A" w14:textId="09828925" w:rsidR="00273CC7" w:rsidRPr="0067470F" w:rsidRDefault="00273CC7" w:rsidP="00D0119B">
            <w:pPr>
              <w:pStyle w:val="ENOP-BulletObjective"/>
            </w:pPr>
            <w:r w:rsidRPr="0067470F">
              <w:t>Demonstrate the use and hazards of hydrants during refill operations.</w:t>
            </w:r>
          </w:p>
          <w:p w14:paraId="5074CD5B" w14:textId="7EB2C349" w:rsidR="00273CC7" w:rsidRPr="0067470F" w:rsidRDefault="000613E7" w:rsidP="00D0119B">
            <w:pPr>
              <w:pStyle w:val="ENOP-BulletObjective"/>
            </w:pPr>
            <w:r>
              <w:t>Describe</w:t>
            </w:r>
            <w:r w:rsidR="001E2F79">
              <w:t xml:space="preserve"> the difference</w:t>
            </w:r>
            <w:r>
              <w:t>s</w:t>
            </w:r>
            <w:r w:rsidR="001E2F79">
              <w:t xml:space="preserve"> between</w:t>
            </w:r>
            <w:r w:rsidR="00273CC7" w:rsidRPr="0067470F">
              <w:t xml:space="preserve"> parallel, stage, and series pumping.</w:t>
            </w:r>
          </w:p>
          <w:p w14:paraId="2BF6FA3F" w14:textId="6A0EA110" w:rsidR="00273CC7" w:rsidRPr="0067470F" w:rsidRDefault="000613E7" w:rsidP="00D0119B">
            <w:pPr>
              <w:pStyle w:val="ENOP-BulletObjective"/>
            </w:pPr>
            <w:r>
              <w:t>Describe</w:t>
            </w:r>
            <w:r w:rsidR="00273CC7" w:rsidRPr="0067470F">
              <w:t xml:space="preserve"> the difference</w:t>
            </w:r>
            <w:r>
              <w:t>s</w:t>
            </w:r>
            <w:r w:rsidR="00273CC7" w:rsidRPr="0067470F">
              <w:t xml:space="preserve"> between a simple and progressive hose lay.</w:t>
            </w:r>
          </w:p>
          <w:p w14:paraId="3CEB02BA" w14:textId="52189AE9" w:rsidR="00273CC7" w:rsidRPr="0067470F" w:rsidRDefault="00273CC7" w:rsidP="00D0119B">
            <w:pPr>
              <w:pStyle w:val="ENOP-BulletObjective"/>
            </w:pPr>
            <w:r w:rsidRPr="0067470F">
              <w:t>List the advantages and disadvantages of hose deployment methods.</w:t>
            </w:r>
          </w:p>
          <w:p w14:paraId="05F489C9" w14:textId="73BD7F63" w:rsidR="00273CC7" w:rsidRPr="00F04B15" w:rsidRDefault="00273CC7" w:rsidP="00D0119B">
            <w:pPr>
              <w:pStyle w:val="ENOP-BulletObjective"/>
            </w:pPr>
            <w:r w:rsidRPr="0067470F">
              <w:t>Locate and describe the function of valves in the fire engine plumbing system.</w:t>
            </w:r>
          </w:p>
        </w:tc>
      </w:tr>
    </w:tbl>
    <w:p w14:paraId="2F443636" w14:textId="77777777" w:rsidR="00640AFF" w:rsidRPr="00640AFF" w:rsidRDefault="00640AFF" w:rsidP="00640AFF">
      <w:pPr>
        <w:spacing w:after="0"/>
      </w:pP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640AFF" w14:paraId="3840B8CB" w14:textId="77777777" w:rsidTr="00C27AF2">
        <w:trPr>
          <w:cantSplit/>
          <w:tblHeader/>
          <w:jc w:val="center"/>
        </w:trPr>
        <w:tc>
          <w:tcPr>
            <w:tcW w:w="1165" w:type="dxa"/>
            <w:vAlign w:val="center"/>
          </w:tcPr>
          <w:p w14:paraId="5C1A669A" w14:textId="77777777" w:rsidR="00640AFF" w:rsidRDefault="00640AFF" w:rsidP="00C27AF2">
            <w:pPr>
              <w:tabs>
                <w:tab w:val="left" w:pos="180"/>
              </w:tabs>
              <w:spacing w:after="0"/>
              <w:jc w:val="center"/>
            </w:pPr>
            <w:r>
              <w:rPr>
                <w:noProof/>
              </w:rPr>
              <w:drawing>
                <wp:inline distT="0" distB="0" distL="0" distR="0" wp14:anchorId="25FE211C" wp14:editId="2148EF17">
                  <wp:extent cx="457200" cy="457200"/>
                  <wp:effectExtent l="0" t="0" r="0" b="0"/>
                  <wp:docPr id="290" name="Picture 290" descr="Activ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8" cstate="print">
                            <a:biLevel thresh="50000"/>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195" w:type="dxa"/>
            <w:vAlign w:val="center"/>
          </w:tcPr>
          <w:p w14:paraId="7BDF146F" w14:textId="77777777" w:rsidR="00640AFF" w:rsidRPr="00987A6B" w:rsidRDefault="00640AFF" w:rsidP="00C27AF2">
            <w:pPr>
              <w:spacing w:after="0"/>
              <w:jc w:val="center"/>
              <w:rPr>
                <w:rFonts w:hAnsi="Times New Roman Bold"/>
                <w:b/>
                <w:smallCaps/>
              </w:rPr>
            </w:pPr>
            <w:r>
              <w:rPr>
                <w:rFonts w:hAnsi="Times New Roman Bold"/>
                <w:b/>
                <w:smallCaps/>
              </w:rPr>
              <w:t>Case Study</w:t>
            </w:r>
          </w:p>
          <w:p w14:paraId="381FD525" w14:textId="53ACE5DE" w:rsidR="00640AFF" w:rsidRPr="001F72CC" w:rsidRDefault="00640AFF" w:rsidP="005B0BFE">
            <w:pPr>
              <w:rPr>
                <w:b/>
              </w:rPr>
            </w:pPr>
            <w:r w:rsidRPr="001F72CC">
              <w:rPr>
                <w:b/>
              </w:rPr>
              <w:t xml:space="preserve">The </w:t>
            </w:r>
            <w:r>
              <w:rPr>
                <w:b/>
              </w:rPr>
              <w:t xml:space="preserve">instructor will present students with a case study relevant to </w:t>
            </w:r>
            <w:r w:rsidR="005B0BFE">
              <w:rPr>
                <w:b/>
              </w:rPr>
              <w:t>water handling operations</w:t>
            </w:r>
            <w:r>
              <w:rPr>
                <w:b/>
              </w:rPr>
              <w:t>.</w:t>
            </w:r>
          </w:p>
        </w:tc>
      </w:tr>
    </w:tbl>
    <w:p w14:paraId="5F892F5A" w14:textId="2B054E6F" w:rsidR="00206CA3" w:rsidRPr="0067470F" w:rsidRDefault="005F42DE" w:rsidP="00640AFF">
      <w:pPr>
        <w:pStyle w:val="Heading1"/>
      </w:pPr>
      <w:bookmarkStart w:id="360" w:name="_Toc2160559"/>
      <w:r>
        <w:t>W</w:t>
      </w:r>
      <w:r w:rsidR="006B4B05">
        <w:t>ater</w:t>
      </w:r>
      <w:r>
        <w:t xml:space="preserve"> S</w:t>
      </w:r>
      <w:r w:rsidR="006B4B05">
        <w:t>ources f</w:t>
      </w:r>
      <w:r w:rsidRPr="005F42DE">
        <w:t>or</w:t>
      </w:r>
      <w:r w:rsidRPr="0067470F">
        <w:t xml:space="preserve"> E</w:t>
      </w:r>
      <w:r w:rsidR="006B4B05">
        <w:t>ngine Refill Operations</w:t>
      </w:r>
      <w:bookmarkEnd w:id="360"/>
    </w:p>
    <w:p w14:paraId="2CEA8602" w14:textId="681D1621" w:rsidR="00206CA3" w:rsidRPr="0067470F" w:rsidRDefault="00206CA3" w:rsidP="00273CC7">
      <w:pPr>
        <w:pStyle w:val="Heading2"/>
      </w:pPr>
      <w:bookmarkStart w:id="361" w:name="_Toc2160560"/>
      <w:r w:rsidRPr="0067470F">
        <w:t>Natural Water Sources</w:t>
      </w:r>
      <w:bookmarkEnd w:id="361"/>
    </w:p>
    <w:p w14:paraId="3C23CD4C" w14:textId="6A7B44A8" w:rsidR="00206CA3" w:rsidRDefault="00206CA3" w:rsidP="002005F1">
      <w:pPr>
        <w:pStyle w:val="Heading3"/>
      </w:pPr>
      <w:bookmarkStart w:id="362" w:name="_Toc2160561"/>
      <w:r w:rsidRPr="0067470F">
        <w:t>Types</w:t>
      </w:r>
      <w:bookmarkEnd w:id="362"/>
    </w:p>
    <w:p w14:paraId="3E8AE557" w14:textId="77777777" w:rsidR="0075237B" w:rsidRDefault="0075237B" w:rsidP="005A4913">
      <w:pPr>
        <w:pStyle w:val="ENOP-Bullet1"/>
        <w:sectPr w:rsidR="0075237B" w:rsidSect="0075237B">
          <w:headerReference w:type="default" r:id="rId72"/>
          <w:pgSz w:w="12240" w:h="15840" w:code="1"/>
          <w:pgMar w:top="1080" w:right="1440" w:bottom="1080" w:left="1440" w:header="720" w:footer="720" w:gutter="0"/>
          <w:cols w:space="720"/>
          <w:noEndnote/>
          <w:docGrid w:linePitch="381"/>
        </w:sectPr>
      </w:pPr>
    </w:p>
    <w:p w14:paraId="4487BCE4" w14:textId="6469811B" w:rsidR="00206CA3" w:rsidRPr="0067470F" w:rsidRDefault="00206CA3" w:rsidP="005A4913">
      <w:pPr>
        <w:pStyle w:val="ENOP-Bullet1"/>
      </w:pPr>
      <w:r w:rsidRPr="0067470F">
        <w:t>Streams</w:t>
      </w:r>
    </w:p>
    <w:p w14:paraId="26666054" w14:textId="77777777" w:rsidR="00206CA3" w:rsidRPr="0067470F" w:rsidRDefault="00206CA3" w:rsidP="005A4913">
      <w:pPr>
        <w:pStyle w:val="ENOP-Bullet1"/>
      </w:pPr>
      <w:r w:rsidRPr="0067470F">
        <w:t>Ponds</w:t>
      </w:r>
    </w:p>
    <w:p w14:paraId="408A46C4" w14:textId="77777777" w:rsidR="00206CA3" w:rsidRPr="0067470F" w:rsidRDefault="00206CA3" w:rsidP="005A4913">
      <w:pPr>
        <w:pStyle w:val="ENOP-Bullet1"/>
      </w:pPr>
      <w:r w:rsidRPr="0067470F">
        <w:t>Lakes</w:t>
      </w:r>
    </w:p>
    <w:p w14:paraId="13C9954A" w14:textId="77777777" w:rsidR="00206CA3" w:rsidRPr="0067470F" w:rsidRDefault="00206CA3" w:rsidP="005A4913">
      <w:pPr>
        <w:pStyle w:val="ENOP-Bullet1"/>
      </w:pPr>
      <w:r w:rsidRPr="0067470F">
        <w:t>Springs</w:t>
      </w:r>
    </w:p>
    <w:p w14:paraId="3770E152" w14:textId="77777777" w:rsidR="00206CA3" w:rsidRPr="0067470F" w:rsidRDefault="00206CA3" w:rsidP="004A1E08">
      <w:pPr>
        <w:pStyle w:val="ENOP-Bullet1last"/>
      </w:pPr>
      <w:r w:rsidRPr="0067470F">
        <w:t>Other</w:t>
      </w:r>
    </w:p>
    <w:p w14:paraId="4BAF7296" w14:textId="77777777" w:rsidR="0075237B" w:rsidRDefault="0075237B" w:rsidP="002005F1">
      <w:pPr>
        <w:pStyle w:val="Heading3within"/>
        <w:sectPr w:rsidR="0075237B" w:rsidSect="0075237B">
          <w:type w:val="continuous"/>
          <w:pgSz w:w="12240" w:h="15840" w:code="1"/>
          <w:pgMar w:top="1080" w:right="1440" w:bottom="1080" w:left="1440" w:header="720" w:footer="720" w:gutter="0"/>
          <w:cols w:num="2" w:space="720"/>
          <w:noEndnote/>
          <w:docGrid w:linePitch="381"/>
        </w:sectPr>
      </w:pPr>
    </w:p>
    <w:p w14:paraId="0080CB6D" w14:textId="718D1019" w:rsidR="00206CA3" w:rsidRPr="0067470F" w:rsidRDefault="00206CA3" w:rsidP="002005F1">
      <w:pPr>
        <w:pStyle w:val="Heading3within"/>
      </w:pPr>
      <w:bookmarkStart w:id="363" w:name="_Toc2160562"/>
      <w:r w:rsidRPr="0067470F">
        <w:t>Considerations</w:t>
      </w:r>
      <w:bookmarkEnd w:id="363"/>
    </w:p>
    <w:p w14:paraId="6808D6C2" w14:textId="77777777" w:rsidR="00206CA3" w:rsidRPr="0067470F" w:rsidRDefault="00206CA3" w:rsidP="005A4913">
      <w:pPr>
        <w:pStyle w:val="ENOP-Bullet1"/>
      </w:pPr>
      <w:r w:rsidRPr="0067470F">
        <w:t>Limit environmental impact.</w:t>
      </w:r>
    </w:p>
    <w:p w14:paraId="3623B93A" w14:textId="77777777" w:rsidR="00206CA3" w:rsidRPr="0067470F" w:rsidRDefault="00206CA3" w:rsidP="005A4913">
      <w:pPr>
        <w:pStyle w:val="ENOP-Bullet1"/>
      </w:pPr>
      <w:r w:rsidRPr="0067470F">
        <w:t>Locate a water source with adequate water supply (flow).</w:t>
      </w:r>
    </w:p>
    <w:p w14:paraId="1385C8D4" w14:textId="77777777" w:rsidR="00206CA3" w:rsidRPr="0067470F" w:rsidRDefault="00206CA3" w:rsidP="005A4913">
      <w:pPr>
        <w:pStyle w:val="ENOP-Bullet1"/>
      </w:pPr>
      <w:r w:rsidRPr="0067470F">
        <w:t>Source site should allow for good ingress and egress.</w:t>
      </w:r>
    </w:p>
    <w:p w14:paraId="0E762FEE" w14:textId="77777777" w:rsidR="00206CA3" w:rsidRPr="0067470F" w:rsidRDefault="00206CA3" w:rsidP="005A4913">
      <w:pPr>
        <w:pStyle w:val="ENOP-Bullet1"/>
      </w:pPr>
      <w:r w:rsidRPr="0067470F">
        <w:t>Obtain owner permission from the land owner before using a private water source.</w:t>
      </w:r>
    </w:p>
    <w:p w14:paraId="671978CD" w14:textId="77777777" w:rsidR="00206CA3" w:rsidRPr="0067470F" w:rsidRDefault="00206CA3" w:rsidP="005A4913">
      <w:pPr>
        <w:pStyle w:val="ENOP-Bullet1"/>
      </w:pPr>
      <w:r w:rsidRPr="0067470F">
        <w:t>Communicate location to others.</w:t>
      </w:r>
    </w:p>
    <w:p w14:paraId="573C4B47" w14:textId="77777777" w:rsidR="00206CA3" w:rsidRPr="0067470F" w:rsidRDefault="00206CA3" w:rsidP="004A1E08">
      <w:pPr>
        <w:pStyle w:val="ENOP-Bullet1last"/>
      </w:pPr>
      <w:r w:rsidRPr="009D4938">
        <w:rPr>
          <w:b/>
          <w:u w:val="single"/>
        </w:rPr>
        <w:t>Always</w:t>
      </w:r>
      <w:r w:rsidRPr="0067470F">
        <w:t xml:space="preserve"> flush the tank and plumbing after using natural water sources.</w:t>
      </w:r>
    </w:p>
    <w:p w14:paraId="3F20D7D5" w14:textId="77777777" w:rsidR="00206CA3" w:rsidRPr="0067470F" w:rsidRDefault="00206CA3" w:rsidP="002005F1">
      <w:pPr>
        <w:pStyle w:val="Heading3within"/>
      </w:pPr>
      <w:bookmarkStart w:id="364" w:name="_Toc2160563"/>
      <w:r w:rsidRPr="0067470F">
        <w:t>Dam Building</w:t>
      </w:r>
      <w:bookmarkEnd w:id="364"/>
    </w:p>
    <w:p w14:paraId="6A04D593" w14:textId="0D2ADE37" w:rsidR="00206CA3" w:rsidRPr="0067470F" w:rsidRDefault="000613E7" w:rsidP="005A4913">
      <w:pPr>
        <w:pStyle w:val="ENOP-Bullet1"/>
      </w:pPr>
      <w:r>
        <w:t>Construct</w:t>
      </w:r>
      <w:r w:rsidR="00206CA3">
        <w:t xml:space="preserve"> dam</w:t>
      </w:r>
      <w:r>
        <w:t>s</w:t>
      </w:r>
      <w:r w:rsidR="00206CA3">
        <w:t xml:space="preserve"> </w:t>
      </w:r>
      <w:r>
        <w:t>in</w:t>
      </w:r>
      <w:r w:rsidR="00206CA3" w:rsidRPr="0067470F">
        <w:t xml:space="preserve"> area</w:t>
      </w:r>
      <w:r>
        <w:t>s</w:t>
      </w:r>
      <w:r w:rsidR="00206CA3" w:rsidRPr="0067470F">
        <w:t xml:space="preserve"> narrow enough to dam easily.</w:t>
      </w:r>
    </w:p>
    <w:p w14:paraId="56826861" w14:textId="77777777" w:rsidR="00206CA3" w:rsidRPr="0067470F" w:rsidRDefault="00206CA3" w:rsidP="005A4913">
      <w:pPr>
        <w:pStyle w:val="ENOP-Bullet1"/>
      </w:pPr>
      <w:r w:rsidRPr="0067470F">
        <w:t>Use rocks, logs, or plastic to build a dam.</w:t>
      </w:r>
    </w:p>
    <w:p w14:paraId="63EB345E" w14:textId="77777777" w:rsidR="00206CA3" w:rsidRPr="0067470F" w:rsidRDefault="00206CA3" w:rsidP="004A1E08">
      <w:pPr>
        <w:pStyle w:val="ENOP-Bullet1last"/>
      </w:pPr>
      <w:r w:rsidRPr="0067470F">
        <w:t>Tear down the dam after use.</w:t>
      </w:r>
    </w:p>
    <w:p w14:paraId="18D8526D" w14:textId="77777777" w:rsidR="00AD4327" w:rsidRDefault="00AD4327">
      <w:pPr>
        <w:autoSpaceDE/>
        <w:autoSpaceDN/>
        <w:adjustRightInd/>
        <w:spacing w:after="0"/>
        <w:rPr>
          <w:rFonts w:ascii="Arial" w:hAnsi="Arial"/>
          <w:b/>
          <w:smallCaps/>
          <w:sz w:val="26"/>
        </w:rPr>
      </w:pPr>
      <w:r>
        <w:br w:type="page"/>
      </w:r>
    </w:p>
    <w:p w14:paraId="5A4E6E05" w14:textId="7C02F75B" w:rsidR="00206CA3" w:rsidRPr="0067470F" w:rsidRDefault="00206CA3" w:rsidP="00486E3D">
      <w:pPr>
        <w:pStyle w:val="Heading2within"/>
      </w:pPr>
      <w:bookmarkStart w:id="365" w:name="_Toc2160564"/>
      <w:r w:rsidRPr="0067470F">
        <w:lastRenderedPageBreak/>
        <w:t>Portable Tank Setup</w:t>
      </w:r>
      <w:bookmarkEnd w:id="365"/>
    </w:p>
    <w:p w14:paraId="0DDF8C23" w14:textId="77777777" w:rsidR="00206CA3" w:rsidRPr="0067470F" w:rsidRDefault="00206CA3" w:rsidP="005A4913">
      <w:pPr>
        <w:pStyle w:val="ENOP-Bullet1"/>
      </w:pPr>
      <w:r w:rsidRPr="0067470F">
        <w:t>Provide for the following when setting up portable tanks:</w:t>
      </w:r>
    </w:p>
    <w:p w14:paraId="540FD7C8" w14:textId="77777777" w:rsidR="00206CA3" w:rsidRPr="0067470F" w:rsidRDefault="00206CA3" w:rsidP="00AC60DD">
      <w:pPr>
        <w:pStyle w:val="ENOP-Bullet2"/>
      </w:pPr>
      <w:r w:rsidRPr="0067470F">
        <w:t>Locate in an area where the water can drain on the downhill side without causing access problems.</w:t>
      </w:r>
    </w:p>
    <w:p w14:paraId="7ED5EEEA" w14:textId="77777777" w:rsidR="00206CA3" w:rsidRPr="0067470F" w:rsidRDefault="00206CA3" w:rsidP="00AC60DD">
      <w:pPr>
        <w:pStyle w:val="ENOP-Bullet2"/>
      </w:pPr>
      <w:r w:rsidRPr="0067470F">
        <w:t>Locate on relatively smooth, flat ground—free of sharp objects, rocks, tree limbs, etc.</w:t>
      </w:r>
    </w:p>
    <w:p w14:paraId="703B9059" w14:textId="77777777" w:rsidR="00206CA3" w:rsidRPr="0067470F" w:rsidRDefault="00206CA3" w:rsidP="00AC60DD">
      <w:pPr>
        <w:pStyle w:val="ENOP-Bullet2"/>
      </w:pPr>
      <w:r w:rsidRPr="0067470F">
        <w:t>Communicate location to others.</w:t>
      </w:r>
    </w:p>
    <w:p w14:paraId="381DA496" w14:textId="77777777" w:rsidR="00206CA3" w:rsidRPr="0067470F" w:rsidRDefault="00206CA3" w:rsidP="00486E3D">
      <w:pPr>
        <w:pStyle w:val="Heading2within"/>
      </w:pPr>
      <w:bookmarkStart w:id="366" w:name="_Toc2160565"/>
      <w:r w:rsidRPr="0067470F">
        <w:t>Agricultural Sources</w:t>
      </w:r>
      <w:bookmarkEnd w:id="366"/>
    </w:p>
    <w:p w14:paraId="643FEAE0" w14:textId="77777777" w:rsidR="00206CA3" w:rsidRPr="0067470F" w:rsidRDefault="00206CA3" w:rsidP="002005F1">
      <w:pPr>
        <w:pStyle w:val="Heading3"/>
      </w:pPr>
      <w:bookmarkStart w:id="367" w:name="_Toc2160566"/>
      <w:r w:rsidRPr="0067470F">
        <w:t>Irrigation Risers</w:t>
      </w:r>
      <w:bookmarkEnd w:id="367"/>
    </w:p>
    <w:p w14:paraId="03229228" w14:textId="2A86F2FC" w:rsidR="00206CA3" w:rsidRPr="0067470F" w:rsidRDefault="00206CA3" w:rsidP="005A4913">
      <w:pPr>
        <w:pStyle w:val="ENOP-Bullet1"/>
      </w:pPr>
      <w:r w:rsidRPr="0067470F">
        <w:t>Obtain owner permission before use.</w:t>
      </w:r>
    </w:p>
    <w:p w14:paraId="604DC8E5" w14:textId="11B14549" w:rsidR="00206CA3" w:rsidRPr="0067470F" w:rsidRDefault="00206CA3" w:rsidP="005A4913">
      <w:pPr>
        <w:pStyle w:val="ENOP-Bullet1"/>
      </w:pPr>
      <w:r w:rsidRPr="0067470F">
        <w:t>Consult with owner to ensure the line is operational and pump is on.</w:t>
      </w:r>
    </w:p>
    <w:p w14:paraId="2320D429" w14:textId="77777777" w:rsidR="00206CA3" w:rsidRPr="0067470F" w:rsidRDefault="00206CA3" w:rsidP="005A4913">
      <w:pPr>
        <w:pStyle w:val="ENOP-Bullet1"/>
      </w:pPr>
      <w:r w:rsidRPr="0067470F">
        <w:t>Obtain and use a riser adapter and fill hose.</w:t>
      </w:r>
    </w:p>
    <w:p w14:paraId="3D77E0A4" w14:textId="77777777" w:rsidR="00206CA3" w:rsidRPr="0067470F" w:rsidRDefault="00206CA3" w:rsidP="005A4913">
      <w:pPr>
        <w:pStyle w:val="ENOP-Bullet1"/>
      </w:pPr>
      <w:r w:rsidRPr="0067470F">
        <w:t>Open with caution due to unknown fill rates.</w:t>
      </w:r>
    </w:p>
    <w:p w14:paraId="79261FF0" w14:textId="21A3FB54" w:rsidR="0075237B" w:rsidRDefault="00206CA3" w:rsidP="004A1E08">
      <w:pPr>
        <w:pStyle w:val="ENOP-Bullet1last"/>
      </w:pPr>
      <w:r w:rsidRPr="0067470F">
        <w:t>Communicate location to others.</w:t>
      </w:r>
    </w:p>
    <w:p w14:paraId="6A314A3B" w14:textId="4308E211" w:rsidR="00206CA3" w:rsidRDefault="00206CA3" w:rsidP="002005F1">
      <w:pPr>
        <w:pStyle w:val="Heading3within"/>
      </w:pPr>
      <w:bookmarkStart w:id="368" w:name="_Toc2160567"/>
      <w:r w:rsidRPr="0067470F">
        <w:t>Stock Ponds</w:t>
      </w:r>
      <w:bookmarkEnd w:id="368"/>
    </w:p>
    <w:p w14:paraId="7FF99D02" w14:textId="1E6B4DAA" w:rsidR="00206CA3" w:rsidRPr="0067470F" w:rsidRDefault="00206CA3" w:rsidP="005A4913">
      <w:pPr>
        <w:pStyle w:val="ENOP-Bullet1"/>
      </w:pPr>
      <w:r w:rsidRPr="0067470F">
        <w:t>Limit environmental impact.</w:t>
      </w:r>
    </w:p>
    <w:p w14:paraId="2609654B" w14:textId="77777777" w:rsidR="00206CA3" w:rsidRPr="0067470F" w:rsidRDefault="00206CA3" w:rsidP="005A4913">
      <w:pPr>
        <w:pStyle w:val="ENOP-Bullet1"/>
      </w:pPr>
      <w:r w:rsidRPr="0067470F">
        <w:t>Obtain owner permission before use.</w:t>
      </w:r>
    </w:p>
    <w:p w14:paraId="517FA29F" w14:textId="77777777" w:rsidR="00206CA3" w:rsidRPr="0067470F" w:rsidRDefault="00206CA3" w:rsidP="005A4913">
      <w:pPr>
        <w:pStyle w:val="ENOP-Bullet1"/>
      </w:pPr>
      <w:r w:rsidRPr="0067470F">
        <w:t>Ensure there is adequate recharge of water (flow).</w:t>
      </w:r>
    </w:p>
    <w:p w14:paraId="288E8654" w14:textId="3F158CE1" w:rsidR="00206CA3" w:rsidRPr="0067470F" w:rsidRDefault="00206CA3" w:rsidP="005A4913">
      <w:pPr>
        <w:pStyle w:val="ENOP-Bullet1"/>
      </w:pPr>
      <w:r w:rsidRPr="0067470F">
        <w:t>Allow for good ingress and egress.</w:t>
      </w:r>
    </w:p>
    <w:p w14:paraId="7EC412D0" w14:textId="77777777" w:rsidR="00206CA3" w:rsidRPr="0067470F" w:rsidRDefault="00206CA3" w:rsidP="005A4913">
      <w:pPr>
        <w:pStyle w:val="ENOP-Bullet1"/>
      </w:pPr>
      <w:r w:rsidRPr="0067470F">
        <w:t>Communicate location to others.</w:t>
      </w:r>
    </w:p>
    <w:p w14:paraId="016EBCF9" w14:textId="77777777" w:rsidR="0075237B" w:rsidRDefault="00206CA3" w:rsidP="004A1E08">
      <w:pPr>
        <w:pStyle w:val="ENOP-Bullet1last"/>
      </w:pPr>
      <w:r w:rsidRPr="0067470F">
        <w:t>Refill the pond after use, if required.</w:t>
      </w:r>
    </w:p>
    <w:p w14:paraId="54D1AC27" w14:textId="2FFCBA7F" w:rsidR="00206CA3" w:rsidRPr="0067470F" w:rsidRDefault="00206CA3" w:rsidP="002005F1">
      <w:pPr>
        <w:pStyle w:val="Heading3within"/>
      </w:pPr>
      <w:bookmarkStart w:id="369" w:name="_Toc2160568"/>
      <w:r w:rsidRPr="0067470F">
        <w:t>Canals</w:t>
      </w:r>
      <w:bookmarkEnd w:id="369"/>
    </w:p>
    <w:p w14:paraId="0AC6252B" w14:textId="77777777" w:rsidR="00206CA3" w:rsidRPr="0067470F" w:rsidRDefault="00206CA3" w:rsidP="005A4913">
      <w:pPr>
        <w:pStyle w:val="ENOP-Bullet1"/>
      </w:pPr>
      <w:r w:rsidRPr="0067470F">
        <w:t>Obtain owner permission before use.</w:t>
      </w:r>
    </w:p>
    <w:p w14:paraId="6E8CA3A8" w14:textId="26D15E88" w:rsidR="00206CA3" w:rsidRPr="0067470F" w:rsidRDefault="00206CA3" w:rsidP="005A4913">
      <w:pPr>
        <w:pStyle w:val="ENOP-Bullet1"/>
      </w:pPr>
      <w:r w:rsidRPr="0067470F">
        <w:t>Inspect site for safe access (cut</w:t>
      </w:r>
      <w:r w:rsidR="000613E7">
        <w:t xml:space="preserve"> </w:t>
      </w:r>
      <w:r w:rsidRPr="0067470F">
        <w:t>banks and soft or loose banks can cause engine rollovers).</w:t>
      </w:r>
    </w:p>
    <w:p w14:paraId="246F5759" w14:textId="77777777" w:rsidR="00206CA3" w:rsidRPr="0067470F" w:rsidRDefault="00206CA3" w:rsidP="004A1E08">
      <w:pPr>
        <w:pStyle w:val="ENOP-Bullet1last"/>
      </w:pPr>
      <w:r w:rsidRPr="0067470F">
        <w:t>Communicate location to others.</w:t>
      </w:r>
    </w:p>
    <w:p w14:paraId="5E76B9C9" w14:textId="77777777" w:rsidR="00206CA3" w:rsidRPr="0067470F" w:rsidRDefault="00206CA3" w:rsidP="00486E3D">
      <w:pPr>
        <w:pStyle w:val="Heading2within"/>
      </w:pPr>
      <w:bookmarkStart w:id="370" w:name="_Toc2160569"/>
      <w:r w:rsidRPr="0067470F">
        <w:t>Stand Pipes</w:t>
      </w:r>
      <w:bookmarkEnd w:id="370"/>
    </w:p>
    <w:p w14:paraId="0BC246AA" w14:textId="77777777" w:rsidR="00206CA3" w:rsidRPr="0067470F" w:rsidRDefault="00206CA3" w:rsidP="005A4913">
      <w:pPr>
        <w:pStyle w:val="ENOP-Bullet1"/>
      </w:pPr>
      <w:r w:rsidRPr="0067470F">
        <w:t>Obtain owner permission before use.</w:t>
      </w:r>
    </w:p>
    <w:p w14:paraId="371D97CA" w14:textId="50C5359B" w:rsidR="00206CA3" w:rsidRPr="0067470F" w:rsidRDefault="00206CA3" w:rsidP="005A4913">
      <w:pPr>
        <w:pStyle w:val="ENOP-Bullet1"/>
      </w:pPr>
      <w:r w:rsidRPr="0067470F">
        <w:t xml:space="preserve">Ensure </w:t>
      </w:r>
      <w:r w:rsidR="005C042D">
        <w:t xml:space="preserve">the </w:t>
      </w:r>
      <w:r w:rsidRPr="0067470F">
        <w:t xml:space="preserve">fill hose is long enough to be placed inside tank. Use an air gap as backflow prevention. </w:t>
      </w:r>
    </w:p>
    <w:p w14:paraId="0554E46C" w14:textId="77777777" w:rsidR="00206CA3" w:rsidRPr="0067470F" w:rsidRDefault="00206CA3" w:rsidP="005A4913">
      <w:pPr>
        <w:pStyle w:val="ENOP-Bullet1"/>
      </w:pPr>
      <w:r w:rsidRPr="0067470F">
        <w:t>Employ a two-person operation when necessary.</w:t>
      </w:r>
    </w:p>
    <w:p w14:paraId="24CBB404" w14:textId="77777777" w:rsidR="00206CA3" w:rsidRPr="0067470F" w:rsidRDefault="00206CA3" w:rsidP="005A4913">
      <w:pPr>
        <w:pStyle w:val="ENOP-Bullet1"/>
      </w:pPr>
      <w:r w:rsidRPr="0067470F">
        <w:t>Open the stand pipe with caution due to unknown fill rates.</w:t>
      </w:r>
    </w:p>
    <w:p w14:paraId="35C5BA72" w14:textId="77777777" w:rsidR="00206CA3" w:rsidRPr="0067470F" w:rsidRDefault="00206CA3" w:rsidP="004A1E08">
      <w:pPr>
        <w:pStyle w:val="ENOP-Bullet1last"/>
      </w:pPr>
      <w:r w:rsidRPr="0067470F">
        <w:t>Communicate location to others.</w:t>
      </w:r>
    </w:p>
    <w:p w14:paraId="7D8E7BB4" w14:textId="77777777" w:rsidR="00206CA3" w:rsidRPr="0067470F" w:rsidRDefault="00206CA3" w:rsidP="00486E3D">
      <w:pPr>
        <w:pStyle w:val="Heading2within"/>
      </w:pPr>
      <w:bookmarkStart w:id="371" w:name="_Toc2160570"/>
      <w:r w:rsidRPr="0067470F">
        <w:t>Municipal Apparatus</w:t>
      </w:r>
      <w:bookmarkEnd w:id="371"/>
    </w:p>
    <w:p w14:paraId="5E2CB5DB" w14:textId="77777777" w:rsidR="00206CA3" w:rsidRPr="0067470F" w:rsidRDefault="00206CA3" w:rsidP="005A4913">
      <w:pPr>
        <w:pStyle w:val="ENOP-Bullet1"/>
      </w:pPr>
      <w:r w:rsidRPr="0067470F">
        <w:t>Consider the following when interfacing with municipal apparatus:</w:t>
      </w:r>
    </w:p>
    <w:p w14:paraId="744969FF" w14:textId="77777777" w:rsidR="00206CA3" w:rsidRPr="0067470F" w:rsidRDefault="00206CA3" w:rsidP="00AC60DD">
      <w:pPr>
        <w:pStyle w:val="ENOP-Bullet2"/>
      </w:pPr>
      <w:r w:rsidRPr="0067470F">
        <w:t>Municipal apparatus deal with large volume pumps.</w:t>
      </w:r>
    </w:p>
    <w:p w14:paraId="3F745ADE" w14:textId="77777777" w:rsidR="00206CA3" w:rsidRPr="0067470F" w:rsidRDefault="00206CA3" w:rsidP="00AC60DD">
      <w:pPr>
        <w:pStyle w:val="ENOP-Bullet2"/>
      </w:pPr>
      <w:r w:rsidRPr="0067470F">
        <w:t>Thread types vary from department to department. Carefully inspect all connections before using.</w:t>
      </w:r>
    </w:p>
    <w:p w14:paraId="6DCEBA9B" w14:textId="02355E22" w:rsidR="00206CA3" w:rsidRDefault="00206CA3" w:rsidP="00AC60DD">
      <w:pPr>
        <w:pStyle w:val="ENOP-Bullet2last"/>
      </w:pPr>
      <w:r w:rsidRPr="0067470F">
        <w:t>When filling through the direct fill (</w:t>
      </w:r>
      <w:proofErr w:type="spellStart"/>
      <w:r w:rsidRPr="0067470F">
        <w:t>Dri</w:t>
      </w:r>
      <w:proofErr w:type="spellEnd"/>
      <w:r w:rsidRPr="0067470F">
        <w:t>-Fill) valve, do not exceed 50 PSI.</w:t>
      </w:r>
    </w:p>
    <w:p w14:paraId="026A6315" w14:textId="77777777" w:rsidR="0075237B" w:rsidRDefault="0075237B" w:rsidP="00897662">
      <w:pPr>
        <w:tabs>
          <w:tab w:val="left" w:pos="180"/>
        </w:tabs>
        <w:spacing w:after="0"/>
        <w:jc w:val="center"/>
        <w:sectPr w:rsidR="0075237B" w:rsidSect="0075237B">
          <w:type w:val="continuous"/>
          <w:pgSz w:w="12240" w:h="15840" w:code="1"/>
          <w:pgMar w:top="1080" w:right="1440" w:bottom="1080" w:left="1440" w:header="720" w:footer="720" w:gutter="0"/>
          <w:cols w:space="720"/>
          <w:noEndnote/>
          <w:docGrid w:linePitch="381"/>
        </w:sectPr>
      </w:pP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A4279E" w14:paraId="6DAC0E78" w14:textId="77777777" w:rsidTr="00897662">
        <w:trPr>
          <w:tblHeader/>
          <w:jc w:val="center"/>
        </w:trPr>
        <w:tc>
          <w:tcPr>
            <w:tcW w:w="1165" w:type="dxa"/>
            <w:vAlign w:val="center"/>
          </w:tcPr>
          <w:p w14:paraId="0FC28F81" w14:textId="3763957B" w:rsidR="00A4279E" w:rsidRDefault="00A4279E" w:rsidP="00897662">
            <w:pPr>
              <w:tabs>
                <w:tab w:val="left" w:pos="180"/>
              </w:tabs>
              <w:spacing w:after="0"/>
              <w:jc w:val="center"/>
            </w:pPr>
            <w:r>
              <w:rPr>
                <w:noProof/>
              </w:rPr>
              <w:drawing>
                <wp:inline distT="0" distB="0" distL="0" distR="0" wp14:anchorId="7CB40DAC" wp14:editId="227D77E5">
                  <wp:extent cx="457200" cy="457200"/>
                  <wp:effectExtent l="0" t="0" r="0" b="0"/>
                  <wp:docPr id="33" name="Picture 33" descr="Checkmark icon" title="Checkmark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4" cstate="print">
                            <a:extLst>
                              <a:ext uri="{28A0092B-C50C-407E-A947-70E740481C1C}">
                                <a14:useLocalDpi xmlns:a14="http://schemas.microsoft.com/office/drawing/2010/main"/>
                              </a:ext>
                            </a:extLst>
                          </a:blip>
                          <a:stretch>
                            <a:fillRect/>
                          </a:stretch>
                        </pic:blipFill>
                        <pic:spPr>
                          <a:xfrm>
                            <a:off x="0" y="0"/>
                            <a:ext cx="457200" cy="457200"/>
                          </a:xfrm>
                          <a:prstGeom prst="rect">
                            <a:avLst/>
                          </a:prstGeom>
                        </pic:spPr>
                      </pic:pic>
                    </a:graphicData>
                  </a:graphic>
                </wp:inline>
              </w:drawing>
            </w:r>
          </w:p>
        </w:tc>
        <w:tc>
          <w:tcPr>
            <w:tcW w:w="8195" w:type="dxa"/>
            <w:vAlign w:val="center"/>
          </w:tcPr>
          <w:p w14:paraId="36080B73" w14:textId="5CF9B94F" w:rsidR="00A4279E" w:rsidRPr="000613E7" w:rsidRDefault="00A4279E" w:rsidP="00F532E2">
            <w:pPr>
              <w:rPr>
                <w:b/>
              </w:rPr>
            </w:pPr>
            <w:r w:rsidRPr="000613E7">
              <w:rPr>
                <w:b/>
              </w:rPr>
              <w:t xml:space="preserve">Why should </w:t>
            </w:r>
            <w:r w:rsidR="00F532E2" w:rsidRPr="000613E7">
              <w:rPr>
                <w:b/>
              </w:rPr>
              <w:t xml:space="preserve">you </w:t>
            </w:r>
            <w:r w:rsidRPr="000613E7">
              <w:rPr>
                <w:b/>
              </w:rPr>
              <w:t>not exceed 50 PSI?</w:t>
            </w:r>
          </w:p>
        </w:tc>
      </w:tr>
    </w:tbl>
    <w:p w14:paraId="7314C017" w14:textId="4494D3A9" w:rsidR="00206CA3" w:rsidRPr="0067470F" w:rsidRDefault="00206CA3" w:rsidP="00486E3D">
      <w:pPr>
        <w:pStyle w:val="Heading2within"/>
      </w:pPr>
      <w:bookmarkStart w:id="372" w:name="_Toc2160571"/>
      <w:r w:rsidRPr="0067470F">
        <w:lastRenderedPageBreak/>
        <w:t>Fire Hydrants</w:t>
      </w:r>
      <w:bookmarkEnd w:id="372"/>
    </w:p>
    <w:p w14:paraId="7E1A3A92" w14:textId="77777777" w:rsidR="00206CA3" w:rsidRPr="0067470F" w:rsidRDefault="00206CA3" w:rsidP="004A1E08">
      <w:pPr>
        <w:pStyle w:val="ENOP-Bullet1last"/>
      </w:pPr>
      <w:r w:rsidRPr="0067470F">
        <w:t xml:space="preserve">Identify the type of hydrant you are going to use. </w:t>
      </w:r>
    </w:p>
    <w:p w14:paraId="4F45FBEF" w14:textId="77777777" w:rsidR="00206CA3" w:rsidRPr="0067470F" w:rsidRDefault="00206CA3" w:rsidP="002005F1">
      <w:pPr>
        <w:pStyle w:val="Heading3within"/>
      </w:pPr>
      <w:bookmarkStart w:id="373" w:name="_Toc2160572"/>
      <w:r w:rsidRPr="0067470F">
        <w:t>Fire Hydrant Types</w:t>
      </w:r>
      <w:bookmarkEnd w:id="373"/>
      <w:r w:rsidRPr="0067470F">
        <w:t xml:space="preserve"> </w:t>
      </w:r>
    </w:p>
    <w:p w14:paraId="4ADED445" w14:textId="77777777" w:rsidR="00206CA3" w:rsidRPr="0067470F" w:rsidRDefault="00206CA3" w:rsidP="002005F1">
      <w:pPr>
        <w:pStyle w:val="Heading4within"/>
      </w:pPr>
      <w:r w:rsidRPr="0067470F">
        <w:t xml:space="preserve">Dry Barrel </w:t>
      </w:r>
    </w:p>
    <w:p w14:paraId="618229BD" w14:textId="77777777" w:rsidR="00206CA3" w:rsidRPr="0067470F" w:rsidRDefault="00206CA3" w:rsidP="005A4913">
      <w:pPr>
        <w:pStyle w:val="ENOP-Bullet1"/>
      </w:pPr>
      <w:r w:rsidRPr="0067470F">
        <w:t>Most common</w:t>
      </w:r>
      <w:r>
        <w:t>—</w:t>
      </w:r>
      <w:r w:rsidRPr="0067470F">
        <w:t>used in areas subject to freezing.</w:t>
      </w:r>
    </w:p>
    <w:p w14:paraId="59882D39" w14:textId="77777777" w:rsidR="00206CA3" w:rsidRPr="0067470F" w:rsidRDefault="00206CA3" w:rsidP="005A4913">
      <w:pPr>
        <w:pStyle w:val="ENOP-Bullet1"/>
      </w:pPr>
      <w:r w:rsidRPr="0067470F">
        <w:t>Drain when not in use to prevent freeze damage. The bonnet-top cover of hydrant houses the turning stem nut.</w:t>
      </w:r>
    </w:p>
    <w:p w14:paraId="583BBD52" w14:textId="73CDC473" w:rsidR="00206CA3" w:rsidRPr="0067470F" w:rsidRDefault="00206CA3" w:rsidP="005A4913">
      <w:pPr>
        <w:pStyle w:val="ENOP-Bullet1"/>
      </w:pPr>
      <w:r w:rsidRPr="0067470F">
        <w:t>Single on/off system must be shut down to add/remove hose attachments.</w:t>
      </w:r>
    </w:p>
    <w:p w14:paraId="66F84680" w14:textId="48898C23" w:rsidR="006B55F1" w:rsidRPr="001C3793" w:rsidRDefault="00206CA3" w:rsidP="004A1E08">
      <w:pPr>
        <w:pStyle w:val="ENOP-Bullet1last"/>
        <w:rPr>
          <w:rFonts w:ascii="Arial Narrow" w:eastAsiaTheme="majorEastAsia" w:hAnsi="Arial Narrow" w:cstheme="majorBidi"/>
          <w:b/>
          <w:bCs/>
          <w:u w:val="single"/>
        </w:rPr>
      </w:pPr>
      <w:r w:rsidRPr="0067470F">
        <w:t xml:space="preserve">Stem nut </w:t>
      </w:r>
      <w:r>
        <w:t>has to be o</w:t>
      </w:r>
      <w:r w:rsidRPr="0067470F">
        <w:t>pened all the way.</w:t>
      </w:r>
    </w:p>
    <w:p w14:paraId="144D7E20" w14:textId="456FA420" w:rsidR="00206CA3" w:rsidRPr="0067470F" w:rsidRDefault="00206CA3" w:rsidP="00F532E2">
      <w:pPr>
        <w:pStyle w:val="Heading4within"/>
      </w:pPr>
      <w:r w:rsidRPr="0067470F">
        <w:t>Wet Barrel</w:t>
      </w:r>
    </w:p>
    <w:p w14:paraId="7BEC5EB9" w14:textId="77777777" w:rsidR="00206CA3" w:rsidRPr="0067470F" w:rsidRDefault="00206CA3" w:rsidP="005A4913">
      <w:pPr>
        <w:pStyle w:val="ENOP-Bullet1"/>
      </w:pPr>
      <w:r w:rsidRPr="0067470F">
        <w:t>Mostly seen in Southern states and coastal Southern California.</w:t>
      </w:r>
    </w:p>
    <w:p w14:paraId="35FADBE3" w14:textId="77777777" w:rsidR="00206CA3" w:rsidRPr="0067470F" w:rsidRDefault="00206CA3" w:rsidP="005A4913">
      <w:pPr>
        <w:pStyle w:val="ENOP-Bullet1"/>
      </w:pPr>
      <w:r w:rsidRPr="0067470F">
        <w:t>Never used in areas subject to freezing temperatures.</w:t>
      </w:r>
    </w:p>
    <w:p w14:paraId="73D276E4" w14:textId="77777777" w:rsidR="00206CA3" w:rsidRPr="0067470F" w:rsidRDefault="00206CA3" w:rsidP="005A4913">
      <w:pPr>
        <w:pStyle w:val="ENOP-Bullet1"/>
      </w:pPr>
      <w:r w:rsidRPr="0067470F">
        <w:t>Always charged.</w:t>
      </w:r>
    </w:p>
    <w:p w14:paraId="6C280A74" w14:textId="2C035F24" w:rsidR="00206CA3" w:rsidRPr="0067470F" w:rsidRDefault="00206CA3" w:rsidP="004A1E08">
      <w:pPr>
        <w:pStyle w:val="ENOP-Bullet1last"/>
      </w:pPr>
      <w:r w:rsidRPr="0067470F">
        <w:t>Individual hookup</w:t>
      </w:r>
      <w:r>
        <w:t>;</w:t>
      </w:r>
      <w:r w:rsidRPr="0067470F">
        <w:t xml:space="preserve"> disconnect while in use.</w:t>
      </w:r>
    </w:p>
    <w:p w14:paraId="5725E745" w14:textId="77777777" w:rsidR="00206CA3" w:rsidRPr="0067470F" w:rsidRDefault="00206CA3" w:rsidP="00F532E2">
      <w:pPr>
        <w:pStyle w:val="Heading3within"/>
      </w:pPr>
      <w:bookmarkStart w:id="374" w:name="_Toc2160573"/>
      <w:r w:rsidRPr="0067470F">
        <w:t>Proper Use and Hazards Associated with Hydrant Use</w:t>
      </w:r>
      <w:bookmarkEnd w:id="374"/>
    </w:p>
    <w:p w14:paraId="642627E4" w14:textId="77777777" w:rsidR="00206CA3" w:rsidRPr="0067470F" w:rsidRDefault="00206CA3" w:rsidP="005A4913">
      <w:pPr>
        <w:pStyle w:val="ENOP-Bullet1"/>
      </w:pPr>
      <w:r w:rsidRPr="0067470F">
        <w:t xml:space="preserve">The five-sided hydrant wrench is the </w:t>
      </w:r>
      <w:r w:rsidRPr="00E030AE">
        <w:rPr>
          <w:b/>
          <w:u w:val="single"/>
        </w:rPr>
        <w:t>only</w:t>
      </w:r>
      <w:r w:rsidRPr="0067470F">
        <w:t xml:space="preserve"> wrench that should be used on hydrants.</w:t>
      </w:r>
    </w:p>
    <w:p w14:paraId="26D55043" w14:textId="77777777" w:rsidR="00206CA3" w:rsidRPr="0067470F" w:rsidRDefault="00206CA3" w:rsidP="005A4913">
      <w:pPr>
        <w:pStyle w:val="ENOP-Bullet1"/>
      </w:pPr>
      <w:r w:rsidRPr="00E030AE">
        <w:rPr>
          <w:b/>
          <w:u w:val="single"/>
        </w:rPr>
        <w:t>Always</w:t>
      </w:r>
      <w:r w:rsidRPr="0067470F">
        <w:t xml:space="preserve"> use the correct thread adapters and reducers.</w:t>
      </w:r>
    </w:p>
    <w:p w14:paraId="6074EC89" w14:textId="77777777" w:rsidR="00206CA3" w:rsidRPr="0067470F" w:rsidRDefault="00206CA3" w:rsidP="005A4913">
      <w:pPr>
        <w:pStyle w:val="ENOP-Bullet1"/>
      </w:pPr>
      <w:r w:rsidRPr="0067470F">
        <w:t xml:space="preserve">While the hydrant is in the </w:t>
      </w:r>
      <w:r w:rsidRPr="00190E5B">
        <w:rPr>
          <w:b/>
          <w:i/>
        </w:rPr>
        <w:t>off</w:t>
      </w:r>
      <w:r w:rsidRPr="0067470F">
        <w:t xml:space="preserve"> position, install appropriate fittings </w:t>
      </w:r>
      <w:r>
        <w:t xml:space="preserve">(e.g., gated wye, automatic check and bleeder valve) </w:t>
      </w:r>
      <w:r w:rsidRPr="0067470F">
        <w:t>to control hydrant flow.</w:t>
      </w:r>
    </w:p>
    <w:p w14:paraId="00A32794" w14:textId="77777777" w:rsidR="00206CA3" w:rsidRDefault="00206CA3" w:rsidP="005A4913">
      <w:pPr>
        <w:pStyle w:val="ENOP-Bullet1"/>
      </w:pPr>
      <w:r w:rsidRPr="0067470F">
        <w:t>Open and close hydrant and valves slowly to avoid water hammer</w:t>
      </w:r>
      <w:r>
        <w:t xml:space="preserve"> </w:t>
      </w:r>
      <w:r w:rsidRPr="00FB10B0">
        <w:t>(pressure surge resulting when a fluid in motion is forced to stop or change direction suddenly</w:t>
      </w:r>
      <w:r>
        <w:t>)</w:t>
      </w:r>
      <w:r w:rsidRPr="0067470F">
        <w:t>. Bleed off any air, rust or debris before attaching hose.</w:t>
      </w:r>
    </w:p>
    <w:p w14:paraId="7864C580" w14:textId="77777777" w:rsidR="00A4279E" w:rsidRDefault="00206CA3" w:rsidP="005A4913">
      <w:pPr>
        <w:pStyle w:val="ENOP-Bullet1"/>
      </w:pPr>
      <w:r w:rsidRPr="0067470F">
        <w:t xml:space="preserve">Open hydrant </w:t>
      </w:r>
      <w:r w:rsidRPr="00190E5B">
        <w:rPr>
          <w:b/>
          <w:i/>
        </w:rPr>
        <w:t>completely</w:t>
      </w:r>
      <w:r w:rsidR="00A4279E">
        <w:t xml:space="preserve">. </w:t>
      </w:r>
    </w:p>
    <w:p w14:paraId="0E320A26" w14:textId="4CF3C178" w:rsidR="00206CA3" w:rsidRPr="0067470F" w:rsidRDefault="00A4279E" w:rsidP="00AC60DD">
      <w:pPr>
        <w:pStyle w:val="ENOP-Bullet2"/>
      </w:pPr>
      <w:r w:rsidRPr="00A4279E">
        <w:rPr>
          <w:b/>
          <w:u w:val="single"/>
        </w:rPr>
        <w:t>Never</w:t>
      </w:r>
      <w:r>
        <w:t xml:space="preserve"> attempt </w:t>
      </w:r>
      <w:r w:rsidR="00206CA3" w:rsidRPr="0067470F">
        <w:t>to control water flow with hydrant stem nut!</w:t>
      </w:r>
    </w:p>
    <w:p w14:paraId="30BBFBD2" w14:textId="77777777" w:rsidR="00206CA3" w:rsidRPr="0067470F" w:rsidRDefault="00206CA3" w:rsidP="005A4913">
      <w:pPr>
        <w:pStyle w:val="ENOP-Bullet1"/>
      </w:pPr>
      <w:r w:rsidRPr="0067470F">
        <w:t>Improper use of a hydrant can result in:</w:t>
      </w:r>
    </w:p>
    <w:p w14:paraId="36B8661E" w14:textId="77777777" w:rsidR="00206CA3" w:rsidRPr="0067470F" w:rsidRDefault="00206CA3" w:rsidP="00AC60DD">
      <w:pPr>
        <w:pStyle w:val="ENOP-Bullet2"/>
      </w:pPr>
      <w:r w:rsidRPr="0067470F">
        <w:t>Contamination of drinking water supply</w:t>
      </w:r>
      <w:r>
        <w:t>.</w:t>
      </w:r>
    </w:p>
    <w:p w14:paraId="5B325F48" w14:textId="77777777" w:rsidR="00206CA3" w:rsidRPr="0067470F" w:rsidRDefault="00206CA3" w:rsidP="00AC60DD">
      <w:pPr>
        <w:pStyle w:val="ENOP-Bullet2"/>
      </w:pPr>
      <w:r w:rsidRPr="0067470F">
        <w:t>Damage to underground water supply lines</w:t>
      </w:r>
      <w:r>
        <w:t>.</w:t>
      </w:r>
    </w:p>
    <w:p w14:paraId="367E2F2A" w14:textId="77777777" w:rsidR="00206CA3" w:rsidRPr="0067470F" w:rsidRDefault="00206CA3" w:rsidP="00AC60DD">
      <w:pPr>
        <w:pStyle w:val="ENOP-Bullet2"/>
      </w:pPr>
      <w:r w:rsidRPr="0067470F">
        <w:t>Injury to the engine operator</w:t>
      </w:r>
      <w:r>
        <w:t>.</w:t>
      </w:r>
    </w:p>
    <w:p w14:paraId="42C8133E" w14:textId="1AF674AF" w:rsidR="006B55F1" w:rsidRPr="006B55F1" w:rsidRDefault="00206CA3" w:rsidP="00AC60DD">
      <w:pPr>
        <w:pStyle w:val="ENOP-Bullet2last"/>
        <w:rPr>
          <w:rFonts w:ascii="Arial Narrow" w:eastAsiaTheme="majorEastAsia" w:hAnsi="Arial Narrow" w:cstheme="majorBidi"/>
          <w:b/>
          <w:bCs/>
          <w:u w:val="single"/>
        </w:rPr>
      </w:pPr>
      <w:r w:rsidRPr="0067470F">
        <w:t xml:space="preserve">Damage to the engine, fill controls, </w:t>
      </w:r>
      <w:r w:rsidR="00A26DDE">
        <w:t>backflow prevention</w:t>
      </w:r>
      <w:r w:rsidRPr="0067470F">
        <w:t xml:space="preserve"> devices, or hose</w:t>
      </w:r>
      <w:r>
        <w:t>.</w:t>
      </w:r>
    </w:p>
    <w:p w14:paraId="48E7842C" w14:textId="06FD30C2" w:rsidR="00206CA3" w:rsidRPr="0067470F" w:rsidRDefault="00206CA3" w:rsidP="002005F1">
      <w:pPr>
        <w:pStyle w:val="Heading3within"/>
      </w:pPr>
      <w:bookmarkStart w:id="375" w:name="_Toc2160574"/>
      <w:r w:rsidRPr="0067470F">
        <w:t>Backflow Prevention Devices</w:t>
      </w:r>
      <w:bookmarkEnd w:id="375"/>
    </w:p>
    <w:p w14:paraId="74C65CAE" w14:textId="77777777" w:rsidR="00206CA3" w:rsidRPr="0067470F" w:rsidRDefault="00206CA3" w:rsidP="002005F1">
      <w:pPr>
        <w:pStyle w:val="Heading4within"/>
      </w:pPr>
      <w:r w:rsidRPr="0067470F">
        <w:t>Why Use a Backflow Prevention Device?</w:t>
      </w:r>
    </w:p>
    <w:p w14:paraId="78DE7119" w14:textId="77777777" w:rsidR="00206CA3" w:rsidRDefault="00206CA3" w:rsidP="005A4913">
      <w:pPr>
        <w:pStyle w:val="ENOP-Bullet1"/>
      </w:pPr>
      <w:r w:rsidRPr="0067470F">
        <w:t>Most areas require the use</w:t>
      </w:r>
      <w:r>
        <w:t xml:space="preserve"> of backflow prevention devices. These devices protect the water supply by preventing the backflow of </w:t>
      </w:r>
      <w:r w:rsidRPr="0067470F">
        <w:t>tainted water or chemicals.</w:t>
      </w:r>
    </w:p>
    <w:p w14:paraId="08A5CFE2" w14:textId="77777777" w:rsidR="00206CA3" w:rsidRPr="0067470F" w:rsidRDefault="00206CA3" w:rsidP="004A1E08">
      <w:pPr>
        <w:pStyle w:val="ENOP-Bullet1last"/>
      </w:pPr>
      <w:r>
        <w:t>A simple backflow prevention device is the automatic check and bleeder valve.</w:t>
      </w:r>
    </w:p>
    <w:p w14:paraId="5C24D80F" w14:textId="69CC1A15" w:rsidR="00206CA3" w:rsidRPr="0067470F" w:rsidRDefault="00206CA3" w:rsidP="002005F1">
      <w:pPr>
        <w:pStyle w:val="Heading4within"/>
      </w:pPr>
      <w:r w:rsidRPr="0067470F">
        <w:t>Backflow Prevention Device Components</w:t>
      </w:r>
    </w:p>
    <w:p w14:paraId="10CBFB80" w14:textId="77777777" w:rsidR="0075237B" w:rsidRDefault="0075237B" w:rsidP="005A4913">
      <w:pPr>
        <w:pStyle w:val="ENOP-Bullet1"/>
        <w:sectPr w:rsidR="0075237B" w:rsidSect="0075237B">
          <w:type w:val="continuous"/>
          <w:pgSz w:w="12240" w:h="15840" w:code="1"/>
          <w:pgMar w:top="1080" w:right="1440" w:bottom="1080" w:left="1440" w:header="720" w:footer="720" w:gutter="0"/>
          <w:cols w:space="720"/>
          <w:noEndnote/>
          <w:docGrid w:linePitch="381"/>
        </w:sectPr>
      </w:pPr>
    </w:p>
    <w:p w14:paraId="0C8191D1" w14:textId="695F8707" w:rsidR="00206CA3" w:rsidRPr="0067470F" w:rsidRDefault="00206CA3" w:rsidP="005A4913">
      <w:pPr>
        <w:pStyle w:val="ENOP-Bullet1"/>
      </w:pPr>
      <w:r w:rsidRPr="0067470F">
        <w:t>Two check valves</w:t>
      </w:r>
    </w:p>
    <w:p w14:paraId="61C3B4A6" w14:textId="77777777" w:rsidR="00206CA3" w:rsidRPr="0067470F" w:rsidRDefault="00206CA3" w:rsidP="005A4913">
      <w:pPr>
        <w:pStyle w:val="ENOP-Bullet1"/>
      </w:pPr>
      <w:r w:rsidRPr="0067470F">
        <w:t>Differential pressure relief valve</w:t>
      </w:r>
    </w:p>
    <w:p w14:paraId="2BF62736" w14:textId="77777777" w:rsidR="00206CA3" w:rsidRPr="0067470F" w:rsidRDefault="00206CA3" w:rsidP="005A4913">
      <w:pPr>
        <w:pStyle w:val="ENOP-Bullet1"/>
      </w:pPr>
      <w:r w:rsidRPr="0067470F">
        <w:t>Four properly located test cocks</w:t>
      </w:r>
    </w:p>
    <w:p w14:paraId="1D4B1378" w14:textId="77777777" w:rsidR="00206CA3" w:rsidRPr="0067470F" w:rsidRDefault="00206CA3" w:rsidP="004A1E08">
      <w:pPr>
        <w:pStyle w:val="ENOP-Bullet1last"/>
      </w:pPr>
      <w:r w:rsidRPr="0067470F">
        <w:t>Two isolation valves</w:t>
      </w:r>
    </w:p>
    <w:p w14:paraId="406A440F" w14:textId="77777777" w:rsidR="0075237B" w:rsidRDefault="0075237B" w:rsidP="002005F1">
      <w:pPr>
        <w:pStyle w:val="Heading4within"/>
        <w:sectPr w:rsidR="0075237B" w:rsidSect="0075237B">
          <w:type w:val="continuous"/>
          <w:pgSz w:w="12240" w:h="15840" w:code="1"/>
          <w:pgMar w:top="1080" w:right="1440" w:bottom="1080" w:left="1440" w:header="720" w:footer="720" w:gutter="0"/>
          <w:cols w:num="2" w:space="720"/>
          <w:noEndnote/>
          <w:docGrid w:linePitch="381"/>
        </w:sectPr>
      </w:pPr>
    </w:p>
    <w:p w14:paraId="643695B1" w14:textId="7C7C1CD0" w:rsidR="00206CA3" w:rsidRPr="0067470F" w:rsidRDefault="00206CA3" w:rsidP="002005F1">
      <w:pPr>
        <w:pStyle w:val="Heading4within"/>
      </w:pPr>
      <w:r w:rsidRPr="0067470F">
        <w:t>Use of the Back Flow Prevention Device</w:t>
      </w:r>
    </w:p>
    <w:p w14:paraId="1D19A2DC" w14:textId="77777777" w:rsidR="00206CA3" w:rsidRPr="0067470F" w:rsidRDefault="00206CA3" w:rsidP="005A4913">
      <w:pPr>
        <w:pStyle w:val="ENOP-Bullet1"/>
      </w:pPr>
      <w:r w:rsidRPr="0067470F">
        <w:t>Place between the hydrant and the engine tank.</w:t>
      </w:r>
    </w:p>
    <w:p w14:paraId="7B89998D" w14:textId="77777777" w:rsidR="00206CA3" w:rsidRPr="0067470F" w:rsidRDefault="00206CA3" w:rsidP="005A4913">
      <w:pPr>
        <w:pStyle w:val="ENOP-Bullet1"/>
      </w:pPr>
      <w:r w:rsidRPr="0067470F">
        <w:t>Know the local protocol regarding hydrant use.</w:t>
      </w:r>
    </w:p>
    <w:p w14:paraId="68D4A8F0" w14:textId="77777777" w:rsidR="00206CA3" w:rsidRPr="0067470F" w:rsidRDefault="00206CA3" w:rsidP="005A4913">
      <w:pPr>
        <w:pStyle w:val="ENOP-Bullet1"/>
      </w:pPr>
      <w:r w:rsidRPr="0067470F">
        <w:t>Certify and test the device annually.</w:t>
      </w:r>
    </w:p>
    <w:p w14:paraId="4161DCA0" w14:textId="068EF275" w:rsidR="00206CA3" w:rsidRDefault="00206CA3" w:rsidP="004A1E08">
      <w:pPr>
        <w:pStyle w:val="ENOP-Bullet1last"/>
      </w:pPr>
      <w:r w:rsidRPr="0067470F">
        <w:t>Use the air gap method to refill if you do not have a backflow prevention device.</w:t>
      </w:r>
    </w:p>
    <w:p w14:paraId="254EF920" w14:textId="410FDF74" w:rsidR="00206CA3" w:rsidRPr="0067470F" w:rsidRDefault="00206CA3" w:rsidP="00AF66E6">
      <w:pPr>
        <w:pStyle w:val="Heading3within"/>
      </w:pPr>
      <w:bookmarkStart w:id="376" w:name="_Toc2160575"/>
      <w:r w:rsidRPr="0067470F">
        <w:lastRenderedPageBreak/>
        <w:t>Air Gap Method</w:t>
      </w:r>
      <w:bookmarkEnd w:id="376"/>
    </w:p>
    <w:p w14:paraId="61B7FA78" w14:textId="77777777" w:rsidR="00206CA3" w:rsidRPr="0067470F" w:rsidRDefault="00206CA3" w:rsidP="00EE5D87">
      <w:r w:rsidRPr="0067470F">
        <w:t>An air gap assembly is a permanently attached pipe with a hose connection.</w:t>
      </w:r>
    </w:p>
    <w:p w14:paraId="6A10B01F" w14:textId="77777777" w:rsidR="00206CA3" w:rsidRPr="0067470F" w:rsidRDefault="00206CA3" w:rsidP="002005F1">
      <w:pPr>
        <w:pStyle w:val="Heading4within"/>
      </w:pPr>
      <w:r w:rsidRPr="0067470F">
        <w:t>Air Gap Requirements</w:t>
      </w:r>
    </w:p>
    <w:p w14:paraId="1D418FFF" w14:textId="77777777" w:rsidR="00206CA3" w:rsidRPr="0067470F" w:rsidRDefault="00206CA3" w:rsidP="00206CA3">
      <w:r w:rsidRPr="0067470F">
        <w:t xml:space="preserve">The air gap distance is required to be two times the inside diameter </w:t>
      </w:r>
      <w:r>
        <w:t>of</w:t>
      </w:r>
      <w:r w:rsidRPr="0067470F">
        <w:t xml:space="preserve"> the pipe.</w:t>
      </w:r>
    </w:p>
    <w:p w14:paraId="0298A8DA" w14:textId="53F3BAA9" w:rsidR="006B55F1" w:rsidRDefault="00206CA3" w:rsidP="006B55F1">
      <w:pPr>
        <w:rPr>
          <w:rFonts w:ascii="Arial Narrow" w:hAnsi="Arial Narrow" w:cs="Arial"/>
          <w:b/>
          <w:i/>
          <w:color w:val="000000"/>
          <w:szCs w:val="28"/>
        </w:rPr>
      </w:pPr>
      <w:r w:rsidRPr="0067470F">
        <w:t>If you are in a location that requires either a backflow prevention device or the permanently attached air gap assembly and have neither, you can refill during emergency operations by providing an air gap manually.</w:t>
      </w:r>
    </w:p>
    <w:p w14:paraId="1E60904B" w14:textId="722B4F93" w:rsidR="00206CA3" w:rsidRPr="0067470F" w:rsidRDefault="00206CA3" w:rsidP="002005F1">
      <w:pPr>
        <w:pStyle w:val="Heading4within"/>
      </w:pPr>
      <w:r w:rsidRPr="0067470F">
        <w:t>Manual Air Gap Method</w:t>
      </w:r>
    </w:p>
    <w:p w14:paraId="798C401F" w14:textId="77777777" w:rsidR="00206CA3" w:rsidRPr="0067470F" w:rsidRDefault="00206CA3" w:rsidP="005A4913">
      <w:pPr>
        <w:pStyle w:val="ENOP-Bullet1"/>
      </w:pPr>
      <w:r w:rsidRPr="0067470F">
        <w:t>In most cases, a person holds the fill hose.</w:t>
      </w:r>
    </w:p>
    <w:p w14:paraId="1484CBEB" w14:textId="77777777" w:rsidR="00206CA3" w:rsidRPr="0067470F" w:rsidRDefault="00206CA3" w:rsidP="00AC60DD">
      <w:pPr>
        <w:pStyle w:val="ENOP-Bullet2"/>
      </w:pPr>
      <w:r w:rsidRPr="0067470F">
        <w:t>Some appliances have been set up to hold the hose that is attached to the fill tower.</w:t>
      </w:r>
    </w:p>
    <w:p w14:paraId="458FA427" w14:textId="77777777" w:rsidR="00206CA3" w:rsidRPr="0067470F" w:rsidRDefault="00206CA3" w:rsidP="005A4913">
      <w:pPr>
        <w:pStyle w:val="ENOP-Bullet1"/>
      </w:pPr>
      <w:r w:rsidRPr="009411CA">
        <w:rPr>
          <w:b/>
          <w:u w:val="single"/>
        </w:rPr>
        <w:t>Never</w:t>
      </w:r>
      <w:r w:rsidRPr="0067470F">
        <w:t xml:space="preserve"> insert the fill hose below the tank water level.</w:t>
      </w:r>
    </w:p>
    <w:p w14:paraId="32994555" w14:textId="77777777" w:rsidR="00206CA3" w:rsidRPr="0067470F" w:rsidRDefault="00206CA3" w:rsidP="004A1E08">
      <w:pPr>
        <w:pStyle w:val="ENOP-Bullet1last"/>
      </w:pPr>
      <w:r w:rsidRPr="009411CA">
        <w:rPr>
          <w:b/>
          <w:u w:val="single"/>
        </w:rPr>
        <w:t>Always</w:t>
      </w:r>
      <w:r w:rsidRPr="0067470F">
        <w:t xml:space="preserve"> maintain the air gap.</w:t>
      </w:r>
    </w:p>
    <w:p w14:paraId="3D05AD90" w14:textId="3C66C400" w:rsidR="00206CA3" w:rsidRDefault="005F42DE" w:rsidP="002005F1">
      <w:pPr>
        <w:pStyle w:val="Heading1"/>
      </w:pPr>
      <w:bookmarkStart w:id="377" w:name="_Toc2160576"/>
      <w:r w:rsidRPr="005F42DE">
        <w:t>Aquatic Invasive Species</w:t>
      </w:r>
      <w:r>
        <w:rPr>
          <w:caps w:val="0"/>
        </w:rPr>
        <w:t xml:space="preserve"> </w:t>
      </w:r>
      <w:r w:rsidR="00206CA3">
        <w:t>(AIS)</w:t>
      </w:r>
      <w:bookmarkEnd w:id="377"/>
    </w:p>
    <w:p w14:paraId="1DE0456E" w14:textId="3F2A07E5" w:rsidR="00206CA3" w:rsidRDefault="00206CA3" w:rsidP="00486E3D">
      <w:pPr>
        <w:pStyle w:val="Heading2within"/>
      </w:pPr>
      <w:bookmarkStart w:id="378" w:name="_Toc2160577"/>
      <w:r>
        <w:t>Definition</w:t>
      </w:r>
      <w:r w:rsidR="006B4F81">
        <w:t>s</w:t>
      </w:r>
      <w:bookmarkEnd w:id="378"/>
    </w:p>
    <w:p w14:paraId="3FD457D1" w14:textId="0D318A11" w:rsidR="00206CA3" w:rsidRDefault="0046528F" w:rsidP="00EE5D87">
      <w:r>
        <w:t>“</w:t>
      </w:r>
      <w:r w:rsidR="00206CA3">
        <w:t>Aquatic invasive species</w:t>
      </w:r>
      <w:r>
        <w:t>”</w:t>
      </w:r>
      <w:r w:rsidR="00206CA3">
        <w:t xml:space="preserve"> are alien (non-native) aquatic plants and animals whose introduction into an ecosystem causes, or is likely to cause, economic or environmental harm or harm to human health.</w:t>
      </w:r>
    </w:p>
    <w:p w14:paraId="5039B202" w14:textId="77777777" w:rsidR="00206CA3" w:rsidRDefault="00206CA3" w:rsidP="002005F1">
      <w:pPr>
        <w:pStyle w:val="Heading3within"/>
      </w:pPr>
      <w:bookmarkStart w:id="379" w:name="_Toc2160578"/>
      <w:r>
        <w:t>Invasive Aquatic Plants</w:t>
      </w:r>
      <w:bookmarkEnd w:id="379"/>
    </w:p>
    <w:p w14:paraId="48FBBD0D" w14:textId="79E60F8B" w:rsidR="00206CA3" w:rsidRDefault="00206CA3" w:rsidP="007379FC">
      <w:r>
        <w:t>Invasive aquatic plants are non-native plants that have adapted to living in, on, or next to water, and that can grow either submerged or partially submerged in water. Examples common to the Great Basin include:</w:t>
      </w:r>
    </w:p>
    <w:p w14:paraId="2581BE66" w14:textId="77777777" w:rsidR="007379FC" w:rsidRDefault="007379FC" w:rsidP="005A4913">
      <w:pPr>
        <w:pStyle w:val="ENOP-Bullet1"/>
        <w:sectPr w:rsidR="007379FC" w:rsidSect="0075237B">
          <w:type w:val="continuous"/>
          <w:pgSz w:w="12240" w:h="15840" w:code="1"/>
          <w:pgMar w:top="1080" w:right="1440" w:bottom="1080" w:left="1440" w:header="720" w:footer="720" w:gutter="0"/>
          <w:cols w:space="720"/>
          <w:noEndnote/>
          <w:docGrid w:linePitch="381"/>
        </w:sectPr>
      </w:pPr>
    </w:p>
    <w:p w14:paraId="661D3BF9" w14:textId="3AF4D754" w:rsidR="006B4F81" w:rsidRDefault="006B4F81" w:rsidP="005A4913">
      <w:pPr>
        <w:pStyle w:val="ENOP-Bullet1"/>
      </w:pPr>
      <w:r>
        <w:t>Eurasian Milfoil</w:t>
      </w:r>
    </w:p>
    <w:p w14:paraId="7C907542" w14:textId="46B342FA" w:rsidR="00206CA3" w:rsidRDefault="00206CA3" w:rsidP="005A4913">
      <w:pPr>
        <w:pStyle w:val="ENOP-Bullet1"/>
      </w:pPr>
      <w:proofErr w:type="spellStart"/>
      <w:r>
        <w:t>Chytrid</w:t>
      </w:r>
      <w:proofErr w:type="spellEnd"/>
      <w:r>
        <w:t xml:space="preserve"> Fungus </w:t>
      </w:r>
    </w:p>
    <w:p w14:paraId="0C0323FF" w14:textId="057F4DC0" w:rsidR="00B65134" w:rsidRPr="00B65134" w:rsidRDefault="00206CA3" w:rsidP="004A1E08">
      <w:pPr>
        <w:pStyle w:val="ENOP-Bullet1last"/>
        <w:rPr>
          <w:rFonts w:ascii="Arial Narrow" w:eastAsiaTheme="majorEastAsia" w:hAnsi="Arial Narrow" w:cstheme="majorBidi"/>
          <w:b/>
          <w:bCs/>
          <w:u w:val="single"/>
        </w:rPr>
      </w:pPr>
      <w:proofErr w:type="spellStart"/>
      <w:r>
        <w:t>Didymo</w:t>
      </w:r>
      <w:proofErr w:type="spellEnd"/>
      <w:r>
        <w:t xml:space="preserve"> (Rock Snot)</w:t>
      </w:r>
    </w:p>
    <w:p w14:paraId="1EF0F25E" w14:textId="77777777" w:rsidR="007379FC" w:rsidRDefault="007379FC" w:rsidP="002005F1">
      <w:pPr>
        <w:pStyle w:val="Heading3within"/>
        <w:sectPr w:rsidR="007379FC" w:rsidSect="007379FC">
          <w:type w:val="continuous"/>
          <w:pgSz w:w="12240" w:h="15840" w:code="1"/>
          <w:pgMar w:top="1080" w:right="1440" w:bottom="1080" w:left="1440" w:header="720" w:footer="720" w:gutter="0"/>
          <w:cols w:num="2" w:space="720"/>
          <w:noEndnote/>
          <w:docGrid w:linePitch="381"/>
        </w:sectPr>
      </w:pPr>
    </w:p>
    <w:p w14:paraId="17628387" w14:textId="7D72248B" w:rsidR="00206CA3" w:rsidRDefault="00206CA3" w:rsidP="002005F1">
      <w:pPr>
        <w:pStyle w:val="Heading3within"/>
      </w:pPr>
      <w:bookmarkStart w:id="380" w:name="_Toc2160579"/>
      <w:r>
        <w:t>Invasive Aquatic Animals</w:t>
      </w:r>
      <w:bookmarkEnd w:id="380"/>
    </w:p>
    <w:p w14:paraId="395C8658" w14:textId="77777777" w:rsidR="00206CA3" w:rsidRDefault="00206CA3" w:rsidP="00EE5D87">
      <w:r>
        <w:t>Invasive aquatic animals are non-native animals that require a watery habitat but do not necessarily have to live entirely in water. Examples common to the Great Basin include:</w:t>
      </w:r>
    </w:p>
    <w:p w14:paraId="794889F4" w14:textId="77777777" w:rsidR="007379FC" w:rsidRDefault="007379FC" w:rsidP="005A4913">
      <w:pPr>
        <w:pStyle w:val="ENOP-Bullet1"/>
        <w:sectPr w:rsidR="007379FC" w:rsidSect="007379FC">
          <w:type w:val="continuous"/>
          <w:pgSz w:w="12240" w:h="15840" w:code="1"/>
          <w:pgMar w:top="1080" w:right="1440" w:bottom="1080" w:left="1440" w:header="720" w:footer="720" w:gutter="0"/>
          <w:cols w:space="720"/>
          <w:noEndnote/>
          <w:docGrid w:linePitch="381"/>
        </w:sectPr>
      </w:pPr>
    </w:p>
    <w:p w14:paraId="2D9AAF91" w14:textId="6BB426FC" w:rsidR="00206CA3" w:rsidRDefault="00206CA3" w:rsidP="005A4913">
      <w:pPr>
        <w:pStyle w:val="ENOP-Bullet1"/>
      </w:pPr>
      <w:r>
        <w:t xml:space="preserve">New Zealand </w:t>
      </w:r>
      <w:proofErr w:type="spellStart"/>
      <w:r>
        <w:t>Mudsnails</w:t>
      </w:r>
      <w:proofErr w:type="spellEnd"/>
      <w:r>
        <w:t xml:space="preserve"> </w:t>
      </w:r>
    </w:p>
    <w:p w14:paraId="224E2019" w14:textId="77777777" w:rsidR="00206CA3" w:rsidRDefault="00206CA3" w:rsidP="005A4913">
      <w:pPr>
        <w:pStyle w:val="ENOP-Bullet1"/>
      </w:pPr>
      <w:r>
        <w:t>Zebra Mussels</w:t>
      </w:r>
    </w:p>
    <w:p w14:paraId="2A32316E" w14:textId="3ECFFA4D" w:rsidR="00206CA3" w:rsidRDefault="00206CA3" w:rsidP="005A4913">
      <w:pPr>
        <w:pStyle w:val="ENOP-Bullet1"/>
      </w:pPr>
      <w:r>
        <w:t>Quagga Mussels</w:t>
      </w:r>
    </w:p>
    <w:p w14:paraId="629F1456" w14:textId="77777777" w:rsidR="00206CA3" w:rsidRDefault="00206CA3" w:rsidP="004A1E08">
      <w:pPr>
        <w:pStyle w:val="ENOP-Bullet1last"/>
      </w:pPr>
      <w:r>
        <w:t>Whirling Disease Parasite</w:t>
      </w:r>
    </w:p>
    <w:p w14:paraId="43993B3D" w14:textId="77777777" w:rsidR="007379FC" w:rsidRDefault="007379FC" w:rsidP="00486E3D">
      <w:pPr>
        <w:pStyle w:val="Heading2within"/>
        <w:sectPr w:rsidR="007379FC" w:rsidSect="007379FC">
          <w:type w:val="continuous"/>
          <w:pgSz w:w="12240" w:h="15840" w:code="1"/>
          <w:pgMar w:top="1080" w:right="1440" w:bottom="1080" w:left="1440" w:header="720" w:footer="720" w:gutter="0"/>
          <w:cols w:num="2" w:space="720"/>
          <w:noEndnote/>
          <w:docGrid w:linePitch="381"/>
        </w:sectPr>
      </w:pPr>
    </w:p>
    <w:p w14:paraId="0BDC1D1C" w14:textId="26D48FB1" w:rsidR="00206CA3" w:rsidRDefault="00206CA3" w:rsidP="00486E3D">
      <w:pPr>
        <w:pStyle w:val="Heading2within"/>
      </w:pPr>
      <w:bookmarkStart w:id="381" w:name="_Toc2160580"/>
      <w:r>
        <w:t>AIS Policy Direction</w:t>
      </w:r>
      <w:bookmarkEnd w:id="381"/>
    </w:p>
    <w:p w14:paraId="165563F0" w14:textId="77777777" w:rsidR="00206CA3" w:rsidRDefault="00206CA3" w:rsidP="00EE5D87">
      <w:r>
        <w:t xml:space="preserve">AIS is an emerging issue with no clear national policy direction for fire operations. </w:t>
      </w:r>
    </w:p>
    <w:p w14:paraId="64E79A78" w14:textId="0ECF2CD2" w:rsidR="00206CA3" w:rsidRDefault="00206CA3" w:rsidP="00EE5D87">
      <w:r>
        <w:t>Engine operators should educate themselves as best as possible regarding aquatic invasive species by asking questions of their geographic area specialists and conducting personal research. Websites relating to this topic include:</w:t>
      </w:r>
    </w:p>
    <w:p w14:paraId="267C2D6D" w14:textId="77777777" w:rsidR="00B65134" w:rsidRDefault="003046FC" w:rsidP="00B65134">
      <w:hyperlink r:id="rId73" w:history="1">
        <w:r w:rsidR="00B65134" w:rsidRPr="006C1908">
          <w:rPr>
            <w:rStyle w:val="Hyperlink"/>
          </w:rPr>
          <w:t>https://www.wildlife.ca.gov/Conservation/Invasives</w:t>
        </w:r>
      </w:hyperlink>
    </w:p>
    <w:p w14:paraId="13C0FF06" w14:textId="3D116DD4" w:rsidR="00B65134" w:rsidRDefault="003046FC" w:rsidP="00206CA3">
      <w:hyperlink r:id="rId74" w:history="1">
        <w:r w:rsidR="00BA44C3" w:rsidRPr="002317FF">
          <w:rPr>
            <w:rStyle w:val="Hyperlink"/>
          </w:rPr>
          <w:t>https://www.fs.fed.us/invasivespecies/index.shtml</w:t>
        </w:r>
      </w:hyperlink>
    </w:p>
    <w:p w14:paraId="3169ED11" w14:textId="7C29D077" w:rsidR="00206CA3" w:rsidRDefault="003046FC" w:rsidP="00206CA3">
      <w:hyperlink r:id="rId75" w:history="1">
        <w:r w:rsidR="00206CA3" w:rsidRPr="00C420BF">
          <w:rPr>
            <w:rStyle w:val="Hyperlink"/>
          </w:rPr>
          <w:t>http://www.fs.fed.us/invasivespecies/relatedlinks.shtml</w:t>
        </w:r>
      </w:hyperlink>
    </w:p>
    <w:p w14:paraId="21EC47BA" w14:textId="21A9C303" w:rsidR="00346758" w:rsidRDefault="003046FC" w:rsidP="00346758">
      <w:pPr>
        <w:rPr>
          <w:rFonts w:ascii="Arial" w:hAnsi="Arial"/>
          <w:sz w:val="26"/>
        </w:rPr>
      </w:pPr>
      <w:hyperlink r:id="rId76" w:history="1">
        <w:r w:rsidR="00B65134" w:rsidRPr="00346758">
          <w:rPr>
            <w:rStyle w:val="Hyperlink"/>
          </w:rPr>
          <w:t>https://www.invasivespeciesinfo.gov/aquatics/main.shtml</w:t>
        </w:r>
      </w:hyperlink>
      <w:r w:rsidR="00346758">
        <w:br w:type="page"/>
      </w:r>
    </w:p>
    <w:p w14:paraId="04F30DBD" w14:textId="617D6082" w:rsidR="00206CA3" w:rsidRDefault="00206CA3" w:rsidP="00486E3D">
      <w:pPr>
        <w:pStyle w:val="Heading2within"/>
      </w:pPr>
      <w:bookmarkStart w:id="382" w:name="_Toc2160581"/>
      <w:r>
        <w:lastRenderedPageBreak/>
        <w:t>Engine Operation and AIS</w:t>
      </w:r>
      <w:bookmarkEnd w:id="382"/>
    </w:p>
    <w:p w14:paraId="7B62B3BE" w14:textId="77777777" w:rsidR="00206CA3" w:rsidRDefault="00206CA3" w:rsidP="005A4913">
      <w:pPr>
        <w:pStyle w:val="ENOP-Bullet1"/>
      </w:pPr>
      <w:r>
        <w:t>Fire equipment including engines, other fire vehicles, helicopter water buckets, water tanks, and hoses can spread AIS.</w:t>
      </w:r>
    </w:p>
    <w:p w14:paraId="1496870C" w14:textId="77777777" w:rsidR="00206CA3" w:rsidRDefault="00206CA3" w:rsidP="004A1E08">
      <w:pPr>
        <w:pStyle w:val="ENOP-Bullet1last"/>
      </w:pPr>
      <w:r>
        <w:t xml:space="preserve">Engine operators are responsible for understanding how their actions regarding engine operations can reduce/eliminate the spread of AIS. </w:t>
      </w:r>
    </w:p>
    <w:p w14:paraId="6DC7971F" w14:textId="77777777" w:rsidR="00206CA3" w:rsidRDefault="00206CA3" w:rsidP="00AF66E6">
      <w:pPr>
        <w:pStyle w:val="Heading3within"/>
      </w:pPr>
      <w:bookmarkStart w:id="383" w:name="_Toc2160582"/>
      <w:r>
        <w:t>Standard Operating Procedures (SOPs)</w:t>
      </w:r>
      <w:bookmarkEnd w:id="383"/>
    </w:p>
    <w:p w14:paraId="1CFD7035" w14:textId="77777777" w:rsidR="00206CA3" w:rsidRDefault="00206CA3" w:rsidP="005A4913">
      <w:pPr>
        <w:pStyle w:val="ENOP-Bullet1"/>
      </w:pPr>
      <w:r>
        <w:t xml:space="preserve">Understand and follow the SOPs for AIS in your area. </w:t>
      </w:r>
    </w:p>
    <w:p w14:paraId="41C6631E" w14:textId="77777777" w:rsidR="00206CA3" w:rsidRDefault="00206CA3" w:rsidP="00AC60DD">
      <w:pPr>
        <w:pStyle w:val="ENOP-Bullet2"/>
      </w:pPr>
      <w:r>
        <w:t xml:space="preserve">Do </w:t>
      </w:r>
      <w:r w:rsidRPr="00D57DEF">
        <w:rPr>
          <w:b/>
          <w:u w:val="single"/>
        </w:rPr>
        <w:t>not</w:t>
      </w:r>
      <w:r>
        <w:t xml:space="preserve"> transfer the problem from a dirty area to a clean area.</w:t>
      </w:r>
    </w:p>
    <w:p w14:paraId="72D542C6" w14:textId="77777777" w:rsidR="00206CA3" w:rsidRDefault="00206CA3" w:rsidP="00AC60DD">
      <w:pPr>
        <w:pStyle w:val="ENOP-Bullet2"/>
      </w:pPr>
      <w:r>
        <w:t>Treat every body of water as if an aquatic invasive species is present.</w:t>
      </w:r>
    </w:p>
    <w:p w14:paraId="7A6F8DB4" w14:textId="77777777" w:rsidR="00206CA3" w:rsidRDefault="00206CA3" w:rsidP="005A4913">
      <w:pPr>
        <w:pStyle w:val="ENOP-Bullet1"/>
      </w:pPr>
      <w:r>
        <w:t>Brief out-of-area engine crews working with you about AIS problems in your area.</w:t>
      </w:r>
    </w:p>
    <w:p w14:paraId="249C2243" w14:textId="77777777" w:rsidR="00206CA3" w:rsidRDefault="00206CA3" w:rsidP="005A4913">
      <w:pPr>
        <w:pStyle w:val="ENOP-Bullet1"/>
      </w:pPr>
      <w:r>
        <w:t>When working outside your local area, learn and understand the SOPs for AIS in that area.</w:t>
      </w:r>
    </w:p>
    <w:p w14:paraId="14DB1F29" w14:textId="77777777" w:rsidR="00206CA3" w:rsidRDefault="00206CA3" w:rsidP="00AC60DD">
      <w:pPr>
        <w:pStyle w:val="ENOP-Bullet2last"/>
      </w:pPr>
      <w:r>
        <w:t xml:space="preserve">Do </w:t>
      </w:r>
      <w:r w:rsidRPr="006D0E15">
        <w:rPr>
          <w:b/>
          <w:u w:val="single"/>
        </w:rPr>
        <w:t>not</w:t>
      </w:r>
      <w:r>
        <w:t xml:space="preserve"> transfer AIS from out of area to your local area.</w:t>
      </w:r>
    </w:p>
    <w:p w14:paraId="354731ED" w14:textId="77777777" w:rsidR="00206CA3" w:rsidRDefault="00206CA3" w:rsidP="00AF66E6">
      <w:pPr>
        <w:pStyle w:val="Heading3within"/>
      </w:pPr>
      <w:bookmarkStart w:id="384" w:name="_Toc2160583"/>
      <w:r>
        <w:t>Cleaning and Sanitizing Equipment</w:t>
      </w:r>
      <w:bookmarkEnd w:id="384"/>
    </w:p>
    <w:p w14:paraId="07531643" w14:textId="77777777" w:rsidR="00206CA3" w:rsidRDefault="00206CA3" w:rsidP="004A1E08">
      <w:pPr>
        <w:pStyle w:val="ENOP-Bullet1last"/>
      </w:pPr>
      <w:r>
        <w:t>As an ENOP, understand how to clean equipment that may have been exposed to AIS.</w:t>
      </w:r>
    </w:p>
    <w:p w14:paraId="1989AE8E" w14:textId="77777777" w:rsidR="00206CA3" w:rsidRDefault="00206CA3" w:rsidP="0022050A">
      <w:pPr>
        <w:pStyle w:val="Heading4within"/>
      </w:pPr>
      <w:r>
        <w:t xml:space="preserve">Screening Methods </w:t>
      </w:r>
    </w:p>
    <w:p w14:paraId="51FA497D" w14:textId="77777777" w:rsidR="00206CA3" w:rsidRDefault="00206CA3" w:rsidP="004A1E08">
      <w:pPr>
        <w:pStyle w:val="ENOP-Bullet1last"/>
      </w:pPr>
      <w:r>
        <w:t>Screening may be impractical since most AIS are microscopic.</w:t>
      </w:r>
    </w:p>
    <w:p w14:paraId="09E21A54" w14:textId="77777777" w:rsidR="00206CA3" w:rsidRDefault="00206CA3" w:rsidP="0022050A">
      <w:pPr>
        <w:pStyle w:val="Heading4within"/>
      </w:pPr>
      <w:r>
        <w:t>Chemical Use</w:t>
      </w:r>
    </w:p>
    <w:p w14:paraId="4218BACB" w14:textId="77777777" w:rsidR="00206CA3" w:rsidRDefault="00206CA3" w:rsidP="005A4913">
      <w:pPr>
        <w:pStyle w:val="ENOP-Bullet1"/>
      </w:pPr>
      <w:r>
        <w:t>Mix ratio of chemicals to treatment area</w:t>
      </w:r>
    </w:p>
    <w:p w14:paraId="49C2D304" w14:textId="77777777" w:rsidR="00206CA3" w:rsidRDefault="00206CA3" w:rsidP="005A4913">
      <w:pPr>
        <w:pStyle w:val="ENOP-Bullet1"/>
      </w:pPr>
      <w:r>
        <w:t>Cleaning solution disposal</w:t>
      </w:r>
    </w:p>
    <w:p w14:paraId="52260F0D" w14:textId="77777777" w:rsidR="00206CA3" w:rsidRDefault="00206CA3" w:rsidP="00AC60DD">
      <w:pPr>
        <w:pStyle w:val="ENOP-Bullet2"/>
      </w:pPr>
      <w:r>
        <w:t>When?</w:t>
      </w:r>
    </w:p>
    <w:p w14:paraId="191C5452" w14:textId="77777777" w:rsidR="00206CA3" w:rsidRDefault="00206CA3" w:rsidP="00AC60DD">
      <w:pPr>
        <w:pStyle w:val="ENOP-Bullet2"/>
      </w:pPr>
      <w:r>
        <w:t>Where?</w:t>
      </w:r>
    </w:p>
    <w:p w14:paraId="6EDB8529" w14:textId="77777777" w:rsidR="00206CA3" w:rsidRDefault="00206CA3" w:rsidP="00AC60DD">
      <w:pPr>
        <w:pStyle w:val="ENOP-Bullet2last"/>
      </w:pPr>
      <w:r>
        <w:t>How?</w:t>
      </w:r>
    </w:p>
    <w:p w14:paraId="769058A6" w14:textId="3FF1F717" w:rsidR="00206CA3" w:rsidRDefault="00206CA3" w:rsidP="00206CA3">
      <w:r>
        <w:t xml:space="preserve">Refer to the chemical’s </w:t>
      </w:r>
      <w:r w:rsidR="000613E7">
        <w:t>“</w:t>
      </w:r>
      <w:r>
        <w:t>Safety Data Sheet</w:t>
      </w:r>
      <w:r w:rsidR="000613E7">
        <w:t>”</w:t>
      </w:r>
      <w:r>
        <w:t xml:space="preserve"> (SDS) when using chemicals in cleaning operations.</w:t>
      </w:r>
    </w:p>
    <w:p w14:paraId="4162EEDC" w14:textId="77777777" w:rsidR="00206CA3" w:rsidRDefault="00206CA3" w:rsidP="00AF66E6">
      <w:pPr>
        <w:pStyle w:val="Heading3within"/>
      </w:pPr>
      <w:bookmarkStart w:id="385" w:name="_Toc2160584"/>
      <w:r>
        <w:t>Common Sense Mitigation Measures for AIS Prevention</w:t>
      </w:r>
      <w:bookmarkEnd w:id="385"/>
    </w:p>
    <w:p w14:paraId="0B72412C" w14:textId="77777777" w:rsidR="00206CA3" w:rsidRDefault="00206CA3" w:rsidP="005A4913">
      <w:pPr>
        <w:pStyle w:val="ENOP-Bullet1"/>
      </w:pPr>
      <w:r>
        <w:t>Always assume that AIS could be present in any body of water.</w:t>
      </w:r>
    </w:p>
    <w:p w14:paraId="393AE0E5" w14:textId="77777777" w:rsidR="00206CA3" w:rsidRDefault="00206CA3" w:rsidP="005A4913">
      <w:pPr>
        <w:pStyle w:val="ENOP-Bullet1"/>
      </w:pPr>
      <w:r>
        <w:t>When possible, avoid driving through bodies of water.</w:t>
      </w:r>
    </w:p>
    <w:p w14:paraId="22D2759A" w14:textId="77777777" w:rsidR="00206CA3" w:rsidRDefault="00206CA3" w:rsidP="005A4913">
      <w:pPr>
        <w:pStyle w:val="ENOP-Bullet1"/>
      </w:pPr>
      <w:r>
        <w:t>Avoid dumping water directly from one waterway into another.</w:t>
      </w:r>
    </w:p>
    <w:p w14:paraId="7EF66890" w14:textId="77777777" w:rsidR="00206CA3" w:rsidRDefault="00206CA3" w:rsidP="005A4913">
      <w:pPr>
        <w:pStyle w:val="ENOP-Bullet1"/>
      </w:pPr>
      <w:r>
        <w:t>Avoid drafting water from multiple sources during a single operational period unless equipment is sanitized between sources.</w:t>
      </w:r>
    </w:p>
    <w:p w14:paraId="1A455103" w14:textId="77777777" w:rsidR="004A1E08" w:rsidRDefault="00206CA3" w:rsidP="004A1E08">
      <w:pPr>
        <w:pStyle w:val="ENOP-Bullet1"/>
      </w:pPr>
      <w:r>
        <w:t>Avoid sucking organic and bottom material when drafting.</w:t>
      </w:r>
    </w:p>
    <w:p w14:paraId="59C58C92" w14:textId="22686708" w:rsidR="00346758" w:rsidRPr="004A1E08" w:rsidRDefault="00206CA3" w:rsidP="004A1E08">
      <w:pPr>
        <w:pStyle w:val="ENOP-Bullet1last"/>
      </w:pPr>
      <w:r>
        <w:t>Clean out and sanitize the plumbing strainers.</w:t>
      </w:r>
      <w:r w:rsidR="00346758">
        <w:br w:type="page"/>
      </w:r>
    </w:p>
    <w:p w14:paraId="71E1F535" w14:textId="5E64233A" w:rsidR="00641C77" w:rsidRPr="005A6DEB" w:rsidRDefault="00641C77" w:rsidP="00641C77">
      <w:pPr>
        <w:pStyle w:val="Heading1"/>
      </w:pPr>
      <w:bookmarkStart w:id="386" w:name="_Toc2160585"/>
      <w:r>
        <w:lastRenderedPageBreak/>
        <w:t>Sample Operational Guidelines f</w:t>
      </w:r>
      <w:r w:rsidRPr="005A6DEB">
        <w:t xml:space="preserve">or Aquatic Invasive Species Prevention </w:t>
      </w:r>
      <w:r w:rsidRPr="000C71E8">
        <w:t>and</w:t>
      </w:r>
      <w:r w:rsidRPr="005A6DEB">
        <w:t xml:space="preserve"> Equipment Cleaning</w:t>
      </w:r>
      <w:bookmarkEnd w:id="386"/>
    </w:p>
    <w:p w14:paraId="0488DA09" w14:textId="77777777" w:rsidR="00641C77" w:rsidRPr="009C73DE" w:rsidRDefault="00641C77" w:rsidP="00641C77">
      <w:pPr>
        <w:pStyle w:val="Heading2"/>
      </w:pPr>
      <w:bookmarkStart w:id="387" w:name="_Toc2160586"/>
      <w:r w:rsidRPr="005A6DEB">
        <w:t>Why?</w:t>
      </w:r>
      <w:bookmarkEnd w:id="387"/>
    </w:p>
    <w:p w14:paraId="11212E6A" w14:textId="77777777" w:rsidR="00641C77" w:rsidRPr="005A6DEB" w:rsidRDefault="00641C77" w:rsidP="000613E7">
      <w:r w:rsidRPr="00EE5D87">
        <w:t>Firefighter</w:t>
      </w:r>
      <w:r w:rsidRPr="005A6DEB">
        <w:t xml:space="preserve"> and public safety is still the first priority, but aquatic invasive plants and animals pose a risk to both the environment and to firefighting equipment (some species can clog valves, pumps, etc.</w:t>
      </w:r>
      <w:r>
        <w:t>,</w:t>
      </w:r>
      <w:r w:rsidRPr="005A6DEB">
        <w:t xml:space="preserve"> if equipment is not completely drained or treated).</w:t>
      </w:r>
      <w:r>
        <w:t xml:space="preserve"> </w:t>
      </w:r>
      <w:r w:rsidRPr="005A6DEB">
        <w:t>Prevention and sanitation can prevent the spread of these organisms to other environments and help to assure that firefighting equipment remains operational.</w:t>
      </w:r>
      <w:r>
        <w:t xml:space="preserve"> </w:t>
      </w:r>
    </w:p>
    <w:p w14:paraId="40FE5340" w14:textId="234A8F36" w:rsidR="00641C77" w:rsidRPr="000C71E8" w:rsidRDefault="000613E7" w:rsidP="00641C77">
      <w:pPr>
        <w:pStyle w:val="Heading2"/>
      </w:pPr>
      <w:bookmarkStart w:id="388" w:name="_Toc2160587"/>
      <w:r>
        <w:t>Prevention, W</w:t>
      </w:r>
      <w:r w:rsidR="00641C77" w:rsidRPr="000C71E8">
        <w:t xml:space="preserve">here </w:t>
      </w:r>
      <w:r>
        <w:t>P</w:t>
      </w:r>
      <w:r w:rsidR="00641C77" w:rsidRPr="000C71E8">
        <w:t>ossible</w:t>
      </w:r>
      <w:bookmarkEnd w:id="388"/>
    </w:p>
    <w:p w14:paraId="77CCA7AC" w14:textId="77777777" w:rsidR="00641C77" w:rsidRPr="005A6DEB" w:rsidRDefault="00641C77" w:rsidP="005A4913">
      <w:pPr>
        <w:pStyle w:val="ENOP-Bullet1"/>
      </w:pPr>
      <w:r w:rsidRPr="005A6DEB">
        <w:t>Avoid dumping water directly from one stream or lake into another.</w:t>
      </w:r>
    </w:p>
    <w:p w14:paraId="01496122" w14:textId="77777777" w:rsidR="00641C77" w:rsidRPr="005A6DEB" w:rsidRDefault="00641C77" w:rsidP="005A4913">
      <w:pPr>
        <w:pStyle w:val="ENOP-Bullet1"/>
      </w:pPr>
      <w:r w:rsidRPr="005A6DEB">
        <w:t>Avoid obtaining water from multiple sources during a single operational period unless drafting/dipping equipment is sanitized between sources.</w:t>
      </w:r>
    </w:p>
    <w:p w14:paraId="771FFB56" w14:textId="77777777" w:rsidR="00641C77" w:rsidRPr="005A6DEB" w:rsidRDefault="00641C77" w:rsidP="005A4913">
      <w:pPr>
        <w:pStyle w:val="ENOP-Bullet1"/>
      </w:pPr>
      <w:r w:rsidRPr="005A6DEB">
        <w:t>Use screens and avoid sucking organic and bottom material when drafting from streams or ponds.</w:t>
      </w:r>
    </w:p>
    <w:p w14:paraId="20FA15F8" w14:textId="77777777" w:rsidR="00641C77" w:rsidRPr="005A6DEB" w:rsidRDefault="00641C77" w:rsidP="004A1E08">
      <w:pPr>
        <w:pStyle w:val="ENOP-Bullet1last"/>
      </w:pPr>
      <w:r w:rsidRPr="005A6DEB">
        <w:t>Minimize driving equipment through waterbodies.</w:t>
      </w:r>
    </w:p>
    <w:p w14:paraId="3529968C" w14:textId="77777777" w:rsidR="00641C77" w:rsidRPr="000C71E8" w:rsidRDefault="00641C77" w:rsidP="00641C77">
      <w:pPr>
        <w:pStyle w:val="Heading2"/>
      </w:pPr>
      <w:bookmarkStart w:id="389" w:name="_Toc2160588"/>
      <w:r w:rsidRPr="000C71E8">
        <w:t>Sanitation</w:t>
      </w:r>
      <w:bookmarkEnd w:id="389"/>
    </w:p>
    <w:p w14:paraId="17814F54" w14:textId="4493837F" w:rsidR="00641C77" w:rsidRPr="005A6DEB" w:rsidRDefault="00641C77" w:rsidP="005A4913">
      <w:pPr>
        <w:pStyle w:val="ENOP-Bullet1"/>
      </w:pPr>
      <w:r w:rsidRPr="005A6DEB">
        <w:t>Any equipment that comes into contact with raw water should be sanitized.</w:t>
      </w:r>
      <w:r>
        <w:t xml:space="preserve"> Drying alone may be e</w:t>
      </w:r>
      <w:r w:rsidRPr="005A6DEB">
        <w:t>ffective in some situations depending upon equipment, temperature, and relative humidity.</w:t>
      </w:r>
      <w:r>
        <w:t xml:space="preserve"> </w:t>
      </w:r>
      <w:r w:rsidRPr="005A6DEB">
        <w:t xml:space="preserve">Consult </w:t>
      </w:r>
      <w:r w:rsidR="000613E7">
        <w:t xml:space="preserve">with </w:t>
      </w:r>
      <w:r w:rsidRPr="005A6DEB">
        <w:t xml:space="preserve">the Resource Advisor (READ). </w:t>
      </w:r>
    </w:p>
    <w:p w14:paraId="56CD1485" w14:textId="77777777" w:rsidR="00641C77" w:rsidRPr="005A6DEB" w:rsidRDefault="00641C77" w:rsidP="005A4913">
      <w:pPr>
        <w:pStyle w:val="ENOP-Bullet1"/>
      </w:pPr>
      <w:r w:rsidRPr="005A6DEB">
        <w:t>In coordination with the READ, establish sanitation areas where there is no potential for runoff into storm</w:t>
      </w:r>
      <w:r>
        <w:t xml:space="preserve"> </w:t>
      </w:r>
      <w:r w:rsidRPr="005A6DEB">
        <w:t>drains, waterways, or sensitive habitats.</w:t>
      </w:r>
    </w:p>
    <w:p w14:paraId="14990557" w14:textId="77777777" w:rsidR="00641C77" w:rsidRPr="005A6DEB" w:rsidRDefault="00641C77" w:rsidP="005A4913">
      <w:pPr>
        <w:pStyle w:val="ENOP-Bullet1"/>
      </w:pPr>
      <w:r w:rsidRPr="005A6DEB">
        <w:t>Remove all visible plant parts, soil and other materials from external surfaces of gear and equipment.</w:t>
      </w:r>
      <w:r>
        <w:t xml:space="preserve"> </w:t>
      </w:r>
      <w:r w:rsidRPr="005A6DEB">
        <w:t>If possible, power</w:t>
      </w:r>
      <w:r>
        <w:t xml:space="preserve"> </w:t>
      </w:r>
      <w:r w:rsidRPr="005A6DEB">
        <w:t>wash all accessible surfaces with clean, hot water (≥</w:t>
      </w:r>
      <w:r>
        <w:t xml:space="preserve"> </w:t>
      </w:r>
      <w:r w:rsidRPr="005A6DEB">
        <w:t>140ºF</w:t>
      </w:r>
      <w:r>
        <w:t>,</w:t>
      </w:r>
      <w:r w:rsidRPr="005A6DEB">
        <w:t xml:space="preserve"> ideally).</w:t>
      </w:r>
    </w:p>
    <w:p w14:paraId="4D6E97F9" w14:textId="77777777" w:rsidR="00641C77" w:rsidRPr="005A6DEB" w:rsidRDefault="00641C77" w:rsidP="004A1E08">
      <w:pPr>
        <w:pStyle w:val="ENOP-Bullet1last"/>
      </w:pPr>
      <w:r w:rsidRPr="005A6DEB">
        <w:t>Set up a portable disinfection tank using a 5% cleaning solution of quaternary ammonium compound, a common cleaning agent used in homes, swimming pools, and hospitals, and safe for gear and equipment when used at the recommended concentration.</w:t>
      </w:r>
      <w:r>
        <w:t xml:space="preserve"> </w:t>
      </w:r>
      <w:r w:rsidRPr="005A6DEB">
        <w:t xml:space="preserve">Two brands are readily available from GSA or local suppliers: </w:t>
      </w:r>
      <w:r w:rsidRPr="005A6DEB">
        <w:rPr>
          <w:i/>
        </w:rPr>
        <w:t>Quat128</w:t>
      </w:r>
      <w:r w:rsidRPr="005A6DEB">
        <w:rPr>
          <w:vertAlign w:val="superscript"/>
        </w:rPr>
        <w:t>®</w:t>
      </w:r>
      <w:r w:rsidRPr="005A6DEB">
        <w:t xml:space="preserve"> (by </w:t>
      </w:r>
      <w:proofErr w:type="spellStart"/>
      <w:r w:rsidRPr="005A6DEB">
        <w:t>Waxie</w:t>
      </w:r>
      <w:proofErr w:type="spellEnd"/>
      <w:r w:rsidRPr="005A6DEB">
        <w:t xml:space="preserve">) or </w:t>
      </w:r>
      <w:proofErr w:type="spellStart"/>
      <w:r w:rsidRPr="005A6DEB">
        <w:rPr>
          <w:i/>
        </w:rPr>
        <w:t>Sparquat</w:t>
      </w:r>
      <w:proofErr w:type="spellEnd"/>
      <w:r w:rsidRPr="005A6DEB">
        <w:rPr>
          <w:i/>
        </w:rPr>
        <w:t xml:space="preserve"> 256</w:t>
      </w:r>
      <w:r w:rsidRPr="005A6DEB">
        <w:rPr>
          <w:vertAlign w:val="superscript"/>
        </w:rPr>
        <w:t>®</w:t>
      </w:r>
      <w:r w:rsidRPr="005A6DEB">
        <w:t xml:space="preserve"> (by Spartan).</w:t>
      </w:r>
      <w:r>
        <w:t xml:space="preserve"> </w:t>
      </w:r>
      <w:r w:rsidRPr="005A6DEB">
        <w:t>Costs and effectiveness are comparable</w:t>
      </w:r>
      <w:r>
        <w:t>—</w:t>
      </w:r>
      <w:r w:rsidRPr="005A6DEB">
        <w:t>both are labeled for use as fungicides/</w:t>
      </w:r>
      <w:proofErr w:type="spellStart"/>
      <w:r w:rsidRPr="005A6DEB">
        <w:t>virucides</w:t>
      </w:r>
      <w:proofErr w:type="spellEnd"/>
      <w:r w:rsidRPr="005A6DEB">
        <w:t>.</w:t>
      </w:r>
      <w:r>
        <w:t xml:space="preserve"> </w:t>
      </w:r>
      <w:r w:rsidRPr="005A6DEB">
        <w:t>Follow individual agency integrated pest management requirements, including pesticide use proposals.</w:t>
      </w:r>
      <w:r>
        <w:t xml:space="preserve"> </w:t>
      </w:r>
    </w:p>
    <w:p w14:paraId="26C8FC3B" w14:textId="77777777" w:rsidR="00641C77" w:rsidRPr="000C71E8" w:rsidRDefault="00641C77" w:rsidP="00641C77">
      <w:pPr>
        <w:jc w:val="center"/>
        <w:rPr>
          <w:rFonts w:hAnsi="Times New Roman Bold"/>
          <w:b/>
          <w:smallCaps/>
        </w:rPr>
      </w:pPr>
      <w:r w:rsidRPr="000C71E8">
        <w:rPr>
          <w:rFonts w:hAnsi="Times New Roman Bold"/>
          <w:b/>
          <w:smallCaps/>
        </w:rPr>
        <w:t>R</w:t>
      </w:r>
      <w:r>
        <w:rPr>
          <w:rFonts w:hAnsi="Times New Roman Bold"/>
          <w:b/>
          <w:smallCaps/>
        </w:rPr>
        <w:t>ecipe for</w:t>
      </w:r>
      <w:r w:rsidRPr="000C71E8">
        <w:rPr>
          <w:rFonts w:hAnsi="Times New Roman Bold"/>
          <w:b/>
          <w:smallCaps/>
        </w:rPr>
        <w:t xml:space="preserve"> 5% Cleaning Solution Using Either Quat128</w:t>
      </w:r>
      <w:r w:rsidRPr="000C71E8">
        <w:rPr>
          <w:rFonts w:hAnsi="Times New Roman Bold" w:hint="eastAsia"/>
          <w:b/>
          <w:smallCaps/>
        </w:rPr>
        <w:t>®</w:t>
      </w:r>
      <w:r w:rsidRPr="000C71E8">
        <w:rPr>
          <w:rFonts w:hAnsi="Times New Roman Bold"/>
          <w:b/>
          <w:smallCaps/>
        </w:rPr>
        <w:t xml:space="preserve"> </w:t>
      </w:r>
      <w:r>
        <w:rPr>
          <w:rFonts w:hAnsi="Times New Roman Bold"/>
          <w:b/>
          <w:smallCaps/>
        </w:rPr>
        <w:t>o</w:t>
      </w:r>
      <w:r w:rsidRPr="000C71E8">
        <w:rPr>
          <w:rFonts w:hAnsi="Times New Roman Bold"/>
          <w:b/>
          <w:smallCaps/>
        </w:rPr>
        <w:t xml:space="preserve">r </w:t>
      </w:r>
      <w:proofErr w:type="spellStart"/>
      <w:r w:rsidRPr="000C71E8">
        <w:rPr>
          <w:rFonts w:hAnsi="Times New Roman Bold"/>
          <w:b/>
          <w:smallCaps/>
        </w:rPr>
        <w:t>Sparquat</w:t>
      </w:r>
      <w:proofErr w:type="spellEnd"/>
      <w:r w:rsidRPr="000C71E8">
        <w:rPr>
          <w:rFonts w:hAnsi="Times New Roman Bold"/>
          <w:b/>
          <w:smallCaps/>
        </w:rPr>
        <w:t xml:space="preserve"> 256</w:t>
      </w:r>
      <w:r w:rsidRPr="000C71E8">
        <w:rPr>
          <w:rFonts w:hAnsi="Times New Roman Bold" w:hint="eastAsia"/>
          <w:b/>
          <w:smallCap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1"/>
        <w:gridCol w:w="2130"/>
        <w:gridCol w:w="2564"/>
      </w:tblGrid>
      <w:tr w:rsidR="00641C77" w:rsidRPr="005A6DEB" w14:paraId="790D6A18" w14:textId="77777777" w:rsidTr="00FB6686">
        <w:trPr>
          <w:cantSplit/>
          <w:trHeight w:val="255"/>
          <w:tblHeader/>
          <w:jc w:val="center"/>
        </w:trPr>
        <w:tc>
          <w:tcPr>
            <w:tcW w:w="0" w:type="auto"/>
            <w:shd w:val="clear" w:color="auto" w:fill="auto"/>
            <w:noWrap/>
            <w:vAlign w:val="bottom"/>
          </w:tcPr>
          <w:p w14:paraId="078135EF" w14:textId="77777777" w:rsidR="00641C77" w:rsidRPr="005A6DEB" w:rsidRDefault="00641C77" w:rsidP="00641C77">
            <w:pPr>
              <w:autoSpaceDE/>
              <w:autoSpaceDN/>
              <w:adjustRightInd/>
              <w:rPr>
                <w:b/>
                <w:iCs/>
                <w:sz w:val="22"/>
                <w:szCs w:val="22"/>
              </w:rPr>
            </w:pPr>
            <w:r w:rsidRPr="005A6DEB">
              <w:rPr>
                <w:b/>
                <w:iCs/>
                <w:sz w:val="22"/>
                <w:szCs w:val="22"/>
              </w:rPr>
              <w:t>Volume of tap water</w:t>
            </w:r>
          </w:p>
        </w:tc>
        <w:tc>
          <w:tcPr>
            <w:tcW w:w="0" w:type="auto"/>
            <w:shd w:val="clear" w:color="auto" w:fill="auto"/>
            <w:noWrap/>
            <w:vAlign w:val="bottom"/>
          </w:tcPr>
          <w:p w14:paraId="02FEC4C8" w14:textId="77777777" w:rsidR="00641C77" w:rsidRPr="005A6DEB" w:rsidRDefault="00641C77" w:rsidP="00641C77">
            <w:pPr>
              <w:autoSpaceDE/>
              <w:autoSpaceDN/>
              <w:adjustRightInd/>
              <w:rPr>
                <w:b/>
                <w:sz w:val="22"/>
                <w:szCs w:val="22"/>
              </w:rPr>
            </w:pPr>
            <w:r w:rsidRPr="005A6DEB">
              <w:rPr>
                <w:b/>
                <w:sz w:val="22"/>
                <w:szCs w:val="22"/>
              </w:rPr>
              <w:t xml:space="preserve">Volume of </w:t>
            </w:r>
            <w:r w:rsidRPr="005A6DEB">
              <w:rPr>
                <w:b/>
                <w:i/>
                <w:sz w:val="22"/>
                <w:szCs w:val="22"/>
              </w:rPr>
              <w:t>Quat128</w:t>
            </w:r>
            <w:r w:rsidRPr="005A6DEB">
              <w:rPr>
                <w:b/>
                <w:sz w:val="22"/>
                <w:szCs w:val="22"/>
                <w:vertAlign w:val="superscript"/>
              </w:rPr>
              <w:t>®</w:t>
            </w:r>
          </w:p>
        </w:tc>
        <w:tc>
          <w:tcPr>
            <w:tcW w:w="0" w:type="auto"/>
          </w:tcPr>
          <w:p w14:paraId="02CFCD8E" w14:textId="77777777" w:rsidR="00641C77" w:rsidRPr="005A6DEB" w:rsidRDefault="00641C77" w:rsidP="00641C77">
            <w:pPr>
              <w:autoSpaceDE/>
              <w:autoSpaceDN/>
              <w:adjustRightInd/>
              <w:rPr>
                <w:b/>
                <w:sz w:val="22"/>
                <w:szCs w:val="22"/>
              </w:rPr>
            </w:pPr>
            <w:r w:rsidRPr="005A6DEB">
              <w:rPr>
                <w:b/>
                <w:sz w:val="22"/>
                <w:szCs w:val="22"/>
              </w:rPr>
              <w:t xml:space="preserve">Volume of </w:t>
            </w:r>
            <w:proofErr w:type="spellStart"/>
            <w:r w:rsidRPr="005A6DEB">
              <w:rPr>
                <w:b/>
                <w:i/>
                <w:sz w:val="22"/>
                <w:szCs w:val="22"/>
              </w:rPr>
              <w:t>Sparquat</w:t>
            </w:r>
            <w:proofErr w:type="spellEnd"/>
            <w:r w:rsidRPr="005A6DEB">
              <w:rPr>
                <w:b/>
                <w:i/>
                <w:sz w:val="22"/>
                <w:szCs w:val="22"/>
              </w:rPr>
              <w:t xml:space="preserve"> 256</w:t>
            </w:r>
            <w:r w:rsidRPr="005A6DEB">
              <w:rPr>
                <w:b/>
                <w:sz w:val="22"/>
                <w:szCs w:val="22"/>
                <w:vertAlign w:val="superscript"/>
              </w:rPr>
              <w:t>®</w:t>
            </w:r>
          </w:p>
        </w:tc>
      </w:tr>
      <w:tr w:rsidR="00641C77" w:rsidRPr="005A6DEB" w14:paraId="4AA1A4FF" w14:textId="77777777" w:rsidTr="00641C77">
        <w:trPr>
          <w:trHeight w:val="255"/>
          <w:jc w:val="center"/>
        </w:trPr>
        <w:tc>
          <w:tcPr>
            <w:tcW w:w="0" w:type="auto"/>
            <w:shd w:val="clear" w:color="auto" w:fill="auto"/>
            <w:noWrap/>
            <w:vAlign w:val="bottom"/>
          </w:tcPr>
          <w:p w14:paraId="12AC23B0" w14:textId="77777777" w:rsidR="00641C77" w:rsidRPr="005A6DEB" w:rsidRDefault="00641C77" w:rsidP="00641C77">
            <w:pPr>
              <w:autoSpaceDE/>
              <w:autoSpaceDN/>
              <w:adjustRightInd/>
              <w:rPr>
                <w:sz w:val="22"/>
                <w:szCs w:val="22"/>
              </w:rPr>
            </w:pPr>
            <w:r w:rsidRPr="005A6DEB">
              <w:rPr>
                <w:sz w:val="22"/>
                <w:szCs w:val="22"/>
              </w:rPr>
              <w:t>100 mL water</w:t>
            </w:r>
          </w:p>
        </w:tc>
        <w:tc>
          <w:tcPr>
            <w:tcW w:w="0" w:type="auto"/>
            <w:shd w:val="clear" w:color="auto" w:fill="auto"/>
            <w:noWrap/>
            <w:vAlign w:val="bottom"/>
          </w:tcPr>
          <w:p w14:paraId="70E1C46B" w14:textId="77777777" w:rsidR="00641C77" w:rsidRPr="005A6DEB" w:rsidRDefault="00641C77" w:rsidP="00641C77">
            <w:pPr>
              <w:autoSpaceDE/>
              <w:autoSpaceDN/>
              <w:adjustRightInd/>
              <w:rPr>
                <w:sz w:val="22"/>
                <w:szCs w:val="22"/>
              </w:rPr>
            </w:pPr>
            <w:r w:rsidRPr="005A6DEB">
              <w:rPr>
                <w:sz w:val="22"/>
                <w:szCs w:val="22"/>
              </w:rPr>
              <w:t>4.63 mL</w:t>
            </w:r>
          </w:p>
        </w:tc>
        <w:tc>
          <w:tcPr>
            <w:tcW w:w="0" w:type="auto"/>
            <w:vAlign w:val="bottom"/>
          </w:tcPr>
          <w:p w14:paraId="20392087" w14:textId="77777777" w:rsidR="00641C77" w:rsidRPr="005A6DEB" w:rsidRDefault="00641C77" w:rsidP="00641C77">
            <w:pPr>
              <w:autoSpaceDE/>
              <w:autoSpaceDN/>
              <w:adjustRightInd/>
              <w:rPr>
                <w:sz w:val="22"/>
                <w:szCs w:val="22"/>
              </w:rPr>
            </w:pPr>
            <w:r w:rsidRPr="005A6DEB">
              <w:rPr>
                <w:sz w:val="22"/>
                <w:szCs w:val="22"/>
              </w:rPr>
              <w:t>3.00 mL</w:t>
            </w:r>
          </w:p>
        </w:tc>
      </w:tr>
      <w:tr w:rsidR="00641C77" w:rsidRPr="005A6DEB" w14:paraId="5E2D8EFA" w14:textId="77777777" w:rsidTr="00641C77">
        <w:trPr>
          <w:trHeight w:val="255"/>
          <w:jc w:val="center"/>
        </w:trPr>
        <w:tc>
          <w:tcPr>
            <w:tcW w:w="0" w:type="auto"/>
            <w:shd w:val="clear" w:color="auto" w:fill="auto"/>
            <w:noWrap/>
            <w:vAlign w:val="bottom"/>
          </w:tcPr>
          <w:p w14:paraId="3643AF31" w14:textId="77777777" w:rsidR="00641C77" w:rsidRPr="005A6DEB" w:rsidRDefault="00641C77" w:rsidP="00641C77">
            <w:pPr>
              <w:autoSpaceDE/>
              <w:autoSpaceDN/>
              <w:adjustRightInd/>
              <w:rPr>
                <w:sz w:val="22"/>
                <w:szCs w:val="22"/>
              </w:rPr>
            </w:pPr>
            <w:r w:rsidRPr="005A6DEB">
              <w:rPr>
                <w:sz w:val="22"/>
                <w:szCs w:val="22"/>
              </w:rPr>
              <w:t>1 gallon water</w:t>
            </w:r>
          </w:p>
        </w:tc>
        <w:tc>
          <w:tcPr>
            <w:tcW w:w="0" w:type="auto"/>
            <w:shd w:val="clear" w:color="auto" w:fill="auto"/>
            <w:noWrap/>
            <w:vAlign w:val="bottom"/>
          </w:tcPr>
          <w:p w14:paraId="5DA4BB7F" w14:textId="77777777" w:rsidR="00641C77" w:rsidRPr="005A6DEB" w:rsidRDefault="00641C77" w:rsidP="00641C77">
            <w:pPr>
              <w:autoSpaceDE/>
              <w:autoSpaceDN/>
              <w:adjustRightInd/>
              <w:rPr>
                <w:sz w:val="22"/>
                <w:szCs w:val="22"/>
              </w:rPr>
            </w:pPr>
            <w:r w:rsidRPr="005A6DEB">
              <w:rPr>
                <w:sz w:val="22"/>
                <w:szCs w:val="22"/>
              </w:rPr>
              <w:t>6.35 liquid oz.</w:t>
            </w:r>
          </w:p>
        </w:tc>
        <w:tc>
          <w:tcPr>
            <w:tcW w:w="0" w:type="auto"/>
            <w:vAlign w:val="bottom"/>
          </w:tcPr>
          <w:p w14:paraId="13B9E908" w14:textId="77777777" w:rsidR="00641C77" w:rsidRPr="005A6DEB" w:rsidRDefault="00641C77" w:rsidP="00641C77">
            <w:pPr>
              <w:autoSpaceDE/>
              <w:autoSpaceDN/>
              <w:adjustRightInd/>
              <w:rPr>
                <w:sz w:val="22"/>
                <w:szCs w:val="22"/>
              </w:rPr>
            </w:pPr>
            <w:r w:rsidRPr="005A6DEB">
              <w:rPr>
                <w:sz w:val="22"/>
                <w:szCs w:val="22"/>
              </w:rPr>
              <w:t>4.12 liquid oz.</w:t>
            </w:r>
          </w:p>
        </w:tc>
      </w:tr>
      <w:tr w:rsidR="00641C77" w:rsidRPr="005A6DEB" w14:paraId="61FFE96A" w14:textId="77777777" w:rsidTr="00641C77">
        <w:trPr>
          <w:trHeight w:val="255"/>
          <w:jc w:val="center"/>
        </w:trPr>
        <w:tc>
          <w:tcPr>
            <w:tcW w:w="0" w:type="auto"/>
            <w:shd w:val="clear" w:color="auto" w:fill="auto"/>
            <w:noWrap/>
            <w:vAlign w:val="bottom"/>
          </w:tcPr>
          <w:p w14:paraId="14D2FA12" w14:textId="77777777" w:rsidR="00641C77" w:rsidRPr="005A6DEB" w:rsidRDefault="00641C77" w:rsidP="00641C77">
            <w:pPr>
              <w:autoSpaceDE/>
              <w:autoSpaceDN/>
              <w:adjustRightInd/>
              <w:rPr>
                <w:sz w:val="22"/>
                <w:szCs w:val="22"/>
              </w:rPr>
            </w:pPr>
            <w:r w:rsidRPr="005A6DEB">
              <w:rPr>
                <w:sz w:val="22"/>
                <w:szCs w:val="22"/>
              </w:rPr>
              <w:t>1 gallon water</w:t>
            </w:r>
          </w:p>
        </w:tc>
        <w:tc>
          <w:tcPr>
            <w:tcW w:w="0" w:type="auto"/>
            <w:shd w:val="clear" w:color="auto" w:fill="auto"/>
            <w:noWrap/>
            <w:vAlign w:val="bottom"/>
          </w:tcPr>
          <w:p w14:paraId="7CD03191" w14:textId="77777777" w:rsidR="00641C77" w:rsidRPr="005A6DEB" w:rsidRDefault="00641C77" w:rsidP="00641C77">
            <w:pPr>
              <w:autoSpaceDE/>
              <w:autoSpaceDN/>
              <w:adjustRightInd/>
              <w:rPr>
                <w:sz w:val="22"/>
                <w:szCs w:val="22"/>
              </w:rPr>
            </w:pPr>
            <w:r w:rsidRPr="005A6DEB">
              <w:rPr>
                <w:sz w:val="22"/>
                <w:szCs w:val="22"/>
              </w:rPr>
              <w:t xml:space="preserve">12.7 </w:t>
            </w:r>
            <w:proofErr w:type="spellStart"/>
            <w:r w:rsidRPr="005A6DEB">
              <w:rPr>
                <w:sz w:val="22"/>
                <w:szCs w:val="22"/>
              </w:rPr>
              <w:t>tbsp</w:t>
            </w:r>
            <w:proofErr w:type="spellEnd"/>
          </w:p>
        </w:tc>
        <w:tc>
          <w:tcPr>
            <w:tcW w:w="0" w:type="auto"/>
            <w:vAlign w:val="bottom"/>
          </w:tcPr>
          <w:p w14:paraId="5A0A8E3F" w14:textId="77777777" w:rsidR="00641C77" w:rsidRPr="005A6DEB" w:rsidRDefault="00641C77" w:rsidP="00641C77">
            <w:pPr>
              <w:autoSpaceDE/>
              <w:autoSpaceDN/>
              <w:adjustRightInd/>
              <w:rPr>
                <w:sz w:val="22"/>
                <w:szCs w:val="22"/>
              </w:rPr>
            </w:pPr>
            <w:r w:rsidRPr="005A6DEB">
              <w:rPr>
                <w:sz w:val="22"/>
                <w:szCs w:val="22"/>
              </w:rPr>
              <w:t xml:space="preserve">8.2 </w:t>
            </w:r>
            <w:proofErr w:type="spellStart"/>
            <w:r w:rsidRPr="005A6DEB">
              <w:rPr>
                <w:sz w:val="22"/>
                <w:szCs w:val="22"/>
              </w:rPr>
              <w:t>tbsp</w:t>
            </w:r>
            <w:proofErr w:type="spellEnd"/>
          </w:p>
        </w:tc>
      </w:tr>
      <w:tr w:rsidR="00641C77" w:rsidRPr="005A6DEB" w14:paraId="7AC7335A" w14:textId="77777777" w:rsidTr="00641C77">
        <w:trPr>
          <w:trHeight w:val="255"/>
          <w:jc w:val="center"/>
        </w:trPr>
        <w:tc>
          <w:tcPr>
            <w:tcW w:w="0" w:type="auto"/>
            <w:shd w:val="clear" w:color="auto" w:fill="auto"/>
            <w:noWrap/>
            <w:vAlign w:val="bottom"/>
          </w:tcPr>
          <w:p w14:paraId="31AA823E" w14:textId="77777777" w:rsidR="00641C77" w:rsidRPr="005A6DEB" w:rsidRDefault="00641C77" w:rsidP="00641C77">
            <w:pPr>
              <w:autoSpaceDE/>
              <w:autoSpaceDN/>
              <w:adjustRightInd/>
              <w:rPr>
                <w:sz w:val="22"/>
                <w:szCs w:val="22"/>
              </w:rPr>
            </w:pPr>
            <w:r w:rsidRPr="005A6DEB">
              <w:rPr>
                <w:sz w:val="22"/>
                <w:szCs w:val="22"/>
              </w:rPr>
              <w:t>1 gallon water</w:t>
            </w:r>
          </w:p>
        </w:tc>
        <w:tc>
          <w:tcPr>
            <w:tcW w:w="0" w:type="auto"/>
            <w:shd w:val="clear" w:color="auto" w:fill="auto"/>
            <w:noWrap/>
            <w:vAlign w:val="bottom"/>
          </w:tcPr>
          <w:p w14:paraId="75534C3A" w14:textId="77777777" w:rsidR="00641C77" w:rsidRPr="005A6DEB" w:rsidRDefault="00641C77" w:rsidP="00641C77">
            <w:pPr>
              <w:autoSpaceDE/>
              <w:autoSpaceDN/>
              <w:adjustRightInd/>
              <w:rPr>
                <w:sz w:val="22"/>
                <w:szCs w:val="22"/>
              </w:rPr>
            </w:pPr>
            <w:r w:rsidRPr="005A6DEB">
              <w:rPr>
                <w:sz w:val="22"/>
                <w:szCs w:val="22"/>
              </w:rPr>
              <w:t>0.79 cups</w:t>
            </w:r>
          </w:p>
        </w:tc>
        <w:tc>
          <w:tcPr>
            <w:tcW w:w="0" w:type="auto"/>
            <w:vAlign w:val="bottom"/>
          </w:tcPr>
          <w:p w14:paraId="17A046C2" w14:textId="77777777" w:rsidR="00641C77" w:rsidRPr="005A6DEB" w:rsidRDefault="00641C77" w:rsidP="00641C77">
            <w:pPr>
              <w:autoSpaceDE/>
              <w:autoSpaceDN/>
              <w:adjustRightInd/>
              <w:rPr>
                <w:color w:val="FF0000"/>
                <w:sz w:val="22"/>
                <w:szCs w:val="22"/>
              </w:rPr>
            </w:pPr>
            <w:r w:rsidRPr="005A6DEB">
              <w:rPr>
                <w:sz w:val="22"/>
                <w:szCs w:val="22"/>
              </w:rPr>
              <w:t>0.51 cups</w:t>
            </w:r>
          </w:p>
        </w:tc>
      </w:tr>
      <w:tr w:rsidR="00641C77" w:rsidRPr="005A6DEB" w14:paraId="02E2FDBC" w14:textId="77777777" w:rsidTr="00641C77">
        <w:trPr>
          <w:trHeight w:val="255"/>
          <w:jc w:val="center"/>
        </w:trPr>
        <w:tc>
          <w:tcPr>
            <w:tcW w:w="0" w:type="auto"/>
            <w:shd w:val="clear" w:color="auto" w:fill="auto"/>
            <w:noWrap/>
            <w:vAlign w:val="bottom"/>
          </w:tcPr>
          <w:p w14:paraId="4709EA59" w14:textId="77777777" w:rsidR="00641C77" w:rsidRPr="005A6DEB" w:rsidRDefault="00641C77" w:rsidP="00641C77">
            <w:pPr>
              <w:autoSpaceDE/>
              <w:autoSpaceDN/>
              <w:adjustRightInd/>
              <w:rPr>
                <w:sz w:val="22"/>
                <w:szCs w:val="22"/>
              </w:rPr>
            </w:pPr>
            <w:r w:rsidRPr="005A6DEB">
              <w:rPr>
                <w:sz w:val="22"/>
                <w:szCs w:val="22"/>
              </w:rPr>
              <w:t>100 gallons water</w:t>
            </w:r>
          </w:p>
        </w:tc>
        <w:tc>
          <w:tcPr>
            <w:tcW w:w="0" w:type="auto"/>
            <w:shd w:val="clear" w:color="auto" w:fill="auto"/>
            <w:noWrap/>
            <w:vAlign w:val="bottom"/>
          </w:tcPr>
          <w:p w14:paraId="62702C7A" w14:textId="77777777" w:rsidR="00641C77" w:rsidRPr="005A6DEB" w:rsidRDefault="00641C77" w:rsidP="00641C77">
            <w:pPr>
              <w:autoSpaceDE/>
              <w:autoSpaceDN/>
              <w:adjustRightInd/>
              <w:rPr>
                <w:sz w:val="22"/>
                <w:szCs w:val="22"/>
              </w:rPr>
            </w:pPr>
            <w:r w:rsidRPr="005A6DEB">
              <w:rPr>
                <w:sz w:val="22"/>
                <w:szCs w:val="22"/>
              </w:rPr>
              <w:t>4.96 gallons</w:t>
            </w:r>
          </w:p>
        </w:tc>
        <w:tc>
          <w:tcPr>
            <w:tcW w:w="0" w:type="auto"/>
            <w:vAlign w:val="bottom"/>
          </w:tcPr>
          <w:p w14:paraId="04671D7D" w14:textId="77777777" w:rsidR="00641C77" w:rsidRPr="005A6DEB" w:rsidRDefault="00641C77" w:rsidP="00641C77">
            <w:pPr>
              <w:autoSpaceDE/>
              <w:autoSpaceDN/>
              <w:adjustRightInd/>
              <w:rPr>
                <w:sz w:val="22"/>
                <w:szCs w:val="22"/>
              </w:rPr>
            </w:pPr>
            <w:r w:rsidRPr="005A6DEB">
              <w:rPr>
                <w:sz w:val="22"/>
                <w:szCs w:val="22"/>
              </w:rPr>
              <w:t>3.22 gallons</w:t>
            </w:r>
          </w:p>
        </w:tc>
      </w:tr>
      <w:tr w:rsidR="00641C77" w:rsidRPr="005A6DEB" w14:paraId="0BB11B1B" w14:textId="77777777" w:rsidTr="00641C77">
        <w:trPr>
          <w:trHeight w:val="255"/>
          <w:jc w:val="center"/>
        </w:trPr>
        <w:tc>
          <w:tcPr>
            <w:tcW w:w="0" w:type="auto"/>
            <w:shd w:val="clear" w:color="auto" w:fill="auto"/>
            <w:noWrap/>
            <w:vAlign w:val="bottom"/>
          </w:tcPr>
          <w:p w14:paraId="592CC70C" w14:textId="77777777" w:rsidR="00641C77" w:rsidRPr="005A6DEB" w:rsidRDefault="00641C77" w:rsidP="00641C77">
            <w:pPr>
              <w:autoSpaceDE/>
              <w:autoSpaceDN/>
              <w:adjustRightInd/>
              <w:rPr>
                <w:sz w:val="22"/>
                <w:szCs w:val="22"/>
              </w:rPr>
            </w:pPr>
            <w:r w:rsidRPr="005A6DEB">
              <w:rPr>
                <w:sz w:val="22"/>
                <w:szCs w:val="22"/>
              </w:rPr>
              <w:t>1000 gallons water</w:t>
            </w:r>
          </w:p>
        </w:tc>
        <w:tc>
          <w:tcPr>
            <w:tcW w:w="0" w:type="auto"/>
            <w:shd w:val="clear" w:color="auto" w:fill="auto"/>
            <w:noWrap/>
            <w:vAlign w:val="bottom"/>
          </w:tcPr>
          <w:p w14:paraId="25DD0895" w14:textId="77777777" w:rsidR="00641C77" w:rsidRPr="005A6DEB" w:rsidRDefault="00641C77" w:rsidP="00641C77">
            <w:pPr>
              <w:autoSpaceDE/>
              <w:autoSpaceDN/>
              <w:adjustRightInd/>
              <w:rPr>
                <w:sz w:val="22"/>
                <w:szCs w:val="22"/>
              </w:rPr>
            </w:pPr>
            <w:r w:rsidRPr="005A6DEB">
              <w:rPr>
                <w:sz w:val="22"/>
                <w:szCs w:val="22"/>
              </w:rPr>
              <w:t>49.6 gallons</w:t>
            </w:r>
          </w:p>
        </w:tc>
        <w:tc>
          <w:tcPr>
            <w:tcW w:w="0" w:type="auto"/>
            <w:vAlign w:val="bottom"/>
          </w:tcPr>
          <w:p w14:paraId="2B9EF1DB" w14:textId="77777777" w:rsidR="00641C77" w:rsidRPr="005A6DEB" w:rsidRDefault="00641C77" w:rsidP="00641C77">
            <w:pPr>
              <w:autoSpaceDE/>
              <w:autoSpaceDN/>
              <w:adjustRightInd/>
              <w:rPr>
                <w:sz w:val="22"/>
                <w:szCs w:val="22"/>
              </w:rPr>
            </w:pPr>
            <w:r w:rsidRPr="005A6DEB">
              <w:rPr>
                <w:sz w:val="22"/>
                <w:szCs w:val="22"/>
              </w:rPr>
              <w:t>32.2 gallons</w:t>
            </w:r>
          </w:p>
        </w:tc>
      </w:tr>
    </w:tbl>
    <w:p w14:paraId="75C02F09" w14:textId="77777777" w:rsidR="004A1E08" w:rsidRDefault="004A1E08">
      <w:pPr>
        <w:autoSpaceDE/>
        <w:autoSpaceDN/>
        <w:adjustRightInd/>
        <w:spacing w:after="0"/>
      </w:pPr>
      <w:r>
        <w:br w:type="page"/>
      </w:r>
    </w:p>
    <w:p w14:paraId="2469854C" w14:textId="5BFC3669" w:rsidR="00641C77" w:rsidRPr="005A6DEB" w:rsidRDefault="00641C77" w:rsidP="004A1E08">
      <w:pPr>
        <w:pStyle w:val="ENOP-Bullet1boxabove"/>
      </w:pPr>
      <w:r w:rsidRPr="005A6DEB">
        <w:lastRenderedPageBreak/>
        <w:t>For engines and tenders, empty the tank then circulate the 5% cleaning solution for 10 minutes.</w:t>
      </w:r>
      <w:r>
        <w:t xml:space="preserve"> </w:t>
      </w:r>
      <w:r w:rsidRPr="005A6DEB">
        <w:t>Float portable pumps in the disinfection tank and pump cleaning solution through for 10 minutes.</w:t>
      </w:r>
      <w:r>
        <w:t xml:space="preserve"> </w:t>
      </w:r>
      <w:r w:rsidRPr="005A6DEB">
        <w:t>Pump cleaning solution through hose then rinse with water. Discharge cleaning solution back in</w:t>
      </w:r>
      <w:r>
        <w:t>to the disinfection tank for re</w:t>
      </w:r>
      <w:r w:rsidRPr="005A6DEB">
        <w:t>use.</w:t>
      </w:r>
    </w:p>
    <w:p w14:paraId="7F2B67B5" w14:textId="77777777" w:rsidR="00641C77" w:rsidRPr="005A6DEB" w:rsidRDefault="00641C77" w:rsidP="005A4913">
      <w:pPr>
        <w:pStyle w:val="ENOP-Bullet1"/>
      </w:pPr>
      <w:r w:rsidRPr="005A6DEB">
        <w:t>Where feasible</w:t>
      </w:r>
      <w:r>
        <w:t>,</w:t>
      </w:r>
      <w:r w:rsidRPr="005A6DEB">
        <w:t xml:space="preserve"> dip gear or equipment (e.g.</w:t>
      </w:r>
      <w:r>
        <w:t>,</w:t>
      </w:r>
      <w:r w:rsidRPr="005A6DEB">
        <w:t xml:space="preserve"> helicopter buckets) into the cleaning solution. Alternatively, put the 5% cleaning solution in backpack spray pumps to clean portable tanks, helicopter buckets, and other equipment.</w:t>
      </w:r>
      <w:r>
        <w:t xml:space="preserve"> </w:t>
      </w:r>
      <w:r w:rsidRPr="005A6DEB">
        <w:t>The solution must be in contact with the surface being sanitized for at least 10 minutes and then rinsed with water.</w:t>
      </w:r>
    </w:p>
    <w:p w14:paraId="3F368650" w14:textId="77777777" w:rsidR="00641C77" w:rsidRPr="005A6DEB" w:rsidRDefault="00641C77" w:rsidP="00720BFF">
      <w:pPr>
        <w:pStyle w:val="ENOP-Bullet1last"/>
      </w:pPr>
      <w:r w:rsidRPr="005A6DEB">
        <w:t>Under the direction of the READ, test cleaning solution daily according to the directions below.</w:t>
      </w:r>
      <w:r>
        <w:t xml:space="preserve"> </w:t>
      </w:r>
      <w:r w:rsidRPr="005A6DEB">
        <w:t>The cleaning solution can be used repeatedly for up to a week unless heavily muddied or diluted. If the concentration is too weak, dispose of the used solution properly and make a new solution.</w:t>
      </w:r>
    </w:p>
    <w:p w14:paraId="29CB72C5" w14:textId="77777777" w:rsidR="00641C77" w:rsidRPr="000C71E8" w:rsidRDefault="00641C77" w:rsidP="00641C77">
      <w:pPr>
        <w:pStyle w:val="Heading2"/>
      </w:pPr>
      <w:bookmarkStart w:id="390" w:name="_Toc2160589"/>
      <w:r w:rsidRPr="000C71E8">
        <w:t>Safety</w:t>
      </w:r>
      <w:bookmarkEnd w:id="390"/>
    </w:p>
    <w:p w14:paraId="7CFEC2E2" w14:textId="77777777" w:rsidR="00641C77" w:rsidRPr="005A6DEB" w:rsidRDefault="00641C77" w:rsidP="005A4913">
      <w:pPr>
        <w:pStyle w:val="ENOP-Bullet1"/>
      </w:pPr>
      <w:r w:rsidRPr="005A6DEB">
        <w:t>Use protective, unlined rubber gloves and splash goggles or face shield when handling the cleaning solution and take extra precautions when handling undiluted chemicals. Have eye wa</w:t>
      </w:r>
      <w:r>
        <w:t>sh and clean water available on</w:t>
      </w:r>
      <w:r w:rsidRPr="005A6DEB">
        <w:t xml:space="preserve">site to treat accidental exposure. </w:t>
      </w:r>
    </w:p>
    <w:p w14:paraId="548757B4" w14:textId="5B699383" w:rsidR="00641C77" w:rsidRPr="0026022A" w:rsidRDefault="00641C77" w:rsidP="00720BFF">
      <w:pPr>
        <w:pStyle w:val="ENOP-Bullet1last"/>
      </w:pPr>
      <w:r w:rsidRPr="005A6DEB">
        <w:t xml:space="preserve">Consult the product label and </w:t>
      </w:r>
      <w:r w:rsidR="000613E7">
        <w:t>“</w:t>
      </w:r>
      <w:r w:rsidRPr="005A6DEB">
        <w:t>Safety Data Sheet</w:t>
      </w:r>
      <w:r w:rsidR="000613E7">
        <w:t>”</w:t>
      </w:r>
      <w:r w:rsidRPr="005A6DEB">
        <w:t xml:space="preserve"> for additional information. </w:t>
      </w:r>
    </w:p>
    <w:p w14:paraId="673C7B1E" w14:textId="77777777" w:rsidR="00641C77" w:rsidRPr="000C71E8" w:rsidRDefault="00641C77" w:rsidP="00641C77">
      <w:pPr>
        <w:pStyle w:val="Heading2"/>
      </w:pPr>
      <w:bookmarkStart w:id="391" w:name="_Toc2160590"/>
      <w:r w:rsidRPr="000C71E8">
        <w:t>Testing Solution</w:t>
      </w:r>
      <w:bookmarkEnd w:id="391"/>
    </w:p>
    <w:p w14:paraId="164C08DD" w14:textId="5C941628" w:rsidR="00641C77" w:rsidRPr="005A6DEB" w:rsidRDefault="00641C77" w:rsidP="005A4913">
      <w:pPr>
        <w:pStyle w:val="ENOP-Bullet1"/>
      </w:pPr>
      <w:r w:rsidRPr="005A6DEB">
        <w:t>To determine if the solution is below the 5% strength</w:t>
      </w:r>
      <w:r>
        <w:t>,</w:t>
      </w:r>
      <w:r w:rsidR="00FE1B79">
        <w:t xml:space="preserve"> use “</w:t>
      </w:r>
      <w:proofErr w:type="spellStart"/>
      <w:r w:rsidR="00FE1B79">
        <w:t>Quat</w:t>
      </w:r>
      <w:proofErr w:type="spellEnd"/>
      <w:r w:rsidR="00FE1B79">
        <w:t xml:space="preserve"> </w:t>
      </w:r>
      <w:proofErr w:type="spellStart"/>
      <w:r w:rsidR="00FE1B79">
        <w:t>Chek</w:t>
      </w:r>
      <w:proofErr w:type="spellEnd"/>
      <w:r w:rsidR="00FE1B79">
        <w:t xml:space="preserve"> 1000” t</w:t>
      </w:r>
      <w:r w:rsidRPr="005A6DEB">
        <w:t xml:space="preserve">est </w:t>
      </w:r>
      <w:r w:rsidR="00FE1B79">
        <w:t>p</w:t>
      </w:r>
      <w:r w:rsidRPr="005A6DEB">
        <w:t>apers</w:t>
      </w:r>
      <w:r>
        <w:t>.</w:t>
      </w:r>
      <w:r w:rsidRPr="005A6DEB">
        <w:t xml:space="preserve"> (</w:t>
      </w:r>
      <w:r>
        <w:t>P</w:t>
      </w:r>
      <w:r w:rsidRPr="005A6DEB">
        <w:t>urchase these from the supplier of the cleaning compound</w:t>
      </w:r>
      <w:r>
        <w:t>.</w:t>
      </w:r>
      <w:r w:rsidRPr="005A6DEB">
        <w:t>) The used cleaning solution needs to be diluted to about 600 ppm of ammonium compounds before it can be tested with these papers.</w:t>
      </w:r>
      <w:r>
        <w:t xml:space="preserve"> </w:t>
      </w:r>
    </w:p>
    <w:p w14:paraId="7DFCCD63" w14:textId="642882E4" w:rsidR="00641C77" w:rsidRPr="005A6DEB" w:rsidRDefault="00641C77" w:rsidP="00AC60DD">
      <w:pPr>
        <w:pStyle w:val="ENOP-Bullet2"/>
      </w:pPr>
      <w:r w:rsidRPr="005A6DEB">
        <w:t xml:space="preserve">Take </w:t>
      </w:r>
      <w:r w:rsidRPr="000613E7">
        <w:rPr>
          <w:b/>
          <w:u w:val="single"/>
        </w:rPr>
        <w:t>one</w:t>
      </w:r>
      <w:r w:rsidRPr="005A6DEB">
        <w:t xml:space="preserve"> cup of used </w:t>
      </w:r>
      <w:proofErr w:type="spellStart"/>
      <w:r w:rsidRPr="005A6DEB">
        <w:rPr>
          <w:i/>
        </w:rPr>
        <w:t>Sparquat</w:t>
      </w:r>
      <w:proofErr w:type="spellEnd"/>
      <w:r w:rsidRPr="005A6DEB">
        <w:rPr>
          <w:i/>
        </w:rPr>
        <w:t xml:space="preserve"> 256</w:t>
      </w:r>
      <w:r w:rsidRPr="005A6DEB">
        <w:rPr>
          <w:vertAlign w:val="superscript"/>
        </w:rPr>
        <w:t>®</w:t>
      </w:r>
      <w:r w:rsidRPr="005A6DEB">
        <w:t xml:space="preserve"> cleaning solution, pour into a bucket. Add </w:t>
      </w:r>
      <w:r w:rsidR="000613E7">
        <w:rPr>
          <w:b/>
          <w:u w:val="single"/>
        </w:rPr>
        <w:t>five</w:t>
      </w:r>
      <w:r w:rsidRPr="005A6DEB">
        <w:t xml:space="preserve"> cups of water. Mix. </w:t>
      </w:r>
      <w:r w:rsidRPr="006636E7">
        <w:rPr>
          <w:b/>
          <w:u w:val="single"/>
        </w:rPr>
        <w:t>OR</w:t>
      </w:r>
    </w:p>
    <w:p w14:paraId="66605DA0" w14:textId="5E2B4DB8" w:rsidR="00641C77" w:rsidRPr="005A6DEB" w:rsidRDefault="00641C77" w:rsidP="00AC60DD">
      <w:pPr>
        <w:pStyle w:val="ENOP-Bullet2"/>
      </w:pPr>
      <w:r w:rsidRPr="005A6DEB">
        <w:t xml:space="preserve">Take </w:t>
      </w:r>
      <w:r w:rsidRPr="000613E7">
        <w:rPr>
          <w:b/>
          <w:u w:val="single"/>
        </w:rPr>
        <w:t>one</w:t>
      </w:r>
      <w:r w:rsidRPr="005A6DEB">
        <w:t xml:space="preserve"> cup of used </w:t>
      </w:r>
      <w:r w:rsidRPr="005A6DEB">
        <w:rPr>
          <w:i/>
        </w:rPr>
        <w:t>Quat128</w:t>
      </w:r>
      <w:r w:rsidRPr="005A6DEB">
        <w:rPr>
          <w:vertAlign w:val="superscript"/>
        </w:rPr>
        <w:t>®</w:t>
      </w:r>
      <w:r w:rsidRPr="005A6DEB">
        <w:t xml:space="preserve"> cleaning solution, pour into a bucket. Add </w:t>
      </w:r>
      <w:r w:rsidR="006636E7">
        <w:rPr>
          <w:b/>
          <w:u w:val="single"/>
        </w:rPr>
        <w:t>four</w:t>
      </w:r>
      <w:r w:rsidRPr="005A6DEB">
        <w:t xml:space="preserve"> cups of water. Mix. </w:t>
      </w:r>
    </w:p>
    <w:p w14:paraId="19F4BD56" w14:textId="6939CBDE" w:rsidR="00641C77" w:rsidRPr="005A6DEB" w:rsidRDefault="00641C77" w:rsidP="00720BFF">
      <w:pPr>
        <w:pStyle w:val="ENOP-Bullet1last"/>
      </w:pPr>
      <w:r w:rsidRPr="005A6DEB">
        <w:t>Test the dil</w:t>
      </w:r>
      <w:r w:rsidR="00FE1B79">
        <w:t>uted solution with “</w:t>
      </w:r>
      <w:proofErr w:type="spellStart"/>
      <w:r w:rsidR="00FE1B79">
        <w:t>Quat</w:t>
      </w:r>
      <w:proofErr w:type="spellEnd"/>
      <w:r w:rsidR="00FE1B79">
        <w:t xml:space="preserve"> </w:t>
      </w:r>
      <w:proofErr w:type="spellStart"/>
      <w:r w:rsidR="00FE1B79">
        <w:t>Chek</w:t>
      </w:r>
      <w:proofErr w:type="spellEnd"/>
      <w:r w:rsidR="00FE1B79">
        <w:t>” t</w:t>
      </w:r>
      <w:r w:rsidRPr="005A6DEB">
        <w:t xml:space="preserve">est </w:t>
      </w:r>
      <w:r w:rsidR="00FE1B79">
        <w:t>p</w:t>
      </w:r>
      <w:r w:rsidRPr="005A6DEB">
        <w:t>aper</w:t>
      </w:r>
      <w:r>
        <w:t>s</w:t>
      </w:r>
      <w:r w:rsidRPr="005A6DEB">
        <w:t>.</w:t>
      </w:r>
      <w:r>
        <w:t xml:space="preserve"> </w:t>
      </w:r>
      <w:r w:rsidRPr="005A6DEB">
        <w:t xml:space="preserve">Match up the </w:t>
      </w:r>
      <w:r>
        <w:t xml:space="preserve">color of the paper with the </w:t>
      </w:r>
      <w:proofErr w:type="spellStart"/>
      <w:r>
        <w:t>ppm</w:t>
      </w:r>
      <w:r w:rsidRPr="005A6DEB">
        <w:t>s</w:t>
      </w:r>
      <w:proofErr w:type="spellEnd"/>
      <w:r w:rsidRPr="005A6DEB">
        <w:t xml:space="preserve"> on the color chart. For optimal disinfection, the diluted solution should have a concentration between 600 and 800 ppm. If it is too dilute</w:t>
      </w:r>
      <w:r>
        <w:t>d</w:t>
      </w:r>
      <w:r w:rsidRPr="005A6DEB">
        <w:t>, dispose of properly and make a new cleaning solution.</w:t>
      </w:r>
    </w:p>
    <w:p w14:paraId="5D104988" w14:textId="77777777" w:rsidR="00641C77" w:rsidRPr="000C71E8" w:rsidRDefault="00641C77" w:rsidP="00641C77">
      <w:pPr>
        <w:pStyle w:val="Heading2"/>
      </w:pPr>
      <w:bookmarkStart w:id="392" w:name="_Toc2160591"/>
      <w:r w:rsidRPr="000C71E8">
        <w:t>Disposal</w:t>
      </w:r>
      <w:bookmarkEnd w:id="392"/>
    </w:p>
    <w:p w14:paraId="54E1D693" w14:textId="6D8BB240" w:rsidR="00641C77" w:rsidRPr="005A6DEB" w:rsidRDefault="00641C77" w:rsidP="005A4913">
      <w:pPr>
        <w:pStyle w:val="ENOP-Bullet1"/>
      </w:pPr>
      <w:r w:rsidRPr="005A6DEB">
        <w:t xml:space="preserve">Use caution when disposing </w:t>
      </w:r>
      <w:r w:rsidR="00FE1B79">
        <w:t>of</w:t>
      </w:r>
      <w:r w:rsidRPr="005A6DEB">
        <w:t xml:space="preserve"> used cleaning solution</w:t>
      </w:r>
      <w:r w:rsidR="00FE1B79">
        <w:t>;</w:t>
      </w:r>
      <w:r w:rsidRPr="005A6DEB">
        <w:t xml:space="preserve"> follow all federal, state, and local regulations. </w:t>
      </w:r>
    </w:p>
    <w:p w14:paraId="76F19C04" w14:textId="77777777" w:rsidR="00641C77" w:rsidRPr="005A6DEB" w:rsidRDefault="00641C77" w:rsidP="005A4913">
      <w:pPr>
        <w:pStyle w:val="ENOP-Bullet1"/>
      </w:pPr>
      <w:r w:rsidRPr="005A6DEB">
        <w:t>Do not dump cleaning solution into any stream or lake, or on areas where it can migrate into any storm</w:t>
      </w:r>
      <w:r w:rsidRPr="009C73DE">
        <w:t xml:space="preserve"> </w:t>
      </w:r>
      <w:r w:rsidRPr="005A6DEB">
        <w:t>drain, water</w:t>
      </w:r>
      <w:r w:rsidRPr="009C73DE">
        <w:t xml:space="preserve"> </w:t>
      </w:r>
      <w:r w:rsidRPr="005A6DEB">
        <w:t>body, or sensitive habitat.</w:t>
      </w:r>
      <w:r>
        <w:t xml:space="preserve"> </w:t>
      </w:r>
      <w:r w:rsidRPr="005A6DEB">
        <w:t>Small quantities may be disposed of down sanitary drains into a municipal sewer system.</w:t>
      </w:r>
      <w:r>
        <w:t xml:space="preserve"> </w:t>
      </w:r>
      <w:r w:rsidRPr="005A6DEB">
        <w:t>Larger quantities may need to be transported to a municipal wastewater treatment facility.</w:t>
      </w:r>
      <w:r>
        <w:t xml:space="preserve"> </w:t>
      </w:r>
      <w:r w:rsidRPr="005A6DEB">
        <w:t>Consult the facility operator/manager prior to disposal.</w:t>
      </w:r>
      <w:r>
        <w:t xml:space="preserve"> </w:t>
      </w:r>
    </w:p>
    <w:p w14:paraId="2DFB44C2" w14:textId="77777777" w:rsidR="00641C77" w:rsidRPr="005A6DEB" w:rsidRDefault="00641C77" w:rsidP="005A4913">
      <w:pPr>
        <w:pStyle w:val="ENOP-Bullet1"/>
      </w:pPr>
      <w:r w:rsidRPr="005A6DEB">
        <w:t xml:space="preserve">Used cleaning solution may or may not be suitable for disposal in onsite septic systems. Consult the local agency’s utilities supervisor or facilities manager prior to disposal. </w:t>
      </w:r>
    </w:p>
    <w:p w14:paraId="1B899155" w14:textId="77777777" w:rsidR="00641C77" w:rsidRPr="005A6DEB" w:rsidRDefault="00641C77" w:rsidP="00720BFF">
      <w:pPr>
        <w:pStyle w:val="ENOP-Bullet1last"/>
      </w:pPr>
      <w:r w:rsidRPr="005A6DEB">
        <w:t>It may be possible to dispose of used cleaning solution over open land or on roadways where there is no potential for runoff into storm</w:t>
      </w:r>
      <w:r w:rsidRPr="009C73DE">
        <w:t xml:space="preserve"> </w:t>
      </w:r>
      <w:r w:rsidRPr="005A6DEB">
        <w:t>drains, waterways, or sensitive habitats.</w:t>
      </w:r>
      <w:r>
        <w:t xml:space="preserve"> </w:t>
      </w:r>
      <w:r w:rsidRPr="005A6DEB">
        <w:t>Consult the READ for appropriate locations before using this method and check with the appropriate state or county authority as state or local permits may be required.</w:t>
      </w:r>
    </w:p>
    <w:p w14:paraId="2F6F83E4" w14:textId="77777777" w:rsidR="00720BFF" w:rsidRDefault="00720BFF">
      <w:pPr>
        <w:autoSpaceDE/>
        <w:autoSpaceDN/>
        <w:adjustRightInd/>
        <w:spacing w:after="0"/>
        <w:rPr>
          <w:rFonts w:ascii="Arial" w:hAnsi="Arial"/>
          <w:b/>
          <w:smallCaps/>
          <w:sz w:val="26"/>
        </w:rPr>
      </w:pPr>
      <w:r>
        <w:br w:type="page"/>
      </w:r>
    </w:p>
    <w:p w14:paraId="07992EF7" w14:textId="66F3BB90" w:rsidR="00641C77" w:rsidRPr="005A6DEB" w:rsidRDefault="00641C77" w:rsidP="00641C77">
      <w:pPr>
        <w:pStyle w:val="Heading2"/>
        <w:rPr>
          <w:b w:val="0"/>
          <w:bCs/>
          <w:iCs/>
          <w:sz w:val="22"/>
          <w:szCs w:val="22"/>
        </w:rPr>
      </w:pPr>
      <w:bookmarkStart w:id="393" w:name="_Toc2160592"/>
      <w:r w:rsidRPr="000C71E8">
        <w:lastRenderedPageBreak/>
        <w:t>Storage</w:t>
      </w:r>
      <w:bookmarkEnd w:id="393"/>
    </w:p>
    <w:p w14:paraId="1AAB7F57" w14:textId="3AB5CF46" w:rsidR="00641C77" w:rsidRPr="005A6DEB" w:rsidRDefault="00641C77" w:rsidP="00720BFF">
      <w:proofErr w:type="spellStart"/>
      <w:r w:rsidRPr="00720BFF">
        <w:rPr>
          <w:i/>
        </w:rPr>
        <w:t>Sparquat</w:t>
      </w:r>
      <w:proofErr w:type="spellEnd"/>
      <w:r w:rsidRPr="00720BFF">
        <w:rPr>
          <w:i/>
        </w:rPr>
        <w:t xml:space="preserve"> 256</w:t>
      </w:r>
      <w:r w:rsidRPr="00720BFF">
        <w:rPr>
          <w:i/>
          <w:vertAlign w:val="superscript"/>
        </w:rPr>
        <w:t>®</w:t>
      </w:r>
      <w:r w:rsidRPr="005A6DEB">
        <w:t xml:space="preserve"> and </w:t>
      </w:r>
      <w:r w:rsidRPr="00720BFF">
        <w:rPr>
          <w:i/>
        </w:rPr>
        <w:t>Quat128</w:t>
      </w:r>
      <w:r w:rsidRPr="00720BFF">
        <w:rPr>
          <w:i/>
          <w:vertAlign w:val="superscript"/>
        </w:rPr>
        <w:t>®</w:t>
      </w:r>
      <w:r w:rsidRPr="005A6DEB">
        <w:t xml:space="preserve"> can be stored up to two years in an unopened container without losing its effectiveness. Both should be stored in a cool, dry place, out of direct sunlight. Temperatures can range from 32º to 110º </w:t>
      </w:r>
      <w:r w:rsidR="00FE1B79" w:rsidRPr="005A6DEB">
        <w:t>F</w:t>
      </w:r>
      <w:r w:rsidR="00FE1B79">
        <w:t>ahrenheit</w:t>
      </w:r>
      <w:r w:rsidRPr="005A6DEB">
        <w:t>.</w:t>
      </w:r>
    </w:p>
    <w:p w14:paraId="4040FCA1" w14:textId="76F21D38" w:rsidR="00641C77" w:rsidRPr="005A6DEB" w:rsidRDefault="00641C77" w:rsidP="00641C77">
      <w:pPr>
        <w:pStyle w:val="Heading2"/>
        <w:rPr>
          <w:b w:val="0"/>
          <w:bCs/>
          <w:iCs/>
          <w:sz w:val="22"/>
          <w:szCs w:val="22"/>
        </w:rPr>
      </w:pPr>
      <w:bookmarkStart w:id="394" w:name="_Toc2160593"/>
      <w:r w:rsidRPr="000C71E8">
        <w:t>Purchase</w:t>
      </w:r>
      <w:bookmarkEnd w:id="394"/>
      <w:r w:rsidRPr="005A6DEB">
        <w:rPr>
          <w:b w:val="0"/>
          <w:bCs/>
          <w:iCs/>
          <w:sz w:val="22"/>
          <w:szCs w:val="22"/>
        </w:rPr>
        <w:t xml:space="preserve"> </w:t>
      </w:r>
    </w:p>
    <w:p w14:paraId="18288608" w14:textId="77777777" w:rsidR="00641C77" w:rsidRPr="005A6DEB" w:rsidRDefault="00641C77" w:rsidP="00720BFF">
      <w:pPr>
        <w:pStyle w:val="Normal0pt"/>
      </w:pPr>
      <w:r w:rsidRPr="005A6DEB">
        <w:t>Both products are available from GSA (</w:t>
      </w:r>
      <w:hyperlink r:id="rId77" w:history="1">
        <w:r w:rsidRPr="009C73DE">
          <w:rPr>
            <w:color w:val="0000FF"/>
            <w:u w:val="single"/>
          </w:rPr>
          <w:t>https://www.gsaadvantage.gov</w:t>
        </w:r>
      </w:hyperlink>
      <w:r w:rsidRPr="005A6DEB">
        <w:t>) and are commonly available through local janitorial and swimming pool chemical suppliers.</w:t>
      </w:r>
      <w:r>
        <w:t xml:space="preserve"> </w:t>
      </w:r>
    </w:p>
    <w:p w14:paraId="65AA96B4" w14:textId="2CDAC0FD" w:rsidR="00641C77" w:rsidRPr="005C0E4D" w:rsidRDefault="00641C77" w:rsidP="005A4913">
      <w:pPr>
        <w:pStyle w:val="ENOP-Bullet1"/>
      </w:pPr>
      <w:proofErr w:type="spellStart"/>
      <w:r w:rsidRPr="005A6DEB">
        <w:rPr>
          <w:i/>
        </w:rPr>
        <w:t>Quat</w:t>
      </w:r>
      <w:proofErr w:type="spellEnd"/>
      <w:r w:rsidRPr="005A6DEB">
        <w:rPr>
          <w:i/>
        </w:rPr>
        <w:t xml:space="preserve"> 128</w:t>
      </w:r>
      <w:r w:rsidRPr="005A6DEB">
        <w:rPr>
          <w:i/>
          <w:vertAlign w:val="superscript"/>
        </w:rPr>
        <w:t>®</w:t>
      </w:r>
      <w:r w:rsidRPr="005A6DEB">
        <w:rPr>
          <w:i/>
        </w:rPr>
        <w:t xml:space="preserve"> </w:t>
      </w:r>
      <w:r w:rsidRPr="005A6DEB">
        <w:t>by</w:t>
      </w:r>
      <w:r w:rsidRPr="005A6DEB">
        <w:rPr>
          <w:i/>
        </w:rPr>
        <w:t xml:space="preserve"> </w:t>
      </w:r>
      <w:proofErr w:type="spellStart"/>
      <w:r w:rsidRPr="005A6DEB">
        <w:t>Waxie’s</w:t>
      </w:r>
      <w:proofErr w:type="spellEnd"/>
      <w:r w:rsidRPr="005A6DEB">
        <w:t xml:space="preserve"> Enterprises Inc.; GSA (NSN No. 170304)</w:t>
      </w:r>
      <w:r w:rsidR="00FE1B79">
        <w:t xml:space="preserve">, </w:t>
      </w:r>
      <w:r w:rsidRPr="005A6DEB">
        <w:t>$36/case (4 gal); EPA registration #1839-166-14994.</w:t>
      </w:r>
      <w:r w:rsidRPr="005C0E4D">
        <w:t xml:space="preserve"> </w:t>
      </w:r>
      <w:r w:rsidRPr="005A6DEB">
        <w:t>Additional info</w:t>
      </w:r>
      <w:r w:rsidR="00FE1B79">
        <w:t>rmation</w:t>
      </w:r>
      <w:r w:rsidRPr="005A6DEB">
        <w:t xml:space="preserve"> can be found at </w:t>
      </w:r>
      <w:hyperlink r:id="rId78" w:history="1">
        <w:r w:rsidRPr="005C0E4D">
          <w:rPr>
            <w:color w:val="0000FF"/>
            <w:u w:val="single"/>
          </w:rPr>
          <w:t>http://www.waxie.com</w:t>
        </w:r>
      </w:hyperlink>
    </w:p>
    <w:p w14:paraId="5C646143" w14:textId="3283B9B4" w:rsidR="00641C77" w:rsidRPr="005C0E4D" w:rsidRDefault="00641C77" w:rsidP="00720BFF">
      <w:pPr>
        <w:pStyle w:val="ENOP-Bullet1last"/>
      </w:pPr>
      <w:proofErr w:type="spellStart"/>
      <w:r w:rsidRPr="005A6DEB">
        <w:rPr>
          <w:i/>
        </w:rPr>
        <w:t>Sparquat</w:t>
      </w:r>
      <w:proofErr w:type="spellEnd"/>
      <w:r w:rsidRPr="005A6DEB">
        <w:rPr>
          <w:i/>
        </w:rPr>
        <w:t xml:space="preserve"> 256</w:t>
      </w:r>
      <w:r w:rsidRPr="005A6DEB">
        <w:rPr>
          <w:i/>
          <w:vertAlign w:val="superscript"/>
        </w:rPr>
        <w:t>®</w:t>
      </w:r>
      <w:r w:rsidRPr="005A6DEB">
        <w:t xml:space="preserve"> by</w:t>
      </w:r>
      <w:r w:rsidRPr="005A6DEB">
        <w:rPr>
          <w:i/>
          <w:vertAlign w:val="superscript"/>
        </w:rPr>
        <w:t xml:space="preserve"> </w:t>
      </w:r>
      <w:r w:rsidRPr="005A6DEB">
        <w:t>Spartan Chemical Company; GSA (NSN No. 1025-04)</w:t>
      </w:r>
      <w:r w:rsidR="00FE1B79">
        <w:t>,</w:t>
      </w:r>
      <w:r w:rsidRPr="005A6DEB">
        <w:t xml:space="preserve"> $54/case (4 gal); EPA registration #5741-9.</w:t>
      </w:r>
      <w:r w:rsidRPr="005C0E4D">
        <w:t xml:space="preserve"> </w:t>
      </w:r>
      <w:r w:rsidRPr="005A6DEB">
        <w:t>Additional info</w:t>
      </w:r>
      <w:r w:rsidR="00FE1B79">
        <w:t>rmation</w:t>
      </w:r>
      <w:r w:rsidRPr="005A6DEB">
        <w:t xml:space="preserve"> can be found at </w:t>
      </w:r>
      <w:hyperlink r:id="rId79" w:history="1">
        <w:r w:rsidRPr="005C0E4D">
          <w:rPr>
            <w:color w:val="0000FF"/>
            <w:u w:val="single"/>
          </w:rPr>
          <w:t>http://www.spartanchemical.com</w:t>
        </w:r>
      </w:hyperlink>
      <w:r w:rsidRPr="005C0E4D">
        <w:t xml:space="preserve"> </w:t>
      </w:r>
    </w:p>
    <w:p w14:paraId="22452172" w14:textId="11F43A6F" w:rsidR="00641C77" w:rsidRDefault="00641C77" w:rsidP="00720BFF">
      <w:r w:rsidRPr="00E71AF1">
        <w:rPr>
          <w:bCs/>
          <w:iCs/>
        </w:rPr>
        <w:t>Remember</w:t>
      </w:r>
      <w:r w:rsidRPr="005C0E4D">
        <w:t xml:space="preserve"> to buy “</w:t>
      </w:r>
      <w:proofErr w:type="spellStart"/>
      <w:r w:rsidRPr="005C0E4D">
        <w:t>Quat</w:t>
      </w:r>
      <w:proofErr w:type="spellEnd"/>
      <w:r w:rsidRPr="005C0E4D">
        <w:t xml:space="preserve"> </w:t>
      </w:r>
      <w:proofErr w:type="spellStart"/>
      <w:r w:rsidRPr="005C0E4D">
        <w:t>Chek</w:t>
      </w:r>
      <w:proofErr w:type="spellEnd"/>
      <w:r w:rsidRPr="005C0E4D">
        <w:t xml:space="preserve"> 1000” test papers when you purchase the chemicals.</w:t>
      </w:r>
    </w:p>
    <w:p w14:paraId="017A4C92" w14:textId="1483E06B" w:rsidR="00206CA3" w:rsidRPr="005F42DE" w:rsidRDefault="005F42DE" w:rsidP="005F42DE">
      <w:pPr>
        <w:pStyle w:val="Heading1"/>
      </w:pPr>
      <w:bookmarkStart w:id="395" w:name="_Toc2160594"/>
      <w:r w:rsidRPr="005F42DE">
        <w:t>Pumping Operations</w:t>
      </w:r>
      <w:bookmarkEnd w:id="395"/>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8716E4" w14:paraId="2610A662" w14:textId="77777777" w:rsidTr="00C27AF2">
        <w:trPr>
          <w:tblHeader/>
          <w:jc w:val="center"/>
        </w:trPr>
        <w:tc>
          <w:tcPr>
            <w:tcW w:w="1165" w:type="dxa"/>
          </w:tcPr>
          <w:p w14:paraId="7291D9A7" w14:textId="77777777" w:rsidR="008716E4" w:rsidRDefault="008716E4" w:rsidP="00C27AF2">
            <w:pPr>
              <w:tabs>
                <w:tab w:val="left" w:pos="180"/>
              </w:tabs>
              <w:spacing w:after="0"/>
              <w:jc w:val="center"/>
            </w:pPr>
            <w:r>
              <w:rPr>
                <w:noProof/>
              </w:rPr>
              <w:drawing>
                <wp:inline distT="0" distB="0" distL="0" distR="0" wp14:anchorId="67CBC77B" wp14:editId="0FB09746">
                  <wp:extent cx="457200" cy="411480"/>
                  <wp:effectExtent l="0" t="0" r="0" b="7620"/>
                  <wp:docPr id="220" name="Picture 220" descr="Exclamation mark" title="Exclamation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3" cstate="print">
                            <a:extLst>
                              <a:ext uri="{28A0092B-C50C-407E-A947-70E740481C1C}">
                                <a14:useLocalDpi xmlns:a14="http://schemas.microsoft.com/office/drawing/2010/main"/>
                              </a:ext>
                            </a:extLst>
                          </a:blip>
                          <a:stretch>
                            <a:fillRect/>
                          </a:stretch>
                        </pic:blipFill>
                        <pic:spPr>
                          <a:xfrm>
                            <a:off x="0" y="0"/>
                            <a:ext cx="457200" cy="411480"/>
                          </a:xfrm>
                          <a:prstGeom prst="rect">
                            <a:avLst/>
                          </a:prstGeom>
                        </pic:spPr>
                      </pic:pic>
                    </a:graphicData>
                  </a:graphic>
                </wp:inline>
              </w:drawing>
            </w:r>
          </w:p>
        </w:tc>
        <w:tc>
          <w:tcPr>
            <w:tcW w:w="8195" w:type="dxa"/>
            <w:vAlign w:val="center"/>
          </w:tcPr>
          <w:p w14:paraId="1E1AE222" w14:textId="1B25B536" w:rsidR="008716E4" w:rsidRDefault="008716E4" w:rsidP="00C27AF2">
            <w:pPr>
              <w:spacing w:after="0"/>
              <w:rPr>
                <w:b/>
              </w:rPr>
            </w:pPr>
            <w:r>
              <w:rPr>
                <w:b/>
              </w:rPr>
              <w:t>PUMP OPERATION WATCH OUTS</w:t>
            </w:r>
          </w:p>
          <w:p w14:paraId="72D214C8" w14:textId="4A905508" w:rsidR="008716E4" w:rsidRPr="0046528F" w:rsidRDefault="008716E4" w:rsidP="005A4913">
            <w:pPr>
              <w:pStyle w:val="ENOP-Bullet1"/>
              <w:rPr>
                <w:b/>
              </w:rPr>
            </w:pPr>
            <w:r w:rsidRPr="0046528F">
              <w:rPr>
                <w:b/>
              </w:rPr>
              <w:t>Ensure the use of proper PPE.</w:t>
            </w:r>
          </w:p>
          <w:p w14:paraId="61274E99" w14:textId="77777777" w:rsidR="008716E4" w:rsidRPr="0046528F" w:rsidRDefault="008716E4" w:rsidP="005A4913">
            <w:pPr>
              <w:pStyle w:val="ENOP-Bullet1"/>
              <w:rPr>
                <w:b/>
              </w:rPr>
            </w:pPr>
            <w:r w:rsidRPr="0046528F">
              <w:rPr>
                <w:b/>
              </w:rPr>
              <w:t>Use caution when working around high-pressure hose lines.</w:t>
            </w:r>
          </w:p>
          <w:p w14:paraId="26966E3A" w14:textId="77777777" w:rsidR="008716E4" w:rsidRPr="0046528F" w:rsidRDefault="008716E4" w:rsidP="005A4913">
            <w:pPr>
              <w:pStyle w:val="ENOP-Bullet1"/>
              <w:rPr>
                <w:b/>
              </w:rPr>
            </w:pPr>
            <w:r w:rsidRPr="0046528F">
              <w:rPr>
                <w:b/>
              </w:rPr>
              <w:t>Ensure proper water circulation to mitigate the pump from overheating.</w:t>
            </w:r>
          </w:p>
          <w:p w14:paraId="40D336AD" w14:textId="77777777" w:rsidR="008716E4" w:rsidRPr="0046528F" w:rsidRDefault="008716E4" w:rsidP="005A4913">
            <w:pPr>
              <w:pStyle w:val="ENOP-Bullet1"/>
              <w:rPr>
                <w:b/>
              </w:rPr>
            </w:pPr>
            <w:r w:rsidRPr="0046528F">
              <w:rPr>
                <w:b/>
              </w:rPr>
              <w:t>Utilize a check valve to reduce the head pressure on the pump.</w:t>
            </w:r>
          </w:p>
          <w:p w14:paraId="6057DEF1" w14:textId="73FC4B44" w:rsidR="008716E4" w:rsidRPr="007A380D" w:rsidRDefault="008716E4" w:rsidP="005A4913">
            <w:pPr>
              <w:pStyle w:val="ENOP-Bullet1"/>
            </w:pPr>
            <w:r w:rsidRPr="0046528F">
              <w:rPr>
                <w:b/>
              </w:rPr>
              <w:t>Ensure all pressure hose is tested annually.</w:t>
            </w:r>
          </w:p>
        </w:tc>
      </w:tr>
    </w:tbl>
    <w:p w14:paraId="4BD8360F" w14:textId="40E6765D" w:rsidR="00206CA3" w:rsidRPr="0067470F" w:rsidRDefault="00206CA3" w:rsidP="00486E3D">
      <w:pPr>
        <w:pStyle w:val="Heading2within"/>
      </w:pPr>
      <w:bookmarkStart w:id="396" w:name="_Toc2160595"/>
      <w:r w:rsidRPr="0067470F">
        <w:t>Water Delivery</w:t>
      </w:r>
      <w:bookmarkEnd w:id="396"/>
    </w:p>
    <w:p w14:paraId="409EC00E" w14:textId="77777777" w:rsidR="00206CA3" w:rsidRPr="0067470F" w:rsidRDefault="00206CA3" w:rsidP="0022050A">
      <w:pPr>
        <w:pStyle w:val="Heading3"/>
      </w:pPr>
      <w:bookmarkStart w:id="397" w:name="_Toc2160596"/>
      <w:r w:rsidRPr="0067470F">
        <w:t>Parallel Pumping</w:t>
      </w:r>
      <w:bookmarkEnd w:id="397"/>
    </w:p>
    <w:p w14:paraId="253ABFE4" w14:textId="77777777" w:rsidR="00206CA3" w:rsidRPr="0067470F" w:rsidRDefault="00206CA3" w:rsidP="005A4913">
      <w:pPr>
        <w:pStyle w:val="ENOP-Bullet1"/>
      </w:pPr>
      <w:r w:rsidRPr="0067470F">
        <w:t>Two engines with similar pump capacities are parked in a side-by-side formation.</w:t>
      </w:r>
    </w:p>
    <w:p w14:paraId="59E04965" w14:textId="77777777" w:rsidR="00206CA3" w:rsidRPr="0067470F" w:rsidRDefault="00206CA3" w:rsidP="005A4913">
      <w:pPr>
        <w:pStyle w:val="ENOP-Bullet1"/>
      </w:pPr>
      <w:r w:rsidRPr="0067470F">
        <w:t>A Siamese fitting is used to connect the two water supplies.</w:t>
      </w:r>
    </w:p>
    <w:p w14:paraId="0C6C910B" w14:textId="77777777" w:rsidR="00206CA3" w:rsidRPr="0067470F" w:rsidRDefault="00206CA3" w:rsidP="005A4913">
      <w:pPr>
        <w:pStyle w:val="ENOP-Bullet1"/>
      </w:pPr>
      <w:r w:rsidRPr="0067470F">
        <w:t xml:space="preserve">Water is pumped independently from each engine into a single hose lay coming off the Siamese fitting. </w:t>
      </w:r>
    </w:p>
    <w:p w14:paraId="3C05154F" w14:textId="647EEA9A" w:rsidR="00206CA3" w:rsidRDefault="00206CA3" w:rsidP="00AC60DD">
      <w:pPr>
        <w:pStyle w:val="ENOP-Bullet2last"/>
      </w:pPr>
      <w:r w:rsidRPr="0067470F">
        <w:t>The hydraulic effect is increased volume.</w:t>
      </w:r>
    </w:p>
    <w:p w14:paraId="274ADD3B" w14:textId="77777777" w:rsidR="00206CA3" w:rsidRPr="0067470F" w:rsidRDefault="00206CA3" w:rsidP="0022050A">
      <w:pPr>
        <w:pStyle w:val="Heading3within"/>
      </w:pPr>
      <w:bookmarkStart w:id="398" w:name="_Toc2160597"/>
      <w:r w:rsidRPr="0067470F">
        <w:t>Stage Pumping</w:t>
      </w:r>
      <w:bookmarkEnd w:id="398"/>
    </w:p>
    <w:p w14:paraId="7E15EC1C" w14:textId="77777777" w:rsidR="00206CA3" w:rsidRPr="0067470F" w:rsidRDefault="00206CA3" w:rsidP="005A4913">
      <w:pPr>
        <w:pStyle w:val="ENOP-Bullet1"/>
      </w:pPr>
      <w:r w:rsidRPr="0067470F">
        <w:t>Two engines are operated independently of one another.</w:t>
      </w:r>
    </w:p>
    <w:p w14:paraId="2A0FD98C" w14:textId="77777777" w:rsidR="00206CA3" w:rsidRPr="0067470F" w:rsidRDefault="00206CA3" w:rsidP="005A4913">
      <w:pPr>
        <w:pStyle w:val="ENOP-Bullet1"/>
      </w:pPr>
      <w:r w:rsidRPr="0067470F">
        <w:t>Water is pumped from one engine to the holding tank of another engine.</w:t>
      </w:r>
    </w:p>
    <w:p w14:paraId="3D198E93" w14:textId="77777777" w:rsidR="00206CA3" w:rsidRPr="0067470F" w:rsidRDefault="00206CA3" w:rsidP="00AC60DD">
      <w:pPr>
        <w:pStyle w:val="ENOP-Bullet2last"/>
      </w:pPr>
      <w:r w:rsidRPr="0067470F">
        <w:t xml:space="preserve">The hydraulic effect is equal to the ability of each pump. </w:t>
      </w:r>
    </w:p>
    <w:p w14:paraId="187F7885" w14:textId="77777777" w:rsidR="00206CA3" w:rsidRPr="0067470F" w:rsidRDefault="00206CA3" w:rsidP="0022050A">
      <w:pPr>
        <w:pStyle w:val="Heading3within"/>
      </w:pPr>
      <w:bookmarkStart w:id="399" w:name="_Toc2160598"/>
      <w:r w:rsidRPr="0067470F">
        <w:t>Series Pumping</w:t>
      </w:r>
      <w:bookmarkEnd w:id="399"/>
    </w:p>
    <w:p w14:paraId="6D3F34FF" w14:textId="77777777" w:rsidR="00206CA3" w:rsidRPr="0067470F" w:rsidRDefault="00206CA3" w:rsidP="005A4913">
      <w:pPr>
        <w:pStyle w:val="ENOP-Bullet1"/>
      </w:pPr>
      <w:r w:rsidRPr="0067470F">
        <w:t xml:space="preserve">Two or more pumps are directly connected in a series. </w:t>
      </w:r>
    </w:p>
    <w:p w14:paraId="2CE0FAB2" w14:textId="77777777" w:rsidR="00206CA3" w:rsidRPr="0067470F" w:rsidRDefault="00206CA3" w:rsidP="005A4913">
      <w:pPr>
        <w:pStyle w:val="ENOP-Bullet1"/>
      </w:pPr>
      <w:r w:rsidRPr="0067470F">
        <w:t>Place the pump with the highest output closest to the water source.</w:t>
      </w:r>
    </w:p>
    <w:p w14:paraId="4DFE5368" w14:textId="77777777" w:rsidR="00206CA3" w:rsidRPr="0067470F" w:rsidRDefault="00206CA3" w:rsidP="00AC60DD">
      <w:pPr>
        <w:pStyle w:val="ENOP-Bullet2"/>
      </w:pPr>
      <w:r w:rsidRPr="0067470F">
        <w:t>The hydraulic effect is increased pressure.</w:t>
      </w:r>
    </w:p>
    <w:p w14:paraId="30D2A755" w14:textId="77777777" w:rsidR="00206CA3" w:rsidRPr="0067470F" w:rsidRDefault="00206CA3" w:rsidP="009A74B4">
      <w:pPr>
        <w:pStyle w:val="ENOP-Bullet1last"/>
      </w:pPr>
      <w:r w:rsidRPr="0067470F">
        <w:t>Series pumping is generally only done with portable pumps.</w:t>
      </w:r>
    </w:p>
    <w:p w14:paraId="78C726CE" w14:textId="77777777" w:rsidR="00D605CD" w:rsidRDefault="00D605CD">
      <w:pPr>
        <w:autoSpaceDE/>
        <w:autoSpaceDN/>
        <w:adjustRightInd/>
        <w:spacing w:after="0"/>
        <w:rPr>
          <w:rFonts w:ascii="Arial" w:hAnsi="Arial"/>
          <w:b/>
          <w:smallCaps/>
          <w:sz w:val="26"/>
        </w:rPr>
      </w:pPr>
      <w:r>
        <w:br w:type="page"/>
      </w:r>
    </w:p>
    <w:p w14:paraId="1C6A2699" w14:textId="4DD829C4" w:rsidR="00206CA3" w:rsidRPr="0067470F" w:rsidRDefault="00206CA3" w:rsidP="00486E3D">
      <w:pPr>
        <w:pStyle w:val="Heading2within"/>
      </w:pPr>
      <w:bookmarkStart w:id="400" w:name="_Toc2160599"/>
      <w:r w:rsidRPr="0067470F">
        <w:lastRenderedPageBreak/>
        <w:t>Hose Lays</w:t>
      </w:r>
      <w:bookmarkEnd w:id="400"/>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A4279E" w14:paraId="6524C7B2" w14:textId="77777777" w:rsidTr="00897662">
        <w:trPr>
          <w:tblHeader/>
          <w:jc w:val="center"/>
        </w:trPr>
        <w:tc>
          <w:tcPr>
            <w:tcW w:w="1165" w:type="dxa"/>
            <w:vAlign w:val="center"/>
          </w:tcPr>
          <w:p w14:paraId="35237DEF" w14:textId="77777777" w:rsidR="00A4279E" w:rsidRDefault="00A4279E" w:rsidP="00897662">
            <w:pPr>
              <w:tabs>
                <w:tab w:val="left" w:pos="180"/>
              </w:tabs>
              <w:spacing w:after="0"/>
              <w:jc w:val="center"/>
            </w:pPr>
            <w:r>
              <w:rPr>
                <w:noProof/>
              </w:rPr>
              <w:drawing>
                <wp:inline distT="0" distB="0" distL="0" distR="0" wp14:anchorId="4F0DD446" wp14:editId="60956EC0">
                  <wp:extent cx="457200" cy="457200"/>
                  <wp:effectExtent l="0" t="0" r="0" b="0"/>
                  <wp:docPr id="35" name="Picture 35" descr="Checkmark icon" title="Checkmark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4" cstate="print">
                            <a:extLst>
                              <a:ext uri="{28A0092B-C50C-407E-A947-70E740481C1C}">
                                <a14:useLocalDpi xmlns:a14="http://schemas.microsoft.com/office/drawing/2010/main"/>
                              </a:ext>
                            </a:extLst>
                          </a:blip>
                          <a:stretch>
                            <a:fillRect/>
                          </a:stretch>
                        </pic:blipFill>
                        <pic:spPr>
                          <a:xfrm>
                            <a:off x="0" y="0"/>
                            <a:ext cx="457200" cy="457200"/>
                          </a:xfrm>
                          <a:prstGeom prst="rect">
                            <a:avLst/>
                          </a:prstGeom>
                        </pic:spPr>
                      </pic:pic>
                    </a:graphicData>
                  </a:graphic>
                </wp:inline>
              </w:drawing>
            </w:r>
          </w:p>
        </w:tc>
        <w:tc>
          <w:tcPr>
            <w:tcW w:w="8195" w:type="dxa"/>
            <w:vAlign w:val="center"/>
          </w:tcPr>
          <w:p w14:paraId="2DA319E2" w14:textId="1244D85B" w:rsidR="00A4279E" w:rsidRPr="0028637E" w:rsidRDefault="00A4279E" w:rsidP="00897662">
            <w:pPr>
              <w:rPr>
                <w:b/>
              </w:rPr>
            </w:pPr>
            <w:r w:rsidRPr="0028637E">
              <w:rPr>
                <w:b/>
              </w:rPr>
              <w:t>What is a hose lay?</w:t>
            </w:r>
          </w:p>
        </w:tc>
      </w:tr>
    </w:tbl>
    <w:p w14:paraId="2F577055" w14:textId="3B0B1B4C" w:rsidR="00206CA3" w:rsidRPr="0067470F" w:rsidRDefault="00206CA3" w:rsidP="00A4279E">
      <w:pPr>
        <w:pStyle w:val="Heading3within"/>
      </w:pPr>
      <w:bookmarkStart w:id="401" w:name="_Toc2160600"/>
      <w:r w:rsidRPr="0067470F">
        <w:t>Simple Progressive Hose Lay</w:t>
      </w:r>
      <w:bookmarkEnd w:id="401"/>
    </w:p>
    <w:p w14:paraId="487D41EC" w14:textId="77777777" w:rsidR="00206CA3" w:rsidRPr="0067470F" w:rsidRDefault="00206CA3" w:rsidP="009A74B4">
      <w:pPr>
        <w:pStyle w:val="ENOP-Bullet1last"/>
      </w:pPr>
      <w:r w:rsidRPr="0067470F">
        <w:t>A simple progressive hose lay comes straight off the pump and goes directly to the nozzle with no appliances in between hose connections.</w:t>
      </w:r>
    </w:p>
    <w:p w14:paraId="0856DACC" w14:textId="77777777" w:rsidR="00206CA3" w:rsidRPr="0067470F" w:rsidRDefault="00206CA3" w:rsidP="0022050A">
      <w:pPr>
        <w:pStyle w:val="Heading3within"/>
      </w:pPr>
      <w:bookmarkStart w:id="402" w:name="_Toc2160601"/>
      <w:r w:rsidRPr="0067470F">
        <w:t>Progressive Hose Lay</w:t>
      </w:r>
      <w:bookmarkEnd w:id="402"/>
    </w:p>
    <w:p w14:paraId="07147258" w14:textId="77777777" w:rsidR="00206CA3" w:rsidRPr="0067470F" w:rsidRDefault="00206CA3" w:rsidP="005A4913">
      <w:pPr>
        <w:pStyle w:val="ENOP-Bullet1"/>
      </w:pPr>
      <w:r w:rsidRPr="0067470F">
        <w:t xml:space="preserve">A progressive hose lay comes from a pump source to the fire via a series of laterals coming off different appliances. </w:t>
      </w:r>
    </w:p>
    <w:p w14:paraId="36735038" w14:textId="77777777" w:rsidR="00206CA3" w:rsidRPr="0067470F" w:rsidRDefault="00206CA3" w:rsidP="009A74B4">
      <w:pPr>
        <w:pStyle w:val="ENOP-Bullet1last"/>
      </w:pPr>
      <w:r w:rsidRPr="0067470F">
        <w:t>A greater number of firefighters can use the water being pumped.</w:t>
      </w:r>
    </w:p>
    <w:p w14:paraId="00D93B4E" w14:textId="5DA20A35" w:rsidR="00206CA3" w:rsidRPr="0067470F" w:rsidRDefault="00206CA3" w:rsidP="00486E3D">
      <w:pPr>
        <w:pStyle w:val="Heading2within"/>
      </w:pPr>
      <w:bookmarkStart w:id="403" w:name="_Toc2160602"/>
      <w:r w:rsidRPr="0067470F">
        <w:t>Hose Deployment Attack Methods</w:t>
      </w:r>
      <w:bookmarkEnd w:id="403"/>
    </w:p>
    <w:p w14:paraId="28C4D357" w14:textId="77777777" w:rsidR="00206CA3" w:rsidRPr="0067470F" w:rsidRDefault="00206CA3" w:rsidP="0022050A">
      <w:pPr>
        <w:pStyle w:val="Heading3"/>
      </w:pPr>
      <w:bookmarkStart w:id="404" w:name="_Toc2160603"/>
      <w:r w:rsidRPr="0067470F">
        <w:t>Rolled Hose</w:t>
      </w:r>
      <w:bookmarkEnd w:id="404"/>
    </w:p>
    <w:p w14:paraId="21EC6655" w14:textId="6C1B5DDB" w:rsidR="00206CA3" w:rsidRPr="0067470F" w:rsidRDefault="000946E9" w:rsidP="009A74B4">
      <w:pPr>
        <w:pStyle w:val="Normal0pt"/>
      </w:pPr>
      <w:r>
        <w:t>Rolled hose is the mo</w:t>
      </w:r>
      <w:r w:rsidR="00206CA3" w:rsidRPr="0067470F">
        <w:t>st common type of hose deployment.</w:t>
      </w:r>
    </w:p>
    <w:p w14:paraId="40DB4E18" w14:textId="77777777" w:rsidR="009A74B4" w:rsidRDefault="009A74B4" w:rsidP="005A4913">
      <w:pPr>
        <w:pStyle w:val="ENOP-Bullet1"/>
        <w:sectPr w:rsidR="009A74B4" w:rsidSect="007379FC">
          <w:type w:val="continuous"/>
          <w:pgSz w:w="12240" w:h="15840" w:code="1"/>
          <w:pgMar w:top="1080" w:right="1440" w:bottom="1080" w:left="1440" w:header="720" w:footer="720" w:gutter="0"/>
          <w:cols w:space="720"/>
          <w:noEndnote/>
          <w:docGrid w:linePitch="381"/>
        </w:sectPr>
      </w:pPr>
    </w:p>
    <w:p w14:paraId="051E92ED" w14:textId="2A84B9DE" w:rsidR="00206CA3" w:rsidRPr="0067470F" w:rsidRDefault="00206CA3" w:rsidP="005A4913">
      <w:pPr>
        <w:pStyle w:val="ENOP-Bullet1"/>
      </w:pPr>
      <w:r w:rsidRPr="0067470F">
        <w:t>Advantages:</w:t>
      </w:r>
    </w:p>
    <w:p w14:paraId="00F7473C" w14:textId="77777777" w:rsidR="00206CA3" w:rsidRPr="0067470F" w:rsidRDefault="00206CA3" w:rsidP="00AC60DD">
      <w:pPr>
        <w:pStyle w:val="ENOP-Bullet2"/>
      </w:pPr>
      <w:r w:rsidRPr="0067470F">
        <w:t>Easy to store and transport</w:t>
      </w:r>
    </w:p>
    <w:p w14:paraId="29747C50" w14:textId="5B2E97F3" w:rsidR="00206CA3" w:rsidRPr="0067470F" w:rsidRDefault="00206CA3" w:rsidP="00AC60DD">
      <w:pPr>
        <w:pStyle w:val="ENOP-Bullet2"/>
      </w:pPr>
      <w:r w:rsidRPr="0067470F">
        <w:t>Com</w:t>
      </w:r>
      <w:r w:rsidR="0046528F">
        <w:t>es from the supply cache single-</w:t>
      </w:r>
      <w:r w:rsidRPr="0067470F">
        <w:t>rolled</w:t>
      </w:r>
    </w:p>
    <w:p w14:paraId="74D1CB09" w14:textId="0BF04A26" w:rsidR="00206CA3" w:rsidRPr="0067470F" w:rsidRDefault="009A74B4" w:rsidP="005A4913">
      <w:pPr>
        <w:pStyle w:val="ENOP-Bullet1"/>
      </w:pPr>
      <w:r>
        <w:br w:type="column"/>
      </w:r>
      <w:r w:rsidR="00206CA3" w:rsidRPr="0067470F">
        <w:t>Disadvantages:</w:t>
      </w:r>
    </w:p>
    <w:p w14:paraId="2F670E48" w14:textId="77777777" w:rsidR="00206CA3" w:rsidRPr="0067470F" w:rsidRDefault="00206CA3" w:rsidP="00AC60DD">
      <w:pPr>
        <w:pStyle w:val="ENOP-Bullet2"/>
      </w:pPr>
      <w:r w:rsidRPr="0067470F">
        <w:t>Hard to deploy uphill</w:t>
      </w:r>
    </w:p>
    <w:p w14:paraId="1F9BBD4B" w14:textId="77777777" w:rsidR="00206CA3" w:rsidRPr="0067470F" w:rsidRDefault="00206CA3" w:rsidP="00AC60DD">
      <w:pPr>
        <w:pStyle w:val="ENOP-Bullet2"/>
      </w:pPr>
      <w:r w:rsidRPr="0067470F">
        <w:t>Hard to deploy through brush or slash</w:t>
      </w:r>
    </w:p>
    <w:p w14:paraId="34B9B79F" w14:textId="77777777" w:rsidR="00206CA3" w:rsidRPr="0067470F" w:rsidRDefault="00206CA3" w:rsidP="00AC60DD">
      <w:pPr>
        <w:pStyle w:val="ENOP-Bullet2last"/>
      </w:pPr>
      <w:r w:rsidRPr="0067470F">
        <w:t>Takes both hands to unroll</w:t>
      </w:r>
    </w:p>
    <w:p w14:paraId="66219AE3" w14:textId="77777777" w:rsidR="009A74B4" w:rsidRDefault="009A74B4" w:rsidP="00AF66E6">
      <w:pPr>
        <w:pStyle w:val="Heading3within"/>
        <w:sectPr w:rsidR="009A74B4" w:rsidSect="009A74B4">
          <w:type w:val="continuous"/>
          <w:pgSz w:w="12240" w:h="15840" w:code="1"/>
          <w:pgMar w:top="1080" w:right="1440" w:bottom="1080" w:left="1440" w:header="720" w:footer="720" w:gutter="0"/>
          <w:cols w:num="2" w:space="720"/>
          <w:noEndnote/>
          <w:docGrid w:linePitch="381"/>
        </w:sectPr>
      </w:pPr>
    </w:p>
    <w:p w14:paraId="53C60C47" w14:textId="384FBD65" w:rsidR="00206CA3" w:rsidRPr="0067470F" w:rsidRDefault="00206CA3" w:rsidP="00AF66E6">
      <w:pPr>
        <w:pStyle w:val="Heading3within"/>
      </w:pPr>
      <w:bookmarkStart w:id="405" w:name="_Toc2160604"/>
      <w:r w:rsidRPr="0067470F">
        <w:t>Hose Packs</w:t>
      </w:r>
      <w:bookmarkEnd w:id="405"/>
    </w:p>
    <w:p w14:paraId="448D4771" w14:textId="24C12136" w:rsidR="00F37FA8" w:rsidRPr="00F37FA8" w:rsidRDefault="00F37FA8" w:rsidP="009A74B4">
      <w:pPr>
        <w:pStyle w:val="Normal0pt"/>
      </w:pPr>
      <w:r>
        <w:t>Hose packs are used for quick deployment of predetermined lengths of hose.</w:t>
      </w:r>
    </w:p>
    <w:p w14:paraId="6FD1DE80" w14:textId="39330431" w:rsidR="00206CA3" w:rsidRPr="0067470F" w:rsidRDefault="00F37FA8" w:rsidP="005A4913">
      <w:pPr>
        <w:pStyle w:val="ENOP-Bullet1"/>
      </w:pPr>
      <w:r>
        <w:t xml:space="preserve">Geographic </w:t>
      </w:r>
      <w:r w:rsidR="0046528F">
        <w:t>h</w:t>
      </w:r>
      <w:r w:rsidR="00206CA3" w:rsidRPr="0067470F">
        <w:t xml:space="preserve">ose </w:t>
      </w:r>
      <w:r w:rsidR="0046528F">
        <w:t>p</w:t>
      </w:r>
      <w:r w:rsidR="00206CA3" w:rsidRPr="0067470F">
        <w:t xml:space="preserve">ack </w:t>
      </w:r>
      <w:r w:rsidR="0046528F">
        <w:t>t</w:t>
      </w:r>
      <w:r w:rsidR="00206CA3" w:rsidRPr="0067470F">
        <w:t>ypes</w:t>
      </w:r>
      <w:r w:rsidR="0046528F">
        <w:t>:</w:t>
      </w:r>
    </w:p>
    <w:p w14:paraId="6151C51E" w14:textId="45DE3A86" w:rsidR="00206CA3" w:rsidRPr="0067470F" w:rsidRDefault="00641C77" w:rsidP="00AC60DD">
      <w:pPr>
        <w:pStyle w:val="ENOP-Bullet2"/>
      </w:pPr>
      <w:r>
        <w:t>Forester hose packsack</w:t>
      </w:r>
    </w:p>
    <w:p w14:paraId="1903EA0A" w14:textId="527AE327" w:rsidR="00206CA3" w:rsidRPr="0067470F" w:rsidRDefault="0046528F" w:rsidP="00857A0F">
      <w:pPr>
        <w:pStyle w:val="ENOP-Bullet2last"/>
      </w:pPr>
      <w:proofErr w:type="spellStart"/>
      <w:r>
        <w:t>Gasner</w:t>
      </w:r>
      <w:proofErr w:type="spellEnd"/>
      <w:r>
        <w:t xml:space="preserve"> and m</w:t>
      </w:r>
      <w:r w:rsidR="00206CA3" w:rsidRPr="0067470F">
        <w:t xml:space="preserve">odified </w:t>
      </w:r>
      <w:proofErr w:type="spellStart"/>
      <w:r w:rsidR="00206CA3" w:rsidRPr="0067470F">
        <w:t>Gasner</w:t>
      </w:r>
      <w:proofErr w:type="spellEnd"/>
    </w:p>
    <w:p w14:paraId="588D84E1" w14:textId="77777777" w:rsidR="009A74B4" w:rsidRDefault="009A74B4" w:rsidP="005A4913">
      <w:pPr>
        <w:pStyle w:val="ENOP-Bullet1"/>
        <w:sectPr w:rsidR="009A74B4" w:rsidSect="007379FC">
          <w:type w:val="continuous"/>
          <w:pgSz w:w="12240" w:h="15840" w:code="1"/>
          <w:pgMar w:top="1080" w:right="1440" w:bottom="1080" w:left="1440" w:header="720" w:footer="720" w:gutter="0"/>
          <w:cols w:space="720"/>
          <w:noEndnote/>
          <w:docGrid w:linePitch="381"/>
        </w:sectPr>
      </w:pPr>
    </w:p>
    <w:p w14:paraId="463648D1" w14:textId="21BD868E" w:rsidR="00206CA3" w:rsidRPr="0067470F" w:rsidRDefault="00206CA3" w:rsidP="005A4913">
      <w:pPr>
        <w:pStyle w:val="ENOP-Bullet1"/>
      </w:pPr>
      <w:r w:rsidRPr="0067470F">
        <w:t>Advantages</w:t>
      </w:r>
      <w:r w:rsidR="0046528F">
        <w:t>:</w:t>
      </w:r>
    </w:p>
    <w:p w14:paraId="2B9442D5" w14:textId="77777777" w:rsidR="00206CA3" w:rsidRPr="0067470F" w:rsidRDefault="00206CA3" w:rsidP="00AC60DD">
      <w:pPr>
        <w:pStyle w:val="ENOP-Bullet2"/>
      </w:pPr>
      <w:r w:rsidRPr="0067470F">
        <w:t>Easy to deploy</w:t>
      </w:r>
    </w:p>
    <w:p w14:paraId="71D4B51A" w14:textId="77777777" w:rsidR="00206CA3" w:rsidRPr="0067470F" w:rsidRDefault="00206CA3" w:rsidP="00AC60DD">
      <w:pPr>
        <w:pStyle w:val="ENOP-Bullet2"/>
      </w:pPr>
      <w:r w:rsidRPr="0067470F">
        <w:t>Fittings attached</w:t>
      </w:r>
    </w:p>
    <w:p w14:paraId="08348A7A" w14:textId="77777777" w:rsidR="00206CA3" w:rsidRPr="0067470F" w:rsidRDefault="00206CA3" w:rsidP="00AC60DD">
      <w:pPr>
        <w:pStyle w:val="ENOP-Bullet2last"/>
      </w:pPr>
      <w:r w:rsidRPr="0067470F">
        <w:t>Easy to store and transport</w:t>
      </w:r>
    </w:p>
    <w:p w14:paraId="62B130AD" w14:textId="210D9D46" w:rsidR="00206CA3" w:rsidRPr="0067470F" w:rsidRDefault="00206CA3" w:rsidP="005A4913">
      <w:pPr>
        <w:pStyle w:val="ENOP-Bullet1"/>
      </w:pPr>
      <w:r w:rsidRPr="0067470F">
        <w:t>Disadvantages</w:t>
      </w:r>
      <w:r w:rsidR="0046528F">
        <w:t>:</w:t>
      </w:r>
    </w:p>
    <w:p w14:paraId="42A54C31" w14:textId="77777777" w:rsidR="00206CA3" w:rsidRPr="0067470F" w:rsidRDefault="00206CA3" w:rsidP="00AC60DD">
      <w:pPr>
        <w:pStyle w:val="ENOP-Bullet2"/>
      </w:pPr>
      <w:r w:rsidRPr="0067470F">
        <w:t>Takes skill and time to package</w:t>
      </w:r>
    </w:p>
    <w:p w14:paraId="5A68CA7E" w14:textId="12249C77" w:rsidR="00206CA3" w:rsidRDefault="00206CA3" w:rsidP="00AC60DD">
      <w:pPr>
        <w:pStyle w:val="ENOP-Bullet2last"/>
      </w:pPr>
      <w:r w:rsidRPr="0067470F">
        <w:t>Requires extra training time</w:t>
      </w:r>
    </w:p>
    <w:p w14:paraId="63FBC6B1" w14:textId="77777777" w:rsidR="009A74B4" w:rsidRDefault="009A74B4" w:rsidP="00897662">
      <w:pPr>
        <w:tabs>
          <w:tab w:val="left" w:pos="180"/>
        </w:tabs>
        <w:spacing w:after="0"/>
        <w:jc w:val="center"/>
        <w:sectPr w:rsidR="009A74B4" w:rsidSect="009A74B4">
          <w:type w:val="continuous"/>
          <w:pgSz w:w="12240" w:h="15840" w:code="1"/>
          <w:pgMar w:top="1080" w:right="1440" w:bottom="1080" w:left="1440" w:header="720" w:footer="720" w:gutter="0"/>
          <w:cols w:num="2" w:space="720"/>
          <w:noEndnote/>
          <w:docGrid w:linePitch="381"/>
        </w:sectPr>
      </w:pP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FB6A2F" w14:paraId="0F99149D" w14:textId="77777777" w:rsidTr="00897662">
        <w:trPr>
          <w:tblHeader/>
          <w:jc w:val="center"/>
        </w:trPr>
        <w:tc>
          <w:tcPr>
            <w:tcW w:w="1165" w:type="dxa"/>
            <w:vAlign w:val="center"/>
          </w:tcPr>
          <w:p w14:paraId="12ABBB65" w14:textId="482F91DE" w:rsidR="00FB6A2F" w:rsidRDefault="00FB6A2F" w:rsidP="00897662">
            <w:pPr>
              <w:tabs>
                <w:tab w:val="left" w:pos="180"/>
              </w:tabs>
              <w:spacing w:after="0"/>
              <w:jc w:val="center"/>
            </w:pPr>
            <w:r>
              <w:rPr>
                <w:noProof/>
              </w:rPr>
              <w:drawing>
                <wp:inline distT="0" distB="0" distL="0" distR="0" wp14:anchorId="7EB871D8" wp14:editId="04F46F1F">
                  <wp:extent cx="457200" cy="457200"/>
                  <wp:effectExtent l="0" t="0" r="0" b="0"/>
                  <wp:docPr id="32" name="Picture 32" descr="Stop watch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stopwatch-1749080_640.png"/>
                          <pic:cNvPicPr/>
                        </pic:nvPicPr>
                        <pic:blipFill rotWithShape="1">
                          <a:blip r:embed="rId25" cstate="print">
                            <a:extLst>
                              <a:ext uri="{28A0092B-C50C-407E-A947-70E740481C1C}">
                                <a14:useLocalDpi xmlns:a14="http://schemas.microsoft.com/office/drawing/2010/main" val="0"/>
                              </a:ext>
                            </a:extLst>
                          </a:blip>
                          <a:srcRect l="12195" t="6101" r="12160" b="7317"/>
                          <a:stretch/>
                        </pic:blipFill>
                        <pic:spPr bwMode="auto">
                          <a:xfrm>
                            <a:off x="0" y="0"/>
                            <a:ext cx="457200" cy="457200"/>
                          </a:xfrm>
                          <a:prstGeom prst="rect">
                            <a:avLst/>
                          </a:prstGeom>
                          <a:ln>
                            <a:noFill/>
                          </a:ln>
                          <a:extLst>
                            <a:ext uri="{53640926-AAD7-44D8-BBD7-CCE9431645EC}">
                              <a14:shadowObscured xmlns:a14="http://schemas.microsoft.com/office/drawing/2010/main"/>
                            </a:ext>
                          </a:extLst>
                        </pic:spPr>
                      </pic:pic>
                    </a:graphicData>
                  </a:graphic>
                </wp:inline>
              </w:drawing>
            </w:r>
          </w:p>
        </w:tc>
        <w:tc>
          <w:tcPr>
            <w:tcW w:w="8195" w:type="dxa"/>
            <w:vAlign w:val="center"/>
          </w:tcPr>
          <w:p w14:paraId="6140D786" w14:textId="09BBD41C" w:rsidR="00FB6A2F" w:rsidRPr="0046528F" w:rsidRDefault="00FB6A2F" w:rsidP="005B46CA">
            <w:pPr>
              <w:spacing w:after="0"/>
              <w:rPr>
                <w:b/>
              </w:rPr>
            </w:pPr>
            <w:r w:rsidRPr="0046528F">
              <w:rPr>
                <w:b/>
              </w:rPr>
              <w:t xml:space="preserve">You will be performing hose lays as described during the simple </w:t>
            </w:r>
            <w:r w:rsidR="005B46CA" w:rsidRPr="0046528F">
              <w:rPr>
                <w:b/>
              </w:rPr>
              <w:t xml:space="preserve">progressive </w:t>
            </w:r>
            <w:r w:rsidRPr="0046528F">
              <w:rPr>
                <w:b/>
              </w:rPr>
              <w:t xml:space="preserve">and </w:t>
            </w:r>
            <w:r w:rsidR="005B46CA" w:rsidRPr="0046528F">
              <w:rPr>
                <w:b/>
              </w:rPr>
              <w:t xml:space="preserve">progressive </w:t>
            </w:r>
            <w:r w:rsidRPr="0046528F">
              <w:rPr>
                <w:b/>
              </w:rPr>
              <w:t>hose lay field exercises. Prepare yourself for this exercise by developing or building hose packs.</w:t>
            </w:r>
          </w:p>
        </w:tc>
      </w:tr>
    </w:tbl>
    <w:p w14:paraId="012D23B0" w14:textId="6DED4377" w:rsidR="00206CA3" w:rsidRPr="0067470F" w:rsidRDefault="003D2440" w:rsidP="00AF66E6">
      <w:pPr>
        <w:pStyle w:val="Heading3within"/>
      </w:pPr>
      <w:bookmarkStart w:id="406" w:name="_Toc2160605"/>
      <w:r>
        <w:t>Mobile Attack</w:t>
      </w:r>
      <w:bookmarkEnd w:id="406"/>
    </w:p>
    <w:p w14:paraId="3BBEB73B" w14:textId="77777777" w:rsidR="00206CA3" w:rsidRPr="0067470F" w:rsidRDefault="00206CA3" w:rsidP="003D2440">
      <w:pPr>
        <w:pStyle w:val="Heading4"/>
      </w:pPr>
      <w:r w:rsidRPr="0067470F">
        <w:t xml:space="preserve">Live </w:t>
      </w:r>
      <w:r w:rsidRPr="003D2440">
        <w:t>Reel</w:t>
      </w:r>
      <w:r w:rsidRPr="0067470F">
        <w:t xml:space="preserve"> Use/Pre-connect Use </w:t>
      </w:r>
    </w:p>
    <w:p w14:paraId="1E88374A" w14:textId="77777777" w:rsidR="00206CA3" w:rsidRPr="0067470F" w:rsidRDefault="00206CA3" w:rsidP="005A4913">
      <w:pPr>
        <w:pStyle w:val="ENOP-Bullet1"/>
      </w:pPr>
      <w:r w:rsidRPr="0067470F">
        <w:t>Placement of hoses for mobile attack:</w:t>
      </w:r>
    </w:p>
    <w:p w14:paraId="6ABDE38D" w14:textId="37FA2696" w:rsidR="00206CA3" w:rsidRPr="0067470F" w:rsidRDefault="00206CA3" w:rsidP="00AC60DD">
      <w:pPr>
        <w:pStyle w:val="ENOP-Bullet2"/>
      </w:pPr>
      <w:r w:rsidRPr="0067470F">
        <w:t>The lead hose usually knocks down the fire</w:t>
      </w:r>
      <w:r w:rsidR="00EE34DE">
        <w:t>;</w:t>
      </w:r>
      <w:r w:rsidRPr="0067470F">
        <w:t xml:space="preserve"> the trail hose catches any remaining threat to the line.</w:t>
      </w:r>
    </w:p>
    <w:p w14:paraId="11CF97FB" w14:textId="77777777" w:rsidR="00206CA3" w:rsidRPr="0067470F" w:rsidRDefault="00206CA3" w:rsidP="005A4913">
      <w:pPr>
        <w:pStyle w:val="ENOP-Bullet1"/>
      </w:pPr>
      <w:r w:rsidRPr="0067470F">
        <w:t>Speed of line construction:</w:t>
      </w:r>
    </w:p>
    <w:p w14:paraId="6406200B" w14:textId="680BA11D" w:rsidR="00206CA3" w:rsidRDefault="00206CA3" w:rsidP="00AC60DD">
      <w:pPr>
        <w:pStyle w:val="ENOP-Bullet2"/>
      </w:pPr>
      <w:r>
        <w:t>Line construction speed is d</w:t>
      </w:r>
      <w:r w:rsidRPr="0067470F">
        <w:t xml:space="preserve">ependent upon </w:t>
      </w:r>
      <w:r>
        <w:t xml:space="preserve">the </w:t>
      </w:r>
      <w:r w:rsidRPr="0067470F">
        <w:t>number of resources and fuel type</w:t>
      </w:r>
      <w:r>
        <w:t>.</w:t>
      </w:r>
    </w:p>
    <w:p w14:paraId="1CB26B86" w14:textId="77777777" w:rsidR="009A74B4" w:rsidRDefault="009A74B4">
      <w:pPr>
        <w:autoSpaceDE/>
        <w:autoSpaceDN/>
        <w:adjustRightInd/>
        <w:spacing w:after="0"/>
        <w:rPr>
          <w:rFonts w:ascii="Arial Narrow" w:hAnsi="Arial Narrow" w:cs="Arial"/>
          <w:b/>
          <w:i/>
          <w:color w:val="000000"/>
          <w:szCs w:val="28"/>
        </w:rPr>
      </w:pPr>
      <w:r>
        <w:br w:type="page"/>
      </w:r>
    </w:p>
    <w:p w14:paraId="5A08381C" w14:textId="5C6152CD" w:rsidR="00206CA3" w:rsidRPr="0067470F" w:rsidRDefault="00206CA3" w:rsidP="003D2440">
      <w:pPr>
        <w:pStyle w:val="Heading4within"/>
      </w:pPr>
      <w:r w:rsidRPr="0067470F">
        <w:lastRenderedPageBreak/>
        <w:t>Attack from the Black</w:t>
      </w:r>
    </w:p>
    <w:p w14:paraId="085D7C84" w14:textId="77777777" w:rsidR="00206CA3" w:rsidRPr="0067470F" w:rsidRDefault="00206CA3" w:rsidP="009A74B4">
      <w:pPr>
        <w:pStyle w:val="Normal0pt"/>
      </w:pPr>
      <w:r>
        <w:t>Attacking from the black entails p</w:t>
      </w:r>
      <w:r w:rsidRPr="0067470F">
        <w:t>osition</w:t>
      </w:r>
      <w:r>
        <w:t>ing</w:t>
      </w:r>
      <w:r w:rsidRPr="0067470F">
        <w:t xml:space="preserve"> the engine and personnel in the black and directing the water stream towards the green.</w:t>
      </w:r>
    </w:p>
    <w:p w14:paraId="057E8E7A" w14:textId="77777777" w:rsidR="00206CA3" w:rsidRPr="0067470F" w:rsidRDefault="00206CA3" w:rsidP="009A74B4">
      <w:pPr>
        <w:pStyle w:val="ENOP-Bullet1last"/>
      </w:pPr>
      <w:r w:rsidRPr="0067470F">
        <w:t>Used when terrain,</w:t>
      </w:r>
      <w:r>
        <w:t xml:space="preserve"> obstacles, and fuel type allow</w:t>
      </w:r>
    </w:p>
    <w:p w14:paraId="632C8C79" w14:textId="77777777" w:rsidR="00206CA3" w:rsidRPr="0067470F" w:rsidRDefault="00206CA3" w:rsidP="009A74B4">
      <w:pPr>
        <w:pStyle w:val="Normal0pt"/>
      </w:pPr>
      <w:r w:rsidRPr="0067470F">
        <w:t>Hazards include:</w:t>
      </w:r>
    </w:p>
    <w:p w14:paraId="3F15F9F7" w14:textId="77777777" w:rsidR="00206CA3" w:rsidRPr="0067470F" w:rsidRDefault="00206CA3" w:rsidP="005A4913">
      <w:pPr>
        <w:pStyle w:val="ENOP-Bullet1"/>
      </w:pPr>
      <w:r w:rsidRPr="0067470F">
        <w:t>Residual h</w:t>
      </w:r>
      <w:r>
        <w:t>eat from the flaming fire front</w:t>
      </w:r>
    </w:p>
    <w:p w14:paraId="492343CF" w14:textId="77777777" w:rsidR="00206CA3" w:rsidRPr="0067470F" w:rsidRDefault="00206CA3" w:rsidP="009A74B4">
      <w:pPr>
        <w:pStyle w:val="ENOP-Bullet1last"/>
      </w:pPr>
      <w:r>
        <w:t>Burning debris under the engine</w:t>
      </w:r>
    </w:p>
    <w:p w14:paraId="68ED3630" w14:textId="7F593993" w:rsidR="00206CA3" w:rsidRPr="0067470F" w:rsidRDefault="00206CA3" w:rsidP="003D2440">
      <w:pPr>
        <w:pStyle w:val="Heading4within"/>
      </w:pPr>
      <w:r w:rsidRPr="0067470F">
        <w:t>Attack from the Green</w:t>
      </w:r>
    </w:p>
    <w:p w14:paraId="6F44AF0B" w14:textId="4C4FB4ED" w:rsidR="00206CA3" w:rsidRPr="0067470F" w:rsidRDefault="00206CA3" w:rsidP="00206CA3">
      <w:r>
        <w:t>Attacking from the green entails positioning</w:t>
      </w:r>
      <w:r w:rsidRPr="0067470F">
        <w:t xml:space="preserve"> the engine and personnel in the unburned fuel on the fire perimeter and directing the water stream towards the black.</w:t>
      </w:r>
    </w:p>
    <w:p w14:paraId="38FC3082" w14:textId="77777777" w:rsidR="00206CA3" w:rsidRPr="0067470F" w:rsidRDefault="00206CA3" w:rsidP="009A74B4">
      <w:pPr>
        <w:pStyle w:val="Normal0pt"/>
      </w:pPr>
      <w:r w:rsidRPr="0067470F">
        <w:t>Hazards include:</w:t>
      </w:r>
    </w:p>
    <w:p w14:paraId="3DDDBA47" w14:textId="77777777" w:rsidR="00206CA3" w:rsidRPr="0067470F" w:rsidRDefault="00206CA3" w:rsidP="005A4913">
      <w:pPr>
        <w:pStyle w:val="ENOP-Bullet1"/>
      </w:pPr>
      <w:r w:rsidRPr="0067470F">
        <w:t>Unburne</w:t>
      </w:r>
      <w:r>
        <w:t>d fuel between you and the fire</w:t>
      </w:r>
    </w:p>
    <w:p w14:paraId="7E400178" w14:textId="77777777" w:rsidR="00206CA3" w:rsidRPr="0067470F" w:rsidRDefault="00206CA3" w:rsidP="009A74B4">
      <w:pPr>
        <w:pStyle w:val="ENOP-Bullet1last"/>
      </w:pPr>
      <w:r w:rsidRPr="0067470F">
        <w:t xml:space="preserve">Rocks or holes hidden by </w:t>
      </w:r>
      <w:r>
        <w:t>fuels</w:t>
      </w:r>
    </w:p>
    <w:p w14:paraId="788543F6" w14:textId="168C0ADB" w:rsidR="00206CA3" w:rsidRPr="0067470F" w:rsidRDefault="00206CA3" w:rsidP="00486E3D">
      <w:pPr>
        <w:pStyle w:val="Heading2within"/>
      </w:pPr>
      <w:bookmarkStart w:id="407" w:name="_Toc2160606"/>
      <w:r w:rsidRPr="0067470F">
        <w:t>Engine Placement During Stationary Pumping Operations</w:t>
      </w:r>
      <w:bookmarkEnd w:id="407"/>
    </w:p>
    <w:p w14:paraId="2B8D3FCF" w14:textId="74062D38" w:rsidR="00206CA3" w:rsidRPr="0067470F" w:rsidRDefault="00206CA3" w:rsidP="005A4913">
      <w:pPr>
        <w:pStyle w:val="ENOP-Bullet1"/>
      </w:pPr>
      <w:r w:rsidRPr="0067470F">
        <w:t xml:space="preserve">Adhere to LCES </w:t>
      </w:r>
      <w:r w:rsidR="00EE34DE">
        <w:t xml:space="preserve">(Lookouts, Communication, Escape Routes, </w:t>
      </w:r>
      <w:proofErr w:type="gramStart"/>
      <w:r w:rsidR="00EE34DE">
        <w:t>Safety</w:t>
      </w:r>
      <w:proofErr w:type="gramEnd"/>
      <w:r w:rsidR="00EE34DE">
        <w:t xml:space="preserve"> Zones) </w:t>
      </w:r>
      <w:r w:rsidRPr="0067470F">
        <w:t>during all fire operations.</w:t>
      </w:r>
    </w:p>
    <w:p w14:paraId="64D5C363" w14:textId="77777777" w:rsidR="00206CA3" w:rsidRPr="0067470F" w:rsidRDefault="00206CA3" w:rsidP="005A4913">
      <w:pPr>
        <w:pStyle w:val="ENOP-Bullet1"/>
      </w:pPr>
      <w:r w:rsidRPr="0067470F">
        <w:t>Keep in mind ingress and egress during pumping operations.</w:t>
      </w:r>
    </w:p>
    <w:p w14:paraId="33B2BC15" w14:textId="77777777" w:rsidR="00EE34DE" w:rsidRDefault="00206CA3" w:rsidP="00AC60DD">
      <w:pPr>
        <w:pStyle w:val="ENOP-Bullet2"/>
      </w:pPr>
      <w:r w:rsidRPr="0067470F">
        <w:t xml:space="preserve">Back </w:t>
      </w:r>
      <w:r w:rsidR="00EE34DE">
        <w:t xml:space="preserve">in </w:t>
      </w:r>
      <w:r w:rsidRPr="0067470F">
        <w:t>vehicle</w:t>
      </w:r>
      <w:r w:rsidR="00EE34DE">
        <w:t xml:space="preserve"> </w:t>
      </w:r>
      <w:r w:rsidRPr="0067470F">
        <w:t>for quick egress</w:t>
      </w:r>
      <w:r w:rsidR="00EE34DE">
        <w:t>.</w:t>
      </w:r>
    </w:p>
    <w:p w14:paraId="77B588F9" w14:textId="584902F5" w:rsidR="00206CA3" w:rsidRPr="0067470F" w:rsidRDefault="00EE34DE" w:rsidP="00AC60DD">
      <w:pPr>
        <w:pStyle w:val="ENOP-Bullet2"/>
      </w:pPr>
      <w:r>
        <w:t>C</w:t>
      </w:r>
      <w:r w:rsidR="00206CA3" w:rsidRPr="0067470F">
        <w:t>hock vehicle.</w:t>
      </w:r>
    </w:p>
    <w:p w14:paraId="7FDE3F6D" w14:textId="719C7950" w:rsidR="00001057" w:rsidRPr="00001057" w:rsidRDefault="00001057" w:rsidP="009A74B4">
      <w:pPr>
        <w:pStyle w:val="ENOP-Bullet1last"/>
      </w:pPr>
      <w:r>
        <w:t>Look Up, Look Down, Look Around</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001057" w14:paraId="04BAB94A" w14:textId="77777777" w:rsidTr="00897662">
        <w:trPr>
          <w:tblHeader/>
          <w:jc w:val="center"/>
        </w:trPr>
        <w:tc>
          <w:tcPr>
            <w:tcW w:w="1165" w:type="dxa"/>
            <w:vAlign w:val="center"/>
          </w:tcPr>
          <w:p w14:paraId="18F2D260" w14:textId="77777777" w:rsidR="00001057" w:rsidRDefault="00001057" w:rsidP="00897662">
            <w:pPr>
              <w:tabs>
                <w:tab w:val="left" w:pos="180"/>
              </w:tabs>
              <w:spacing w:after="0"/>
              <w:jc w:val="center"/>
            </w:pPr>
            <w:r>
              <w:rPr>
                <w:noProof/>
              </w:rPr>
              <w:drawing>
                <wp:inline distT="0" distB="0" distL="0" distR="0" wp14:anchorId="0A6311B8" wp14:editId="15AB7E69">
                  <wp:extent cx="457200" cy="457200"/>
                  <wp:effectExtent l="0" t="0" r="0" b="0"/>
                  <wp:docPr id="47" name="Picture 47" descr="Checkmark icon" title="Checkmark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4" cstate="print">
                            <a:extLst>
                              <a:ext uri="{28A0092B-C50C-407E-A947-70E740481C1C}">
                                <a14:useLocalDpi xmlns:a14="http://schemas.microsoft.com/office/drawing/2010/main"/>
                              </a:ext>
                            </a:extLst>
                          </a:blip>
                          <a:stretch>
                            <a:fillRect/>
                          </a:stretch>
                        </pic:blipFill>
                        <pic:spPr>
                          <a:xfrm>
                            <a:off x="0" y="0"/>
                            <a:ext cx="457200" cy="457200"/>
                          </a:xfrm>
                          <a:prstGeom prst="rect">
                            <a:avLst/>
                          </a:prstGeom>
                        </pic:spPr>
                      </pic:pic>
                    </a:graphicData>
                  </a:graphic>
                </wp:inline>
              </w:drawing>
            </w:r>
          </w:p>
        </w:tc>
        <w:tc>
          <w:tcPr>
            <w:tcW w:w="8195" w:type="dxa"/>
            <w:vAlign w:val="center"/>
          </w:tcPr>
          <w:p w14:paraId="367D6C91" w14:textId="65A4CF6C" w:rsidR="00001057" w:rsidRPr="00EE34DE" w:rsidRDefault="00001057" w:rsidP="00001057">
            <w:pPr>
              <w:rPr>
                <w:b/>
              </w:rPr>
            </w:pPr>
            <w:r w:rsidRPr="00EE34DE">
              <w:rPr>
                <w:b/>
              </w:rPr>
              <w:t>What are potential hazards (e.g., snags) that may be encountered during stationary pumping operations?</w:t>
            </w:r>
          </w:p>
        </w:tc>
      </w:tr>
    </w:tbl>
    <w:p w14:paraId="6F8D7985" w14:textId="3BD8CBCC" w:rsidR="00206CA3" w:rsidRPr="00E9218F" w:rsidRDefault="00206CA3" w:rsidP="00486E3D">
      <w:pPr>
        <w:pStyle w:val="Heading2within"/>
      </w:pPr>
      <w:bookmarkStart w:id="408" w:name="_Toc2160607"/>
      <w:r w:rsidRPr="00E9218F">
        <w:t>Engine Protection Lines</w:t>
      </w:r>
      <w:bookmarkEnd w:id="408"/>
    </w:p>
    <w:p w14:paraId="217BC360" w14:textId="77777777" w:rsidR="00206CA3" w:rsidRPr="0067470F" w:rsidRDefault="00206CA3" w:rsidP="005A4913">
      <w:pPr>
        <w:pStyle w:val="ENOP-Bullet1"/>
      </w:pPr>
      <w:r w:rsidRPr="0067470F">
        <w:t>Know the location of engine protection lines.</w:t>
      </w:r>
    </w:p>
    <w:p w14:paraId="24030E9F" w14:textId="77777777" w:rsidR="00206CA3" w:rsidRPr="0067470F" w:rsidRDefault="00206CA3" w:rsidP="005A4913">
      <w:pPr>
        <w:pStyle w:val="ENOP-Bullet1"/>
      </w:pPr>
      <w:r w:rsidRPr="0067470F">
        <w:t>Leave a quick connect hose in place to protect the engine at all times.</w:t>
      </w:r>
    </w:p>
    <w:p w14:paraId="2454ADF3" w14:textId="4D01BEE8" w:rsidR="00206CA3" w:rsidRPr="0067470F" w:rsidRDefault="00206CA3" w:rsidP="005A4913">
      <w:pPr>
        <w:pStyle w:val="ENOP-Bullet1"/>
      </w:pPr>
      <w:r w:rsidRPr="0067470F">
        <w:t xml:space="preserve">Engine protection line should be 1½” </w:t>
      </w:r>
      <w:r>
        <w:t xml:space="preserve">hose </w:t>
      </w:r>
      <w:r w:rsidRPr="0067470F">
        <w:t>with same size</w:t>
      </w:r>
      <w:r w:rsidR="00EE34DE">
        <w:t>d</w:t>
      </w:r>
      <w:r w:rsidRPr="0067470F">
        <w:t xml:space="preserve"> nozzle.</w:t>
      </w:r>
    </w:p>
    <w:p w14:paraId="65334862" w14:textId="77777777" w:rsidR="00206CA3" w:rsidRPr="0067470F" w:rsidRDefault="00206CA3" w:rsidP="005A4913">
      <w:pPr>
        <w:pStyle w:val="ENOP-Bullet1"/>
      </w:pPr>
      <w:r w:rsidRPr="0067470F">
        <w:t>Leave a supply of water in tank for engine protection.</w:t>
      </w:r>
    </w:p>
    <w:p w14:paraId="7B6CD301" w14:textId="098EB885" w:rsidR="00206CA3" w:rsidRDefault="00206CA3" w:rsidP="009A74B4">
      <w:pPr>
        <w:pStyle w:val="ENOP-Bullet1last"/>
      </w:pPr>
      <w:r w:rsidRPr="0067470F">
        <w:t xml:space="preserve">Line needs to be able </w:t>
      </w:r>
      <w:r>
        <w:t xml:space="preserve">be deployed quickly and </w:t>
      </w:r>
      <w:r w:rsidRPr="0067470F">
        <w:t>cover all sides of the engine.</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001057" w14:paraId="1828FCD7" w14:textId="77777777" w:rsidTr="00897662">
        <w:trPr>
          <w:tblHeader/>
          <w:jc w:val="center"/>
        </w:trPr>
        <w:tc>
          <w:tcPr>
            <w:tcW w:w="1165" w:type="dxa"/>
            <w:vAlign w:val="center"/>
          </w:tcPr>
          <w:p w14:paraId="3A9AA863" w14:textId="77777777" w:rsidR="00001057" w:rsidRDefault="00001057" w:rsidP="00897662">
            <w:pPr>
              <w:tabs>
                <w:tab w:val="left" w:pos="180"/>
              </w:tabs>
              <w:spacing w:after="0"/>
              <w:jc w:val="center"/>
            </w:pPr>
            <w:r>
              <w:rPr>
                <w:noProof/>
              </w:rPr>
              <w:drawing>
                <wp:inline distT="0" distB="0" distL="0" distR="0" wp14:anchorId="77788644" wp14:editId="65C3C773">
                  <wp:extent cx="457200" cy="421481"/>
                  <wp:effectExtent l="0" t="0" r="0" b="0"/>
                  <wp:docPr id="65" name="Picture 65"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5A3AADC3" w14:textId="2090F556" w:rsidR="00001057" w:rsidRPr="00EE34DE" w:rsidRDefault="00001057" w:rsidP="00001057">
            <w:pPr>
              <w:spacing w:after="0"/>
              <w:rPr>
                <w:b/>
              </w:rPr>
            </w:pPr>
            <w:r w:rsidRPr="00EE34DE">
              <w:rPr>
                <w:b/>
              </w:rPr>
              <w:t xml:space="preserve">Refer to the </w:t>
            </w:r>
            <w:r w:rsidRPr="00EE34DE">
              <w:rPr>
                <w:b/>
                <w:i/>
              </w:rPr>
              <w:t>Interagency Standards for Fire and Fire Aviation Operations</w:t>
            </w:r>
            <w:r w:rsidRPr="00EE34DE">
              <w:rPr>
                <w:b/>
              </w:rPr>
              <w:t xml:space="preserve"> for the standard.</w:t>
            </w:r>
          </w:p>
        </w:tc>
      </w:tr>
    </w:tbl>
    <w:p w14:paraId="5BD15E15" w14:textId="77777777" w:rsidR="00D605CD" w:rsidRDefault="00D605CD">
      <w:pPr>
        <w:autoSpaceDE/>
        <w:autoSpaceDN/>
        <w:adjustRightInd/>
        <w:spacing w:after="0"/>
        <w:rPr>
          <w:rFonts w:ascii="Arial" w:hAnsi="Arial"/>
          <w:b/>
          <w:smallCaps/>
          <w:sz w:val="26"/>
        </w:rPr>
      </w:pPr>
      <w:r>
        <w:br w:type="page"/>
      </w:r>
    </w:p>
    <w:p w14:paraId="18E7D3CA" w14:textId="4F39146C" w:rsidR="00206CA3" w:rsidRPr="0067470F" w:rsidRDefault="00206CA3" w:rsidP="00486E3D">
      <w:pPr>
        <w:pStyle w:val="Heading2within"/>
      </w:pPr>
      <w:bookmarkStart w:id="409" w:name="_Toc2160608"/>
      <w:r w:rsidRPr="0067470F">
        <w:lastRenderedPageBreak/>
        <w:t>Communications During Pumping Operations</w:t>
      </w:r>
      <w:bookmarkEnd w:id="409"/>
    </w:p>
    <w:p w14:paraId="10B49AC4" w14:textId="77777777" w:rsidR="00206CA3" w:rsidRPr="0067470F" w:rsidRDefault="00206CA3" w:rsidP="009A74B4">
      <w:pPr>
        <w:pStyle w:val="Normal0pt"/>
      </w:pPr>
      <w:r w:rsidRPr="0067470F">
        <w:t>Engine modules must have a way to communicate with one another.</w:t>
      </w:r>
    </w:p>
    <w:p w14:paraId="01179B2A" w14:textId="77777777" w:rsidR="00001057" w:rsidRDefault="00001057" w:rsidP="005A4913">
      <w:pPr>
        <w:pStyle w:val="ENOP-Bullet1"/>
        <w:sectPr w:rsidR="00001057" w:rsidSect="007379FC">
          <w:type w:val="continuous"/>
          <w:pgSz w:w="12240" w:h="15840" w:code="1"/>
          <w:pgMar w:top="1080" w:right="1440" w:bottom="1080" w:left="1440" w:header="720" w:footer="720" w:gutter="0"/>
          <w:cols w:space="720"/>
          <w:noEndnote/>
          <w:docGrid w:linePitch="381"/>
        </w:sectPr>
      </w:pPr>
    </w:p>
    <w:p w14:paraId="7BA21562" w14:textId="1579A6A1" w:rsidR="00206CA3" w:rsidRPr="0067470F" w:rsidRDefault="00EE34DE" w:rsidP="005A4913">
      <w:pPr>
        <w:pStyle w:val="ENOP-Bullet1"/>
      </w:pPr>
      <w:r>
        <w:t>Radio</w:t>
      </w:r>
    </w:p>
    <w:p w14:paraId="141B5C0C" w14:textId="57DE6803" w:rsidR="00206CA3" w:rsidRPr="0067470F" w:rsidRDefault="00206CA3" w:rsidP="005A4913">
      <w:pPr>
        <w:pStyle w:val="ENOP-Bullet1"/>
      </w:pPr>
      <w:r w:rsidRPr="0067470F">
        <w:t xml:space="preserve">PA system </w:t>
      </w:r>
    </w:p>
    <w:p w14:paraId="78A6ED2E" w14:textId="3BC7E686" w:rsidR="00206CA3" w:rsidRPr="0067470F" w:rsidRDefault="00EE34DE" w:rsidP="005A4913">
      <w:pPr>
        <w:pStyle w:val="ENOP-Bullet1"/>
      </w:pPr>
      <w:r>
        <w:t>Headset</w:t>
      </w:r>
    </w:p>
    <w:p w14:paraId="36E60016" w14:textId="312BDE18" w:rsidR="00206CA3" w:rsidRPr="0067470F" w:rsidRDefault="00206CA3" w:rsidP="005A4913">
      <w:pPr>
        <w:pStyle w:val="ENOP-Bullet1"/>
      </w:pPr>
      <w:r w:rsidRPr="0067470F">
        <w:t>Hand signals</w:t>
      </w:r>
      <w:r w:rsidR="00985CE7">
        <w:t xml:space="preserve"> </w:t>
      </w:r>
    </w:p>
    <w:p w14:paraId="311412F6" w14:textId="77777777" w:rsidR="00001057" w:rsidRDefault="00001057" w:rsidP="00486E3D">
      <w:pPr>
        <w:pStyle w:val="Heading2within"/>
        <w:sectPr w:rsidR="00001057" w:rsidSect="00001057">
          <w:type w:val="continuous"/>
          <w:pgSz w:w="12240" w:h="15840" w:code="1"/>
          <w:pgMar w:top="1080" w:right="1440" w:bottom="1080" w:left="1440" w:header="720" w:footer="720" w:gutter="0"/>
          <w:cols w:num="2" w:space="720"/>
          <w:noEndnote/>
          <w:docGrid w:linePitch="381"/>
        </w:sectPr>
      </w:pPr>
    </w:p>
    <w:p w14:paraId="76EFDBA6" w14:textId="29E2F877" w:rsidR="000D318C" w:rsidRDefault="00985CE7" w:rsidP="00FE7B4D">
      <w:pPr>
        <w:autoSpaceDE/>
        <w:autoSpaceDN/>
        <w:adjustRightInd/>
        <w:spacing w:after="0"/>
        <w:jc w:val="center"/>
        <w:rPr>
          <w:rFonts w:ascii="Arial" w:hAnsi="Arial"/>
          <w:b/>
          <w:smallCaps/>
          <w:sz w:val="26"/>
        </w:rPr>
      </w:pPr>
      <w:r>
        <w:rPr>
          <w:noProof/>
        </w:rPr>
        <w:drawing>
          <wp:inline distT="0" distB="0" distL="0" distR="0" wp14:anchorId="1C927649" wp14:editId="492777E4">
            <wp:extent cx="3907213" cy="5485946"/>
            <wp:effectExtent l="0" t="0" r="0" b="0"/>
            <wp:docPr id="95" name="Picture 95" descr="water handling sig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hand_signals.png"/>
                    <pic:cNvPicPr/>
                  </pic:nvPicPr>
                  <pic:blipFill>
                    <a:blip r:embed="rId80">
                      <a:extLst>
                        <a:ext uri="{28A0092B-C50C-407E-A947-70E740481C1C}">
                          <a14:useLocalDpi xmlns:a14="http://schemas.microsoft.com/office/drawing/2010/main" val="0"/>
                        </a:ext>
                      </a:extLst>
                    </a:blip>
                    <a:stretch>
                      <a:fillRect/>
                    </a:stretch>
                  </pic:blipFill>
                  <pic:spPr>
                    <a:xfrm>
                      <a:off x="0" y="0"/>
                      <a:ext cx="3907213" cy="5485946"/>
                    </a:xfrm>
                    <a:prstGeom prst="rect">
                      <a:avLst/>
                    </a:prstGeom>
                  </pic:spPr>
                </pic:pic>
              </a:graphicData>
            </a:graphic>
          </wp:inline>
        </w:drawing>
      </w:r>
    </w:p>
    <w:p w14:paraId="09C8BE40" w14:textId="77777777" w:rsidR="00D605CD" w:rsidRDefault="00D605CD">
      <w:pPr>
        <w:autoSpaceDE/>
        <w:autoSpaceDN/>
        <w:adjustRightInd/>
        <w:spacing w:after="0"/>
        <w:rPr>
          <w:rFonts w:ascii="Arial" w:hAnsi="Arial"/>
          <w:b/>
          <w:smallCaps/>
          <w:sz w:val="26"/>
        </w:rPr>
      </w:pPr>
      <w:r>
        <w:br w:type="page"/>
      </w:r>
    </w:p>
    <w:p w14:paraId="309E27EE" w14:textId="47079AC1" w:rsidR="00206CA3" w:rsidRPr="0067470F" w:rsidRDefault="00206CA3" w:rsidP="00486E3D">
      <w:pPr>
        <w:pStyle w:val="Heading2within"/>
      </w:pPr>
      <w:bookmarkStart w:id="410" w:name="_Toc2160609"/>
      <w:r w:rsidRPr="0067470F">
        <w:lastRenderedPageBreak/>
        <w:t>Fire Engine Plumbing</w:t>
      </w:r>
      <w:bookmarkEnd w:id="410"/>
    </w:p>
    <w:p w14:paraId="3E6EAA6E" w14:textId="2B3AC348" w:rsidR="00206CA3" w:rsidRDefault="00206CA3" w:rsidP="000A27F7">
      <w:pPr>
        <w:pStyle w:val="Heading3"/>
      </w:pPr>
      <w:bookmarkStart w:id="411" w:name="_Toc2160610"/>
      <w:r>
        <w:t>F</w:t>
      </w:r>
      <w:r w:rsidRPr="0067470F">
        <w:t xml:space="preserve">ire </w:t>
      </w:r>
      <w:r>
        <w:t>E</w:t>
      </w:r>
      <w:r w:rsidRPr="0067470F">
        <w:t xml:space="preserve">ngine </w:t>
      </w:r>
      <w:r>
        <w:t>P</w:t>
      </w:r>
      <w:r w:rsidRPr="0067470F">
        <w:t xml:space="preserve">lumbing </w:t>
      </w:r>
      <w:r>
        <w:t>System – Common Components</w:t>
      </w:r>
      <w:bookmarkEnd w:id="411"/>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001057" w14:paraId="259694EF" w14:textId="77777777" w:rsidTr="00897662">
        <w:trPr>
          <w:tblHeader/>
          <w:jc w:val="center"/>
        </w:trPr>
        <w:tc>
          <w:tcPr>
            <w:tcW w:w="1165" w:type="dxa"/>
            <w:vAlign w:val="center"/>
          </w:tcPr>
          <w:p w14:paraId="5C0D22DD" w14:textId="77777777" w:rsidR="00001057" w:rsidRDefault="00001057" w:rsidP="00897662">
            <w:pPr>
              <w:tabs>
                <w:tab w:val="left" w:pos="180"/>
              </w:tabs>
              <w:spacing w:after="0"/>
              <w:jc w:val="center"/>
            </w:pPr>
            <w:r>
              <w:rPr>
                <w:noProof/>
              </w:rPr>
              <w:drawing>
                <wp:inline distT="0" distB="0" distL="0" distR="0" wp14:anchorId="1CDC647A" wp14:editId="4E075304">
                  <wp:extent cx="457200" cy="457200"/>
                  <wp:effectExtent l="0" t="0" r="0" b="0"/>
                  <wp:docPr id="75" name="Picture 75" descr="Checkmark icon" title="Checkmark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4" cstate="print">
                            <a:extLst>
                              <a:ext uri="{28A0092B-C50C-407E-A947-70E740481C1C}">
                                <a14:useLocalDpi xmlns:a14="http://schemas.microsoft.com/office/drawing/2010/main"/>
                              </a:ext>
                            </a:extLst>
                          </a:blip>
                          <a:stretch>
                            <a:fillRect/>
                          </a:stretch>
                        </pic:blipFill>
                        <pic:spPr>
                          <a:xfrm>
                            <a:off x="0" y="0"/>
                            <a:ext cx="457200" cy="457200"/>
                          </a:xfrm>
                          <a:prstGeom prst="rect">
                            <a:avLst/>
                          </a:prstGeom>
                        </pic:spPr>
                      </pic:pic>
                    </a:graphicData>
                  </a:graphic>
                </wp:inline>
              </w:drawing>
            </w:r>
          </w:p>
        </w:tc>
        <w:tc>
          <w:tcPr>
            <w:tcW w:w="8195" w:type="dxa"/>
            <w:vAlign w:val="center"/>
          </w:tcPr>
          <w:p w14:paraId="7EFF5CC3" w14:textId="34951255" w:rsidR="00001057" w:rsidRPr="00EE34DE" w:rsidRDefault="00001057" w:rsidP="00001057">
            <w:pPr>
              <w:rPr>
                <w:b/>
              </w:rPr>
            </w:pPr>
            <w:r w:rsidRPr="00EE34DE">
              <w:rPr>
                <w:b/>
              </w:rPr>
              <w:t>What components make up the fire engine plumbing system?</w:t>
            </w:r>
          </w:p>
        </w:tc>
      </w:tr>
    </w:tbl>
    <w:p w14:paraId="368D170D" w14:textId="77777777" w:rsidR="00206CA3" w:rsidRPr="0067470F" w:rsidRDefault="00206CA3" w:rsidP="005A4913">
      <w:pPr>
        <w:pStyle w:val="ENOP-Bullet1"/>
      </w:pPr>
      <w:r w:rsidRPr="0067470F">
        <w:t>Tank-to-pump valve (#1)</w:t>
      </w:r>
    </w:p>
    <w:p w14:paraId="5DBA2670" w14:textId="77777777" w:rsidR="00206CA3" w:rsidRPr="0067470F" w:rsidRDefault="00206CA3" w:rsidP="00AC60DD">
      <w:pPr>
        <w:pStyle w:val="ENOP-Bullet2"/>
      </w:pPr>
      <w:r w:rsidRPr="0067470F">
        <w:t>Valve needs to be open for pumping operations from water tank</w:t>
      </w:r>
      <w:r>
        <w:t>.</w:t>
      </w:r>
    </w:p>
    <w:p w14:paraId="496172ED" w14:textId="77777777" w:rsidR="00206CA3" w:rsidRPr="0067470F" w:rsidRDefault="00206CA3" w:rsidP="005A4913">
      <w:pPr>
        <w:pStyle w:val="ENOP-Bullet1"/>
      </w:pPr>
      <w:r w:rsidRPr="0067470F">
        <w:t>Pump-to-tank valve (#2)</w:t>
      </w:r>
    </w:p>
    <w:p w14:paraId="3A82B894" w14:textId="77777777" w:rsidR="00206CA3" w:rsidRPr="0067470F" w:rsidRDefault="00206CA3" w:rsidP="00AC60DD">
      <w:pPr>
        <w:pStyle w:val="ENOP-Bullet2"/>
      </w:pPr>
      <w:r w:rsidRPr="0067470F">
        <w:t>Open for draft-to-tank</w:t>
      </w:r>
      <w:r>
        <w:t>.</w:t>
      </w:r>
    </w:p>
    <w:p w14:paraId="43EFCE5F" w14:textId="7C443006" w:rsidR="00206CA3" w:rsidRPr="0067470F" w:rsidRDefault="000D318C" w:rsidP="005A4913">
      <w:pPr>
        <w:pStyle w:val="ENOP-Bullet1"/>
      </w:pPr>
      <w:r>
        <w:t>Pump-</w:t>
      </w:r>
      <w:r w:rsidR="00206CA3" w:rsidRPr="0067470F">
        <w:t>to</w:t>
      </w:r>
      <w:r>
        <w:t>-</w:t>
      </w:r>
      <w:r w:rsidR="00206CA3" w:rsidRPr="0067470F">
        <w:t>discharge (overboard #3</w:t>
      </w:r>
      <w:r w:rsidR="00FD518B">
        <w:t xml:space="preserve"> and live reels #4)</w:t>
      </w:r>
    </w:p>
    <w:p w14:paraId="61CCECB9" w14:textId="77777777" w:rsidR="00206CA3" w:rsidRPr="0067470F" w:rsidRDefault="00206CA3" w:rsidP="00AC60DD">
      <w:pPr>
        <w:pStyle w:val="ENOP-Bullet2"/>
      </w:pPr>
      <w:r w:rsidRPr="0067470F">
        <w:t>Open as necessary</w:t>
      </w:r>
      <w:r>
        <w:t>.</w:t>
      </w:r>
      <w:r w:rsidRPr="0067470F">
        <w:t xml:space="preserve"> </w:t>
      </w:r>
    </w:p>
    <w:p w14:paraId="0DA269B9" w14:textId="77777777" w:rsidR="00206CA3" w:rsidRPr="0067470F" w:rsidRDefault="00206CA3" w:rsidP="005A4913">
      <w:pPr>
        <w:pStyle w:val="ENOP-Bullet1"/>
      </w:pPr>
      <w:r w:rsidRPr="0067470F">
        <w:t>Primer (#6)</w:t>
      </w:r>
    </w:p>
    <w:p w14:paraId="2ABEA2FE" w14:textId="77777777" w:rsidR="00206CA3" w:rsidRPr="0067470F" w:rsidRDefault="00206CA3" w:rsidP="00AC60DD">
      <w:pPr>
        <w:pStyle w:val="ENOP-Bullet2"/>
      </w:pPr>
      <w:r w:rsidRPr="0067470F">
        <w:t>Open to operate primer.</w:t>
      </w:r>
    </w:p>
    <w:p w14:paraId="6E7FBA5F" w14:textId="77777777" w:rsidR="00206CA3" w:rsidRPr="0067470F" w:rsidRDefault="00206CA3" w:rsidP="00AC60DD">
      <w:pPr>
        <w:pStyle w:val="ENOP-Bullet2"/>
      </w:pPr>
      <w:r w:rsidRPr="0067470F">
        <w:t>Close while pumping, drafting, and once pump is primed.</w:t>
      </w:r>
    </w:p>
    <w:p w14:paraId="351DAF05" w14:textId="77777777" w:rsidR="00206CA3" w:rsidRPr="0067470F" w:rsidRDefault="00206CA3" w:rsidP="00AC60DD">
      <w:pPr>
        <w:pStyle w:val="ENOP-Bullet2"/>
      </w:pPr>
      <w:r w:rsidRPr="0067470F">
        <w:t>A common point for an air leak on valve type primers during drafting operations.</w:t>
      </w:r>
    </w:p>
    <w:p w14:paraId="2308FDCF" w14:textId="7BC53E6B" w:rsidR="00206CA3" w:rsidRPr="0067470F" w:rsidRDefault="00206CA3" w:rsidP="005A4913">
      <w:pPr>
        <w:pStyle w:val="ENOP-Bullet1"/>
      </w:pPr>
      <w:r w:rsidRPr="0067470F">
        <w:t>Bypass</w:t>
      </w:r>
      <w:r w:rsidR="000D318C">
        <w:t>/Recirculation</w:t>
      </w:r>
      <w:r w:rsidRPr="0067470F">
        <w:t xml:space="preserve"> Valve (#7)</w:t>
      </w:r>
    </w:p>
    <w:p w14:paraId="2AFDB768" w14:textId="77777777" w:rsidR="00206CA3" w:rsidRPr="0067470F" w:rsidRDefault="00206CA3" w:rsidP="00AC60DD">
      <w:pPr>
        <w:pStyle w:val="ENOP-Bullet2"/>
      </w:pPr>
      <w:r w:rsidRPr="0067470F">
        <w:t>Allows water to circulate through plumbing at all times to prevent pump overheating.</w:t>
      </w:r>
    </w:p>
    <w:p w14:paraId="6271D603" w14:textId="77777777" w:rsidR="00206CA3" w:rsidRPr="0067470F" w:rsidRDefault="00206CA3" w:rsidP="005A4913">
      <w:pPr>
        <w:pStyle w:val="ENOP-Bullet1"/>
      </w:pPr>
      <w:r w:rsidRPr="0067470F">
        <w:t xml:space="preserve">Overboard </w:t>
      </w:r>
      <w:r>
        <w:t>Draft</w:t>
      </w:r>
      <w:r w:rsidRPr="0067470F">
        <w:t xml:space="preserve"> (#8)</w:t>
      </w:r>
    </w:p>
    <w:p w14:paraId="6A98BFCF" w14:textId="1145E6DD" w:rsidR="00670BB0" w:rsidRDefault="00206CA3" w:rsidP="00AC60DD">
      <w:pPr>
        <w:pStyle w:val="ENOP-Bullet2"/>
      </w:pPr>
      <w:r w:rsidRPr="0067470F">
        <w:t>Open for drafting</w:t>
      </w:r>
      <w:r>
        <w:t>.</w:t>
      </w:r>
    </w:p>
    <w:p w14:paraId="6D7A66C7" w14:textId="55103A48" w:rsidR="00206CA3" w:rsidRPr="0067470F" w:rsidRDefault="00206CA3" w:rsidP="005A4913">
      <w:pPr>
        <w:pStyle w:val="ENOP-Bullet1"/>
      </w:pPr>
      <w:r w:rsidRPr="0067470F">
        <w:t>Strainer</w:t>
      </w:r>
    </w:p>
    <w:p w14:paraId="0BC5E0F3" w14:textId="77777777" w:rsidR="00206CA3" w:rsidRPr="0067470F" w:rsidRDefault="00206CA3" w:rsidP="00AC60DD">
      <w:pPr>
        <w:pStyle w:val="ENOP-Bullet2"/>
      </w:pPr>
      <w:r w:rsidRPr="0067470F">
        <w:t>Located on suction side of pump</w:t>
      </w:r>
      <w:r>
        <w:t>.</w:t>
      </w:r>
    </w:p>
    <w:p w14:paraId="4153791C" w14:textId="77777777" w:rsidR="00206CA3" w:rsidRPr="0067470F" w:rsidRDefault="00206CA3" w:rsidP="00AC60DD">
      <w:pPr>
        <w:pStyle w:val="ENOP-Bullet2"/>
      </w:pPr>
      <w:r>
        <w:t>A cl</w:t>
      </w:r>
      <w:r w:rsidRPr="0067470F">
        <w:t>ogged strainer is a common cause o</w:t>
      </w:r>
      <w:r>
        <w:t>f</w:t>
      </w:r>
      <w:r w:rsidRPr="0067470F">
        <w:t xml:space="preserve"> decreased pump performance. Clean out frequently!</w:t>
      </w:r>
    </w:p>
    <w:p w14:paraId="3A59EECE" w14:textId="77777777" w:rsidR="00206CA3" w:rsidRPr="0067470F" w:rsidRDefault="00206CA3" w:rsidP="00AC60DD">
      <w:pPr>
        <w:pStyle w:val="ENOP-Bullet2"/>
      </w:pPr>
      <w:r w:rsidRPr="0067470F">
        <w:t>Hand tighten – Common site for an air leak during drafting operations if loose.</w:t>
      </w:r>
    </w:p>
    <w:p w14:paraId="272B2131" w14:textId="77777777" w:rsidR="00206CA3" w:rsidRPr="0067470F" w:rsidRDefault="00206CA3" w:rsidP="005A4913">
      <w:pPr>
        <w:pStyle w:val="ENOP-Bullet1"/>
      </w:pPr>
      <w:r w:rsidRPr="0067470F">
        <w:t>Gravity drain/direct fill (</w:t>
      </w:r>
      <w:proofErr w:type="spellStart"/>
      <w:r w:rsidRPr="0067470F">
        <w:t>Dri</w:t>
      </w:r>
      <w:proofErr w:type="spellEnd"/>
      <w:r w:rsidRPr="0067470F">
        <w:t xml:space="preserve">-Fill) </w:t>
      </w:r>
    </w:p>
    <w:p w14:paraId="3CA50BCC" w14:textId="77777777" w:rsidR="00206CA3" w:rsidRDefault="00206CA3" w:rsidP="00AC60DD">
      <w:pPr>
        <w:pStyle w:val="ENOP-Bullet2"/>
      </w:pPr>
      <w:r w:rsidRPr="0067470F">
        <w:t>Limit is 50 PSI during engine refill</w:t>
      </w:r>
      <w:r>
        <w:t>.</w:t>
      </w:r>
    </w:p>
    <w:p w14:paraId="22C27763" w14:textId="77777777" w:rsidR="00206CA3" w:rsidRDefault="00206CA3" w:rsidP="005A4913">
      <w:pPr>
        <w:pStyle w:val="ENOP-Bullet1"/>
      </w:pPr>
      <w:r>
        <w:t>Engine Protection Valve (#5)</w:t>
      </w:r>
    </w:p>
    <w:p w14:paraId="196AE87C" w14:textId="77777777" w:rsidR="00206CA3" w:rsidRDefault="00206CA3" w:rsidP="00AC60DD">
      <w:pPr>
        <w:pStyle w:val="ENOP-Bullet2"/>
      </w:pPr>
      <w:r>
        <w:t xml:space="preserve">Have </w:t>
      </w:r>
      <w:proofErr w:type="spellStart"/>
      <w:r>
        <w:t>preconnected</w:t>
      </w:r>
      <w:proofErr w:type="spellEnd"/>
      <w:r>
        <w:t xml:space="preserve"> 1½” hose with nozzle attached to valve.</w:t>
      </w:r>
    </w:p>
    <w:p w14:paraId="601BE16B" w14:textId="77777777" w:rsidR="00670BB0" w:rsidRPr="00670BB0" w:rsidRDefault="00206CA3" w:rsidP="00AC60DD">
      <w:pPr>
        <w:pStyle w:val="ENOP-Bullet2last"/>
        <w:rPr>
          <w:rFonts w:ascii="Arial Narrow" w:eastAsiaTheme="majorEastAsia" w:hAnsi="Arial Narrow" w:cstheme="majorBidi"/>
          <w:b/>
          <w:bCs/>
          <w:u w:val="single"/>
        </w:rPr>
      </w:pPr>
      <w:r>
        <w:t xml:space="preserve">1½” </w:t>
      </w:r>
      <w:proofErr w:type="spellStart"/>
      <w:r>
        <w:t>preconnected</w:t>
      </w:r>
      <w:proofErr w:type="spellEnd"/>
      <w:r>
        <w:t xml:space="preserve"> hose length </w:t>
      </w:r>
      <w:r w:rsidRPr="00670BB0">
        <w:t>needs</w:t>
      </w:r>
      <w:r>
        <w:t xml:space="preserve"> to be appropriate to the engine’s length.</w:t>
      </w:r>
    </w:p>
    <w:p w14:paraId="26410B57" w14:textId="4FDC5BBE" w:rsidR="00206CA3" w:rsidRPr="0067470F" w:rsidRDefault="00206CA3" w:rsidP="000A27F7">
      <w:pPr>
        <w:pStyle w:val="Heading3"/>
      </w:pPr>
      <w:bookmarkStart w:id="412" w:name="_Toc2160611"/>
      <w:r w:rsidRPr="0067470F">
        <w:t>Common Valve Configurations</w:t>
      </w:r>
      <w:bookmarkEnd w:id="412"/>
    </w:p>
    <w:p w14:paraId="285CCE71" w14:textId="53B86070" w:rsidR="00206CA3" w:rsidRPr="0067470F" w:rsidRDefault="00947987" w:rsidP="005A4913">
      <w:pPr>
        <w:pStyle w:val="ENOP-Bullet1"/>
      </w:pPr>
      <w:r>
        <w:rPr>
          <w:noProof/>
        </w:rPr>
        <w:drawing>
          <wp:anchor distT="0" distB="0" distL="114300" distR="114300" simplePos="0" relativeHeight="251678720" behindDoc="1" locked="0" layoutInCell="1" allowOverlap="1" wp14:anchorId="259D57A1" wp14:editId="57CA87DA">
            <wp:simplePos x="0" y="0"/>
            <wp:positionH relativeFrom="column">
              <wp:posOffset>2943225</wp:posOffset>
            </wp:positionH>
            <wp:positionV relativeFrom="paragraph">
              <wp:posOffset>102211</wp:posOffset>
            </wp:positionV>
            <wp:extent cx="2980422" cy="2286000"/>
            <wp:effectExtent l="0" t="0" r="0" b="0"/>
            <wp:wrapTight wrapText="bothSides">
              <wp:wrapPolygon edited="0">
                <wp:start x="0" y="0"/>
                <wp:lineTo x="0" y="21420"/>
                <wp:lineTo x="21402" y="21420"/>
                <wp:lineTo x="21402" y="0"/>
                <wp:lineTo x="0" y="0"/>
              </wp:wrapPolygon>
            </wp:wrapTight>
            <wp:docPr id="16" name="Picture 15" descr="Pump-to-fire valve configura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mp_to_fire.png"/>
                    <pic:cNvPicPr/>
                  </pic:nvPicPr>
                  <pic:blipFill>
                    <a:blip r:embed="rId81" cstate="print">
                      <a:grayscl/>
                      <a:extLst>
                        <a:ext uri="{28A0092B-C50C-407E-A947-70E740481C1C}">
                          <a14:useLocalDpi xmlns:a14="http://schemas.microsoft.com/office/drawing/2010/main" val="0"/>
                        </a:ext>
                      </a:extLst>
                    </a:blip>
                    <a:stretch>
                      <a:fillRect/>
                    </a:stretch>
                  </pic:blipFill>
                  <pic:spPr>
                    <a:xfrm>
                      <a:off x="0" y="0"/>
                      <a:ext cx="2980422" cy="2286000"/>
                    </a:xfrm>
                    <a:prstGeom prst="rect">
                      <a:avLst/>
                    </a:prstGeom>
                  </pic:spPr>
                </pic:pic>
              </a:graphicData>
            </a:graphic>
            <wp14:sizeRelH relativeFrom="page">
              <wp14:pctWidth>0</wp14:pctWidth>
            </wp14:sizeRelH>
            <wp14:sizeRelV relativeFrom="page">
              <wp14:pctHeight>0</wp14:pctHeight>
            </wp14:sizeRelV>
          </wp:anchor>
        </w:drawing>
      </w:r>
      <w:r w:rsidR="00206CA3" w:rsidRPr="0067470F">
        <w:t xml:space="preserve">Pump-to-Fire </w:t>
      </w:r>
    </w:p>
    <w:p w14:paraId="0B68839F" w14:textId="3E0DFB72" w:rsidR="00206CA3" w:rsidRDefault="00206CA3" w:rsidP="00AC60DD">
      <w:pPr>
        <w:pStyle w:val="ENOP-Bullet2last"/>
      </w:pPr>
      <w:r w:rsidRPr="0067470F">
        <w:t>During pumping operations</w:t>
      </w:r>
      <w:r>
        <w:t>, the</w:t>
      </w:r>
      <w:r w:rsidRPr="0067470F">
        <w:t xml:space="preserve"> </w:t>
      </w:r>
      <w:r w:rsidRPr="00D65FA8">
        <w:rPr>
          <w:b/>
        </w:rPr>
        <w:t xml:space="preserve">tank-to-pump </w:t>
      </w:r>
      <w:r w:rsidRPr="0067470F">
        <w:t xml:space="preserve">and </w:t>
      </w:r>
      <w:r w:rsidRPr="00D65FA8">
        <w:rPr>
          <w:b/>
        </w:rPr>
        <w:t xml:space="preserve">overboard </w:t>
      </w:r>
      <w:r>
        <w:rPr>
          <w:b/>
        </w:rPr>
        <w:t>discharge</w:t>
      </w:r>
      <w:r w:rsidRPr="0067470F">
        <w:t xml:space="preserve"> or hose reels will be open. All other valves remain closed.</w:t>
      </w:r>
    </w:p>
    <w:p w14:paraId="3CAA760F" w14:textId="77777777" w:rsidR="00D605CD" w:rsidRDefault="00D605CD">
      <w:pPr>
        <w:autoSpaceDE/>
        <w:autoSpaceDN/>
        <w:adjustRightInd/>
        <w:spacing w:after="0"/>
      </w:pPr>
      <w:r>
        <w:br w:type="page"/>
      </w:r>
    </w:p>
    <w:p w14:paraId="40C46C3F" w14:textId="7B671556" w:rsidR="00206CA3" w:rsidRPr="0067470F" w:rsidRDefault="00206CA3" w:rsidP="005A4913">
      <w:pPr>
        <w:pStyle w:val="ENOP-Bullet1"/>
      </w:pPr>
      <w:r w:rsidRPr="0067470F">
        <w:lastRenderedPageBreak/>
        <w:t>Draft-to-Tank</w:t>
      </w:r>
    </w:p>
    <w:p w14:paraId="4A798886" w14:textId="39741530" w:rsidR="00206CA3" w:rsidRDefault="00947987" w:rsidP="00AC60DD">
      <w:pPr>
        <w:pStyle w:val="ENOP-Bullet2last"/>
      </w:pPr>
      <w:r>
        <w:rPr>
          <w:noProof/>
        </w:rPr>
        <w:drawing>
          <wp:anchor distT="0" distB="0" distL="114300" distR="114300" simplePos="0" relativeHeight="251679744" behindDoc="1" locked="0" layoutInCell="1" allowOverlap="1" wp14:anchorId="37BBEBCC" wp14:editId="2C34F502">
            <wp:simplePos x="0" y="0"/>
            <wp:positionH relativeFrom="column">
              <wp:posOffset>2949575</wp:posOffset>
            </wp:positionH>
            <wp:positionV relativeFrom="paragraph">
              <wp:posOffset>62122</wp:posOffset>
            </wp:positionV>
            <wp:extent cx="2973705" cy="2286000"/>
            <wp:effectExtent l="0" t="0" r="0" b="0"/>
            <wp:wrapTight wrapText="bothSides">
              <wp:wrapPolygon edited="0">
                <wp:start x="0" y="0"/>
                <wp:lineTo x="0" y="21420"/>
                <wp:lineTo x="21448" y="21420"/>
                <wp:lineTo x="21448" y="0"/>
                <wp:lineTo x="0" y="0"/>
              </wp:wrapPolygon>
            </wp:wrapTight>
            <wp:docPr id="17" name="Picture 16" descr="Draft-to-tank valve configura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_to_tank.png"/>
                    <pic:cNvPicPr/>
                  </pic:nvPicPr>
                  <pic:blipFill>
                    <a:blip r:embed="rId82" cstate="print">
                      <a:grayscl/>
                      <a:extLst>
                        <a:ext uri="{28A0092B-C50C-407E-A947-70E740481C1C}">
                          <a14:useLocalDpi xmlns:a14="http://schemas.microsoft.com/office/drawing/2010/main" val="0"/>
                        </a:ext>
                      </a:extLst>
                    </a:blip>
                    <a:stretch>
                      <a:fillRect/>
                    </a:stretch>
                  </pic:blipFill>
                  <pic:spPr>
                    <a:xfrm>
                      <a:off x="0" y="0"/>
                      <a:ext cx="2973705" cy="2286000"/>
                    </a:xfrm>
                    <a:prstGeom prst="rect">
                      <a:avLst/>
                    </a:prstGeom>
                  </pic:spPr>
                </pic:pic>
              </a:graphicData>
            </a:graphic>
            <wp14:sizeRelH relativeFrom="page">
              <wp14:pctWidth>0</wp14:pctWidth>
            </wp14:sizeRelH>
            <wp14:sizeRelV relativeFrom="page">
              <wp14:pctHeight>0</wp14:pctHeight>
            </wp14:sizeRelV>
          </wp:anchor>
        </w:drawing>
      </w:r>
      <w:r w:rsidR="00206CA3" w:rsidRPr="0067470F">
        <w:t xml:space="preserve">When you are performing a typical engine refill by drafting, the </w:t>
      </w:r>
      <w:r w:rsidR="00206CA3" w:rsidRPr="00D65FA8">
        <w:rPr>
          <w:b/>
        </w:rPr>
        <w:t>overboard draft</w:t>
      </w:r>
      <w:r w:rsidR="00206CA3" w:rsidRPr="0067470F">
        <w:t xml:space="preserve"> and </w:t>
      </w:r>
      <w:r w:rsidR="00206CA3" w:rsidRPr="00D65FA8">
        <w:rPr>
          <w:b/>
        </w:rPr>
        <w:t>pump-to-tank</w:t>
      </w:r>
      <w:r w:rsidR="00206CA3" w:rsidRPr="0067470F">
        <w:t xml:space="preserve"> will be open. All other valves remain closed.</w:t>
      </w:r>
    </w:p>
    <w:p w14:paraId="13BEC602" w14:textId="5F927EA1" w:rsidR="00985CE7" w:rsidRDefault="00985CE7">
      <w:pPr>
        <w:autoSpaceDE/>
        <w:autoSpaceDN/>
        <w:adjustRightInd/>
        <w:spacing w:after="0"/>
      </w:pPr>
    </w:p>
    <w:p w14:paraId="16145368" w14:textId="2C3BF8A6" w:rsidR="00206CA3" w:rsidRPr="0067470F" w:rsidRDefault="00206CA3" w:rsidP="005A4913">
      <w:pPr>
        <w:pStyle w:val="ENOP-Bullet1"/>
      </w:pPr>
      <w:r w:rsidRPr="0067470F">
        <w:t>Draft-to-Fire</w:t>
      </w:r>
    </w:p>
    <w:p w14:paraId="5502F48A" w14:textId="25265E1C" w:rsidR="000140DB" w:rsidRDefault="00947987" w:rsidP="00AC60DD">
      <w:pPr>
        <w:pStyle w:val="ENOP-Bullet2last"/>
        <w:numPr>
          <w:ilvl w:val="0"/>
          <w:numId w:val="0"/>
        </w:numPr>
        <w:ind w:left="1080"/>
      </w:pPr>
      <w:r>
        <w:rPr>
          <w:noProof/>
        </w:rPr>
        <w:drawing>
          <wp:anchor distT="0" distB="0" distL="114300" distR="114300" simplePos="0" relativeHeight="251680768" behindDoc="1" locked="0" layoutInCell="1" allowOverlap="1" wp14:anchorId="4CD19230" wp14:editId="25A21117">
            <wp:simplePos x="0" y="0"/>
            <wp:positionH relativeFrom="column">
              <wp:posOffset>2949575</wp:posOffset>
            </wp:positionH>
            <wp:positionV relativeFrom="paragraph">
              <wp:posOffset>64099</wp:posOffset>
            </wp:positionV>
            <wp:extent cx="2978585" cy="2286000"/>
            <wp:effectExtent l="0" t="0" r="0" b="0"/>
            <wp:wrapTight wrapText="bothSides">
              <wp:wrapPolygon edited="0">
                <wp:start x="0" y="0"/>
                <wp:lineTo x="0" y="21420"/>
                <wp:lineTo x="21416" y="21420"/>
                <wp:lineTo x="21416" y="0"/>
                <wp:lineTo x="0" y="0"/>
              </wp:wrapPolygon>
            </wp:wrapTight>
            <wp:docPr id="18" name="Picture 17" descr="Draft-to-fire valve configura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_to_fire.png"/>
                    <pic:cNvPicPr/>
                  </pic:nvPicPr>
                  <pic:blipFill>
                    <a:blip r:embed="rId83" cstate="print">
                      <a:grayscl/>
                      <a:extLst>
                        <a:ext uri="{28A0092B-C50C-407E-A947-70E740481C1C}">
                          <a14:useLocalDpi xmlns:a14="http://schemas.microsoft.com/office/drawing/2010/main" val="0"/>
                        </a:ext>
                      </a:extLst>
                    </a:blip>
                    <a:stretch>
                      <a:fillRect/>
                    </a:stretch>
                  </pic:blipFill>
                  <pic:spPr>
                    <a:xfrm>
                      <a:off x="0" y="0"/>
                      <a:ext cx="2978585" cy="2286000"/>
                    </a:xfrm>
                    <a:prstGeom prst="rect">
                      <a:avLst/>
                    </a:prstGeom>
                  </pic:spPr>
                </pic:pic>
              </a:graphicData>
            </a:graphic>
            <wp14:sizeRelH relativeFrom="page">
              <wp14:pctWidth>0</wp14:pctWidth>
            </wp14:sizeRelH>
            <wp14:sizeRelV relativeFrom="page">
              <wp14:pctHeight>0</wp14:pctHeight>
            </wp14:sizeRelV>
          </wp:anchor>
        </w:drawing>
      </w:r>
      <w:r w:rsidR="00206CA3" w:rsidRPr="0067470F">
        <w:t xml:space="preserve">During this operation, the intent is to bypass the tank and pump directly to the fire from draft. To do this, the </w:t>
      </w:r>
      <w:r w:rsidR="00206CA3" w:rsidRPr="00947987">
        <w:rPr>
          <w:b/>
        </w:rPr>
        <w:t>overboard draft</w:t>
      </w:r>
      <w:r w:rsidR="00206CA3" w:rsidRPr="0067470F">
        <w:t xml:space="preserve"> and </w:t>
      </w:r>
      <w:r w:rsidR="00206CA3" w:rsidRPr="00947987">
        <w:rPr>
          <w:b/>
        </w:rPr>
        <w:t>overboard discharge</w:t>
      </w:r>
      <w:r w:rsidR="00206CA3" w:rsidRPr="0067470F">
        <w:t xml:space="preserve"> or </w:t>
      </w:r>
      <w:r w:rsidR="00206CA3" w:rsidRPr="00947987">
        <w:rPr>
          <w:b/>
        </w:rPr>
        <w:t>hose reels</w:t>
      </w:r>
      <w:r w:rsidR="00206CA3" w:rsidRPr="0067470F">
        <w:t xml:space="preserve"> will be open. All other valves remain closed.</w:t>
      </w:r>
    </w:p>
    <w:p w14:paraId="545F4D4A" w14:textId="68AC053D" w:rsidR="00E03708" w:rsidRDefault="00E03708" w:rsidP="00E03708">
      <w:pPr>
        <w:pStyle w:val="ENOP-Bullet2last"/>
        <w:numPr>
          <w:ilvl w:val="0"/>
          <w:numId w:val="0"/>
        </w:numPr>
        <w:spacing w:after="1680"/>
      </w:pP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4515AB" w14:paraId="206B783B" w14:textId="77777777" w:rsidTr="003C2D2C">
        <w:trPr>
          <w:tblHeader/>
          <w:jc w:val="center"/>
        </w:trPr>
        <w:tc>
          <w:tcPr>
            <w:tcW w:w="1165" w:type="dxa"/>
            <w:vAlign w:val="center"/>
          </w:tcPr>
          <w:p w14:paraId="18B5D816" w14:textId="77777777" w:rsidR="004515AB" w:rsidRDefault="004515AB" w:rsidP="003C2D2C">
            <w:pPr>
              <w:tabs>
                <w:tab w:val="left" w:pos="180"/>
              </w:tabs>
              <w:spacing w:after="0"/>
              <w:jc w:val="center"/>
            </w:pPr>
            <w:r>
              <w:rPr>
                <w:noProof/>
              </w:rPr>
              <w:drawing>
                <wp:inline distT="0" distB="0" distL="0" distR="0" wp14:anchorId="55F03C89" wp14:editId="7C4F2A15">
                  <wp:extent cx="457200" cy="457200"/>
                  <wp:effectExtent l="0" t="0" r="0" b="0"/>
                  <wp:docPr id="36" name="Picture 36" descr="Activ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8" cstate="print">
                            <a:biLevel thresh="50000"/>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195" w:type="dxa"/>
            <w:vAlign w:val="center"/>
          </w:tcPr>
          <w:p w14:paraId="132F80C3" w14:textId="09EE0AF8" w:rsidR="004515AB" w:rsidRPr="00E2507D" w:rsidRDefault="004515AB" w:rsidP="004D6B81">
            <w:pPr>
              <w:jc w:val="center"/>
              <w:rPr>
                <w:b/>
              </w:rPr>
            </w:pPr>
            <w:r w:rsidRPr="004515AB">
              <w:rPr>
                <w:b/>
              </w:rPr>
              <w:t>OUTSIDE HYDRANT EXERCISE</w:t>
            </w:r>
          </w:p>
        </w:tc>
      </w:tr>
    </w:tbl>
    <w:p w14:paraId="0BEFE399" w14:textId="77777777" w:rsidR="001D6136" w:rsidRDefault="001D6136"/>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670BB0" w14:paraId="628143A3" w14:textId="77777777" w:rsidTr="00897662">
        <w:trPr>
          <w:tblHeader/>
          <w:jc w:val="center"/>
        </w:trPr>
        <w:tc>
          <w:tcPr>
            <w:tcW w:w="1165" w:type="dxa"/>
            <w:vAlign w:val="center"/>
          </w:tcPr>
          <w:p w14:paraId="0E07B6E2" w14:textId="46159243" w:rsidR="00670BB0" w:rsidRDefault="00670BB0" w:rsidP="00897662">
            <w:pPr>
              <w:tabs>
                <w:tab w:val="left" w:pos="180"/>
              </w:tabs>
              <w:spacing w:after="0"/>
              <w:jc w:val="center"/>
            </w:pPr>
            <w:r>
              <w:rPr>
                <w:noProof/>
              </w:rPr>
              <w:drawing>
                <wp:inline distT="0" distB="0" distL="0" distR="0" wp14:anchorId="140CA89F" wp14:editId="44AD9E86">
                  <wp:extent cx="457200" cy="457200"/>
                  <wp:effectExtent l="0" t="0" r="0" b="0"/>
                  <wp:docPr id="76" name="Picture 76" descr="Activ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8" cstate="print">
                            <a:biLevel thresh="50000"/>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195" w:type="dxa"/>
            <w:vAlign w:val="center"/>
          </w:tcPr>
          <w:p w14:paraId="58FFA59C" w14:textId="0BD3BE56" w:rsidR="00670BB0" w:rsidRPr="00E2507D" w:rsidRDefault="00670BB0" w:rsidP="004D6B81">
            <w:pPr>
              <w:jc w:val="center"/>
              <w:rPr>
                <w:b/>
              </w:rPr>
            </w:pPr>
            <w:r>
              <w:rPr>
                <w:b/>
              </w:rPr>
              <w:t>HOSE PACK DEMONSTRATION</w:t>
            </w:r>
          </w:p>
        </w:tc>
      </w:tr>
    </w:tbl>
    <w:p w14:paraId="77F4C1D8" w14:textId="77777777" w:rsidR="005026CB" w:rsidRDefault="005026CB">
      <w:pPr>
        <w:autoSpaceDE/>
        <w:autoSpaceDN/>
        <w:adjustRightInd/>
        <w:spacing w:after="0"/>
      </w:pPr>
      <w:r>
        <w:br w:type="page"/>
      </w:r>
    </w:p>
    <w:p w14:paraId="6658CC6F" w14:textId="64ED561F" w:rsidR="00206CA3" w:rsidRPr="00D605CD" w:rsidRDefault="005026CB" w:rsidP="00492C5D">
      <w:pPr>
        <w:pStyle w:val="ENOPNotes"/>
      </w:pPr>
      <w:r>
        <w:lastRenderedPageBreak/>
        <w:t>Notes</w:t>
      </w:r>
    </w:p>
    <w:p w14:paraId="42CD4115" w14:textId="77777777" w:rsidR="000140DB" w:rsidRPr="0067470F" w:rsidRDefault="000140DB" w:rsidP="005A4913">
      <w:pPr>
        <w:pStyle w:val="ENOP-Bullet1last"/>
        <w:numPr>
          <w:ilvl w:val="0"/>
          <w:numId w:val="0"/>
        </w:numPr>
        <w:ind w:left="720"/>
        <w:sectPr w:rsidR="000140DB" w:rsidRPr="0067470F" w:rsidSect="007379FC">
          <w:type w:val="continuous"/>
          <w:pgSz w:w="12240" w:h="15840" w:code="1"/>
          <w:pgMar w:top="1080" w:right="1440" w:bottom="1080" w:left="1440" w:header="720" w:footer="720" w:gutter="0"/>
          <w:cols w:space="720"/>
          <w:noEndnote/>
          <w:docGrid w:linePitch="381"/>
        </w:sectPr>
      </w:pPr>
    </w:p>
    <w:p w14:paraId="2988639F" w14:textId="2149ED15" w:rsidR="00206CA3" w:rsidRPr="0067470F" w:rsidRDefault="00640854" w:rsidP="009D5812">
      <w:pPr>
        <w:pStyle w:val="Title"/>
      </w:pPr>
      <w:bookmarkStart w:id="413" w:name="_Toc508898679"/>
      <w:bookmarkStart w:id="414" w:name="_Toc510090790"/>
      <w:bookmarkStart w:id="415" w:name="_Toc2160612"/>
      <w:r w:rsidRPr="0067470F">
        <w:lastRenderedPageBreak/>
        <w:t xml:space="preserve">UNIT 4 – </w:t>
      </w:r>
      <w:r>
        <w:t>WATER HANDLING</w:t>
      </w:r>
      <w:r w:rsidRPr="0067470F">
        <w:t xml:space="preserve"> OPERATIONS</w:t>
      </w:r>
      <w:bookmarkEnd w:id="413"/>
      <w:bookmarkEnd w:id="414"/>
      <w:bookmarkEnd w:id="415"/>
    </w:p>
    <w:p w14:paraId="3146813F" w14:textId="7D09A994" w:rsidR="00206CA3" w:rsidRPr="0067470F" w:rsidRDefault="00144BCF" w:rsidP="006320B7">
      <w:pPr>
        <w:pStyle w:val="Subtitle"/>
      </w:pPr>
      <w:bookmarkStart w:id="416" w:name="_Toc2160613"/>
      <w:r>
        <w:t>Lesson C – Foam a</w:t>
      </w:r>
      <w:r w:rsidR="003475AD" w:rsidRPr="0067470F">
        <w:t>nd Foam Proportioning Systems</w:t>
      </w:r>
      <w:bookmarkEnd w:id="416"/>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3D2440" w14:paraId="2E6E5E73" w14:textId="77777777" w:rsidTr="003D2440">
        <w:trPr>
          <w:tblHeader/>
          <w:jc w:val="center"/>
        </w:trPr>
        <w:tc>
          <w:tcPr>
            <w:tcW w:w="1165" w:type="dxa"/>
            <w:vAlign w:val="center"/>
          </w:tcPr>
          <w:p w14:paraId="5C2B98A0" w14:textId="77777777" w:rsidR="003D2440" w:rsidRDefault="003D2440" w:rsidP="003D2440">
            <w:pPr>
              <w:tabs>
                <w:tab w:val="left" w:pos="180"/>
              </w:tabs>
              <w:spacing w:after="0"/>
              <w:jc w:val="center"/>
            </w:pPr>
            <w:r>
              <w:rPr>
                <w:noProof/>
              </w:rPr>
              <w:drawing>
                <wp:inline distT="0" distB="0" distL="0" distR="0" wp14:anchorId="5B2A2BCE" wp14:editId="7BDF695B">
                  <wp:extent cx="548640" cy="548640"/>
                  <wp:effectExtent l="0" t="0" r="3810" b="3810"/>
                  <wp:docPr id="23" name="Picture 2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get-1341379_64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tc>
        <w:tc>
          <w:tcPr>
            <w:tcW w:w="8195" w:type="dxa"/>
            <w:vAlign w:val="center"/>
          </w:tcPr>
          <w:p w14:paraId="0F8B176E" w14:textId="77777777" w:rsidR="003D2440" w:rsidRPr="009A74B4" w:rsidRDefault="003D2440" w:rsidP="009A74B4">
            <w:pPr>
              <w:pStyle w:val="Normal0pt"/>
              <w:rPr>
                <w:b/>
              </w:rPr>
            </w:pPr>
            <w:r w:rsidRPr="009A74B4">
              <w:rPr>
                <w:b/>
              </w:rPr>
              <w:t>Given a simulated wildland fire incident scenario, case study, or exercise, students will be able to:</w:t>
            </w:r>
          </w:p>
          <w:p w14:paraId="5357C7F5" w14:textId="77777777" w:rsidR="003D2440" w:rsidRPr="0067470F" w:rsidRDefault="003D2440" w:rsidP="00D0119B">
            <w:pPr>
              <w:pStyle w:val="ENOP-BulletObjective"/>
            </w:pPr>
            <w:r w:rsidRPr="0067470F">
              <w:t>Discuss why foam is more effective than plain water when performing wildland fire suppression operations.</w:t>
            </w:r>
          </w:p>
          <w:p w14:paraId="699ED818" w14:textId="308C9B84" w:rsidR="003D2440" w:rsidRPr="0067470F" w:rsidRDefault="003D2440" w:rsidP="00D0119B">
            <w:pPr>
              <w:pStyle w:val="ENOP-BulletObjective"/>
            </w:pPr>
            <w:r w:rsidRPr="0067470F">
              <w:t>Discuss foam safety</w:t>
            </w:r>
            <w:r w:rsidR="00412BEB">
              <w:t>,</w:t>
            </w:r>
            <w:r w:rsidRPr="0067470F">
              <w:t xml:space="preserve"> including guidelines for handling foam products.</w:t>
            </w:r>
          </w:p>
          <w:p w14:paraId="0DD5059C" w14:textId="77777777" w:rsidR="003D2440" w:rsidRPr="0067470F" w:rsidRDefault="003D2440" w:rsidP="00D0119B">
            <w:pPr>
              <w:pStyle w:val="ENOP-BulletObjective"/>
            </w:pPr>
            <w:r w:rsidRPr="0067470F">
              <w:t>Identify and discuss the advantages and disadvantages of two manual foam proportioning methods used when performing wildland fire suppression operations.</w:t>
            </w:r>
          </w:p>
          <w:p w14:paraId="4044F2EF" w14:textId="070D4A5E" w:rsidR="003D2440" w:rsidRDefault="003D2440" w:rsidP="00D0119B">
            <w:pPr>
              <w:pStyle w:val="ENOP-BulletObjective"/>
            </w:pPr>
            <w:r>
              <w:t>Identify various operatio</w:t>
            </w:r>
            <w:r w:rsidR="007E0431">
              <w:t xml:space="preserve">nal components of the </w:t>
            </w:r>
            <w:proofErr w:type="spellStart"/>
            <w:r w:rsidR="007E0431">
              <w:t>Foam</w:t>
            </w:r>
            <w:r>
              <w:t>Pro</w:t>
            </w:r>
            <w:proofErr w:type="spellEnd"/>
            <w:r w:rsidR="007E0431" w:rsidRPr="007E0431">
              <w:rPr>
                <w:vertAlign w:val="superscript"/>
              </w:rPr>
              <w:t>®</w:t>
            </w:r>
            <w:r>
              <w:t xml:space="preserve"> 1600/1601</w:t>
            </w:r>
            <w:r w:rsidR="00D70BEC">
              <w:t xml:space="preserve"> and </w:t>
            </w:r>
            <w:proofErr w:type="spellStart"/>
            <w:r w:rsidR="00D70BEC">
              <w:t>Waterous</w:t>
            </w:r>
            <w:proofErr w:type="spellEnd"/>
            <w:r w:rsidR="00D70BEC">
              <w:t xml:space="preserve"> </w:t>
            </w:r>
            <w:proofErr w:type="spellStart"/>
            <w:r w:rsidR="00D70BEC">
              <w:t>Aquis</w:t>
            </w:r>
            <w:proofErr w:type="spellEnd"/>
            <w:r w:rsidR="00863A48">
              <w:t>™</w:t>
            </w:r>
            <w:r w:rsidR="00D70BEC">
              <w:t xml:space="preserve"> 1.5</w:t>
            </w:r>
            <w:r>
              <w:t>.</w:t>
            </w:r>
          </w:p>
          <w:p w14:paraId="5A349614" w14:textId="3791A184" w:rsidR="003D2440" w:rsidRPr="00F04B15" w:rsidRDefault="003D2440" w:rsidP="00D0119B">
            <w:pPr>
              <w:pStyle w:val="ENOP-BulletObjective"/>
            </w:pPr>
            <w:r w:rsidRPr="0067470F">
              <w:t xml:space="preserve">Demonstrate the ability to set up, run, have foam solution pumped to a nozzle person, and shut down a foam </w:t>
            </w:r>
            <w:proofErr w:type="spellStart"/>
            <w:r w:rsidRPr="0067470F">
              <w:t>proportioner</w:t>
            </w:r>
            <w:proofErr w:type="spellEnd"/>
            <w:r w:rsidRPr="00A31E26">
              <w:t>.</w:t>
            </w:r>
          </w:p>
        </w:tc>
      </w:tr>
    </w:tbl>
    <w:p w14:paraId="0C754D3F" w14:textId="0C406289" w:rsidR="00206CA3" w:rsidRPr="0067470F" w:rsidRDefault="005F42DE" w:rsidP="005F42DE">
      <w:pPr>
        <w:pStyle w:val="Heading1"/>
      </w:pPr>
      <w:bookmarkStart w:id="417" w:name="_Toc2160614"/>
      <w:r>
        <w:t xml:space="preserve">Foam Enhancements </w:t>
      </w:r>
      <w:r w:rsidRPr="005F42DE">
        <w:t>to</w:t>
      </w:r>
      <w:r w:rsidRPr="0067470F">
        <w:t xml:space="preserve"> Water</w:t>
      </w:r>
      <w:bookmarkEnd w:id="417"/>
    </w:p>
    <w:p w14:paraId="0B2128FB" w14:textId="659E5F6D" w:rsidR="00206CA3" w:rsidRPr="0067470F" w:rsidRDefault="00206CA3" w:rsidP="005A4913">
      <w:pPr>
        <w:pStyle w:val="ENOP-Bullet1"/>
      </w:pPr>
      <w:r w:rsidRPr="0067470F">
        <w:t>Foam makes water more effective than plain water during wildland fire suppression operations.</w:t>
      </w:r>
    </w:p>
    <w:p w14:paraId="122DD66A" w14:textId="77777777" w:rsidR="00206CA3" w:rsidRPr="0067470F" w:rsidRDefault="00206CA3" w:rsidP="005A4913">
      <w:pPr>
        <w:pStyle w:val="ENOP-Bullet1"/>
      </w:pPr>
      <w:r w:rsidRPr="0067470F">
        <w:t xml:space="preserve">Foam more easily absorbs heat than plain water (greater surface-to-mass ratio). </w:t>
      </w:r>
    </w:p>
    <w:p w14:paraId="038760F3" w14:textId="77777777" w:rsidR="00206CA3" w:rsidRPr="0067470F" w:rsidRDefault="00206CA3" w:rsidP="005A4913">
      <w:pPr>
        <w:pStyle w:val="ENOP-Bullet1"/>
      </w:pPr>
      <w:r w:rsidRPr="0067470F">
        <w:t>Foam controls the release of water at a rate commensurable to the fuel's ability to absorb water.</w:t>
      </w:r>
    </w:p>
    <w:p w14:paraId="7B9F05D8" w14:textId="77777777" w:rsidR="00206CA3" w:rsidRPr="0067470F" w:rsidRDefault="00206CA3" w:rsidP="005A4913">
      <w:pPr>
        <w:pStyle w:val="ENOP-Bullet1"/>
      </w:pPr>
      <w:r w:rsidRPr="0067470F">
        <w:t xml:space="preserve">Foam reduces evaporation. </w:t>
      </w:r>
    </w:p>
    <w:p w14:paraId="1EB018D2" w14:textId="77777777" w:rsidR="00206CA3" w:rsidRPr="0067470F" w:rsidRDefault="00206CA3" w:rsidP="00AC60DD">
      <w:pPr>
        <w:pStyle w:val="ENOP-Bullet2"/>
      </w:pPr>
      <w:r w:rsidRPr="0067470F">
        <w:t>As long as bubbles remain over the coated fuel, moisture will not be lost.</w:t>
      </w:r>
    </w:p>
    <w:p w14:paraId="64B4F2C0" w14:textId="77777777" w:rsidR="00206CA3" w:rsidRPr="0067470F" w:rsidRDefault="00206CA3" w:rsidP="005A4913">
      <w:pPr>
        <w:pStyle w:val="ENOP-Bullet1"/>
      </w:pPr>
      <w:r w:rsidRPr="0067470F">
        <w:t xml:space="preserve">Foam’s opaque surface reflects heat. </w:t>
      </w:r>
    </w:p>
    <w:p w14:paraId="0CD18E03" w14:textId="77777777" w:rsidR="00206CA3" w:rsidRPr="0067470F" w:rsidRDefault="00206CA3" w:rsidP="005A4913">
      <w:pPr>
        <w:pStyle w:val="ENOP-Bullet1"/>
      </w:pPr>
      <w:r w:rsidRPr="0067470F">
        <w:t>Foam provides heat insulation to fuels with which it makes contact.</w:t>
      </w:r>
    </w:p>
    <w:p w14:paraId="5E41CFE5" w14:textId="77777777" w:rsidR="00206CA3" w:rsidRPr="0067470F" w:rsidRDefault="00206CA3" w:rsidP="005A4913">
      <w:pPr>
        <w:pStyle w:val="ENOP-Bullet1"/>
      </w:pPr>
      <w:r w:rsidRPr="0067470F">
        <w:t>Foam adheres to most surfaces. Water by itself does not hang onto fuels the same way as it does with foam.</w:t>
      </w:r>
    </w:p>
    <w:p w14:paraId="1DD176FC" w14:textId="77777777" w:rsidR="00206CA3" w:rsidRPr="0067470F" w:rsidRDefault="00206CA3" w:rsidP="009A74B4">
      <w:pPr>
        <w:pStyle w:val="ENOP-Bullet1last"/>
      </w:pPr>
      <w:r w:rsidRPr="0067470F">
        <w:t>Foam is highly visible.</w:t>
      </w:r>
    </w:p>
    <w:p w14:paraId="07CE5F84" w14:textId="32F8CD00" w:rsidR="00206CA3" w:rsidRPr="005F42DE" w:rsidRDefault="005F42DE" w:rsidP="005F42DE">
      <w:pPr>
        <w:pStyle w:val="Heading1"/>
      </w:pPr>
      <w:bookmarkStart w:id="418" w:name="_Toc2160615"/>
      <w:r w:rsidRPr="005F42DE">
        <w:t>Foam Safety</w:t>
      </w:r>
      <w:bookmarkEnd w:id="418"/>
    </w:p>
    <w:p w14:paraId="133306C0" w14:textId="77777777" w:rsidR="00206CA3" w:rsidRPr="0067470F" w:rsidRDefault="00206CA3" w:rsidP="00486E3D">
      <w:pPr>
        <w:pStyle w:val="Heading2within"/>
      </w:pPr>
      <w:bookmarkStart w:id="419" w:name="_Toc2160616"/>
      <w:r w:rsidRPr="0067470F">
        <w:t>Safety Concerns</w:t>
      </w:r>
      <w:bookmarkEnd w:id="419"/>
    </w:p>
    <w:p w14:paraId="2796A548" w14:textId="77777777" w:rsidR="00206CA3" w:rsidRPr="0067470F" w:rsidRDefault="00206CA3" w:rsidP="00EE5D87">
      <w:r w:rsidRPr="0067470F">
        <w:t>Class A foam concentrates are similar to common household detergents and shampoos. You can expect cleansing, drying, slipperiness, and other properties similar to those of household soaps.</w:t>
      </w:r>
    </w:p>
    <w:p w14:paraId="594F711A" w14:textId="77777777" w:rsidR="00206CA3" w:rsidRPr="0067470F" w:rsidRDefault="00206CA3" w:rsidP="009A74B4">
      <w:pPr>
        <w:pStyle w:val="Normal0pt"/>
      </w:pPr>
      <w:r w:rsidRPr="0067470F">
        <w:t>Safety concerns resulting from contact with foam concentrate and solution include:</w:t>
      </w:r>
    </w:p>
    <w:p w14:paraId="57B2EA41" w14:textId="77777777" w:rsidR="00206CA3" w:rsidRPr="0067470F" w:rsidRDefault="00206CA3" w:rsidP="005A4913">
      <w:pPr>
        <w:pStyle w:val="ENOP-Bullet1"/>
      </w:pPr>
      <w:r w:rsidRPr="0067470F">
        <w:t xml:space="preserve">Skin and eye irritation </w:t>
      </w:r>
    </w:p>
    <w:p w14:paraId="05D1AA77" w14:textId="77777777" w:rsidR="00206CA3" w:rsidRPr="0067470F" w:rsidRDefault="00206CA3" w:rsidP="009A74B4">
      <w:pPr>
        <w:pStyle w:val="ENOP-Bullet1last"/>
      </w:pPr>
      <w:r w:rsidRPr="0067470F">
        <w:t>Degradation of clothing such as leather boots and gloves</w:t>
      </w:r>
    </w:p>
    <w:p w14:paraId="6EB738FE" w14:textId="77777777" w:rsidR="009A74B4" w:rsidRDefault="009A74B4">
      <w:pPr>
        <w:autoSpaceDE/>
        <w:autoSpaceDN/>
        <w:adjustRightInd/>
        <w:spacing w:after="0"/>
        <w:rPr>
          <w:rFonts w:ascii="Arial" w:hAnsi="Arial"/>
          <w:b/>
          <w:smallCaps/>
          <w:sz w:val="26"/>
        </w:rPr>
      </w:pPr>
      <w:r>
        <w:br w:type="page"/>
      </w:r>
    </w:p>
    <w:p w14:paraId="2FAC9222" w14:textId="2F5BC592" w:rsidR="00206CA3" w:rsidRPr="0067470F" w:rsidRDefault="00206CA3" w:rsidP="00486E3D">
      <w:pPr>
        <w:pStyle w:val="Heading2within"/>
      </w:pPr>
      <w:bookmarkStart w:id="420" w:name="_Toc2160617"/>
      <w:r w:rsidRPr="0067470F">
        <w:lastRenderedPageBreak/>
        <w:t>Guidelines When Working With Foam Products</w:t>
      </w:r>
      <w:bookmarkEnd w:id="420"/>
    </w:p>
    <w:p w14:paraId="0A6EF8E6" w14:textId="77777777" w:rsidR="00206CA3" w:rsidRPr="0067470F" w:rsidRDefault="00206CA3" w:rsidP="005A4913">
      <w:pPr>
        <w:pStyle w:val="ENOP-Bullet1"/>
      </w:pPr>
      <w:r w:rsidRPr="0067470F">
        <w:t xml:space="preserve">When working with foam or foam concentrates, wear proper PPE to protect your hands, eyes, and clothing. </w:t>
      </w:r>
    </w:p>
    <w:p w14:paraId="5E4F3B29" w14:textId="77777777" w:rsidR="00206CA3" w:rsidRPr="0067470F" w:rsidRDefault="00206CA3" w:rsidP="00AC60DD">
      <w:pPr>
        <w:pStyle w:val="ENOP-Bullet2"/>
      </w:pPr>
      <w:r w:rsidRPr="0067470F">
        <w:t>Use hand lotion/skin cream as necessary.</w:t>
      </w:r>
    </w:p>
    <w:p w14:paraId="209D8929" w14:textId="77777777" w:rsidR="00206CA3" w:rsidRPr="0067470F" w:rsidRDefault="00206CA3" w:rsidP="005A4913">
      <w:pPr>
        <w:pStyle w:val="ENOP-Bullet1"/>
      </w:pPr>
      <w:r w:rsidRPr="0067470F">
        <w:t>Label containers, including backpack pumps, which contain foaming agents.</w:t>
      </w:r>
    </w:p>
    <w:p w14:paraId="56A3A7A2" w14:textId="77777777" w:rsidR="00206CA3" w:rsidRPr="0067470F" w:rsidRDefault="00206CA3" w:rsidP="005A4913">
      <w:pPr>
        <w:pStyle w:val="ENOP-Bullet1"/>
      </w:pPr>
      <w:r w:rsidRPr="0067470F">
        <w:t xml:space="preserve">Clean up concentrate spills with absorbents. Do </w:t>
      </w:r>
      <w:r w:rsidRPr="00F50B9F">
        <w:rPr>
          <w:b/>
          <w:u w:val="single"/>
        </w:rPr>
        <w:t>not</w:t>
      </w:r>
      <w:r w:rsidRPr="0067470F">
        <w:t xml:space="preserve"> rinse.</w:t>
      </w:r>
    </w:p>
    <w:p w14:paraId="5F62E577" w14:textId="77777777" w:rsidR="00206CA3" w:rsidRPr="0067470F" w:rsidRDefault="00206CA3" w:rsidP="005A4913">
      <w:pPr>
        <w:pStyle w:val="ENOP-Bullet1"/>
      </w:pPr>
      <w:r w:rsidRPr="0067470F">
        <w:t xml:space="preserve">Avoid application of foam and spillage of foam concentrate into bodies of water. </w:t>
      </w:r>
    </w:p>
    <w:p w14:paraId="7009EA7B" w14:textId="77777777" w:rsidR="00206CA3" w:rsidRPr="0067470F" w:rsidRDefault="00206CA3" w:rsidP="00AC60DD">
      <w:pPr>
        <w:pStyle w:val="ENOP-Bullet2"/>
      </w:pPr>
      <w:r w:rsidRPr="0067470F">
        <w:t xml:space="preserve">What is going on in this slide? </w:t>
      </w:r>
    </w:p>
    <w:p w14:paraId="4775723C" w14:textId="77777777" w:rsidR="00206CA3" w:rsidRPr="0067470F" w:rsidRDefault="00206CA3" w:rsidP="00AC60DD">
      <w:pPr>
        <w:pStyle w:val="ENOP-Bullet2"/>
      </w:pPr>
      <w:r w:rsidRPr="0067470F">
        <w:t xml:space="preserve">What are the potential impacts of what you see? </w:t>
      </w:r>
    </w:p>
    <w:p w14:paraId="7FAC43E1" w14:textId="77777777" w:rsidR="00206CA3" w:rsidRPr="0067470F" w:rsidRDefault="00206CA3" w:rsidP="00AC60DD">
      <w:pPr>
        <w:pStyle w:val="ENOP-Bullet2"/>
      </w:pPr>
      <w:r w:rsidRPr="0067470F">
        <w:t>What prevention techniques are available?</w:t>
      </w:r>
    </w:p>
    <w:p w14:paraId="0EB51803" w14:textId="77777777" w:rsidR="00206CA3" w:rsidRPr="0067470F" w:rsidRDefault="00206CA3" w:rsidP="005A4913">
      <w:pPr>
        <w:pStyle w:val="ENOP-Bullet1"/>
      </w:pPr>
      <w:r w:rsidRPr="0067470F">
        <w:t>Due to foam’s slippery nature, use caution when using foam-covered hand tools.</w:t>
      </w:r>
    </w:p>
    <w:p w14:paraId="5466D593" w14:textId="77777777" w:rsidR="00206CA3" w:rsidRPr="0067470F" w:rsidRDefault="00206CA3" w:rsidP="009A74B4">
      <w:pPr>
        <w:pStyle w:val="ENOP-Bullet1last"/>
      </w:pPr>
      <w:r w:rsidRPr="0067470F">
        <w:t xml:space="preserve">Maintain good housekeeping practices with concentrates and equipment by rinsing tools and flushing </w:t>
      </w:r>
      <w:proofErr w:type="spellStart"/>
      <w:r w:rsidRPr="0067470F">
        <w:t>proportioners</w:t>
      </w:r>
      <w:proofErr w:type="spellEnd"/>
      <w:r w:rsidRPr="0067470F">
        <w:t>, nozzles, and anything else that is regularly exposed to solution.</w:t>
      </w:r>
    </w:p>
    <w:p w14:paraId="081C41DF" w14:textId="7509D85E" w:rsidR="00206CA3" w:rsidRPr="005F42DE" w:rsidRDefault="005F42DE" w:rsidP="005F42DE">
      <w:pPr>
        <w:pStyle w:val="Heading1"/>
      </w:pPr>
      <w:bookmarkStart w:id="421" w:name="_Toc2160618"/>
      <w:r w:rsidRPr="005F42DE">
        <w:t>Foam Proportioners</w:t>
      </w:r>
      <w:bookmarkEnd w:id="421"/>
    </w:p>
    <w:p w14:paraId="3F17B6D8" w14:textId="77777777" w:rsidR="00206CA3" w:rsidRPr="0067470F" w:rsidRDefault="00206CA3" w:rsidP="00EE5D87">
      <w:r w:rsidRPr="0067470F">
        <w:t xml:space="preserve">A </w:t>
      </w:r>
      <w:proofErr w:type="spellStart"/>
      <w:r w:rsidRPr="0067470F">
        <w:t>proportioner</w:t>
      </w:r>
      <w:proofErr w:type="spellEnd"/>
      <w:r w:rsidRPr="0067470F">
        <w:t xml:space="preserve"> adds a specific amount of foam concentrate to water that will be used in firefighting efforts.</w:t>
      </w:r>
    </w:p>
    <w:p w14:paraId="031765CD" w14:textId="5707C314" w:rsidR="00206CA3" w:rsidRDefault="00206CA3" w:rsidP="003D2440">
      <w:r w:rsidRPr="0067470F">
        <w:t xml:space="preserve">There are two types of foam </w:t>
      </w:r>
      <w:proofErr w:type="spellStart"/>
      <w:r w:rsidRPr="0067470F">
        <w:t>proportioners</w:t>
      </w:r>
      <w:proofErr w:type="spellEnd"/>
      <w:r w:rsidR="00236E2B" w:rsidRPr="0067470F">
        <w:t>—manual and automatic</w:t>
      </w:r>
      <w:r w:rsidR="00236E2B">
        <w:t>—</w:t>
      </w:r>
      <w:r w:rsidRPr="0067470F">
        <w:t>used to add foam concentrate to water.</w:t>
      </w:r>
    </w:p>
    <w:p w14:paraId="33A92079" w14:textId="00D500E2" w:rsidR="00206CA3" w:rsidRPr="0067470F" w:rsidRDefault="00206CA3" w:rsidP="00486E3D">
      <w:pPr>
        <w:pStyle w:val="Heading2within"/>
      </w:pPr>
      <w:bookmarkStart w:id="422" w:name="_Toc2160619"/>
      <w:r w:rsidRPr="0067470F">
        <w:t xml:space="preserve">Manual Foam </w:t>
      </w:r>
      <w:proofErr w:type="spellStart"/>
      <w:r w:rsidRPr="0067470F">
        <w:t>Proportioner</w:t>
      </w:r>
      <w:bookmarkEnd w:id="422"/>
      <w:proofErr w:type="spellEnd"/>
    </w:p>
    <w:p w14:paraId="7A4F81DF" w14:textId="77777777" w:rsidR="00206CA3" w:rsidRPr="0067470F" w:rsidRDefault="00206CA3" w:rsidP="005A4913">
      <w:pPr>
        <w:pStyle w:val="ENOP-Bullet1"/>
      </w:pPr>
      <w:r w:rsidRPr="0067470F">
        <w:t xml:space="preserve">With a manual foam </w:t>
      </w:r>
      <w:proofErr w:type="spellStart"/>
      <w:r w:rsidRPr="0067470F">
        <w:t>proportioner</w:t>
      </w:r>
      <w:proofErr w:type="spellEnd"/>
      <w:r w:rsidRPr="0067470F">
        <w:t>, operators manually adjust the device to maintain a constant mix ratio when water flow and pressure changes.</w:t>
      </w:r>
    </w:p>
    <w:p w14:paraId="57363688" w14:textId="165F193E" w:rsidR="00206CA3" w:rsidRPr="0067470F" w:rsidRDefault="00206CA3" w:rsidP="005A4913">
      <w:pPr>
        <w:pStyle w:val="ENOP-Bullet1"/>
      </w:pPr>
      <w:r w:rsidRPr="0067470F">
        <w:t>In wildland firefighting, water flow rates and pressures are constantly changing;</w:t>
      </w:r>
      <w:r w:rsidR="00236E2B">
        <w:t xml:space="preserve"> </w:t>
      </w:r>
      <w:r w:rsidRPr="0067470F">
        <w:t>there is no way to keep the mix ratio constant.</w:t>
      </w:r>
    </w:p>
    <w:p w14:paraId="55D6D63F" w14:textId="77777777" w:rsidR="00206CA3" w:rsidRPr="0067470F" w:rsidRDefault="00206CA3" w:rsidP="009A74B4">
      <w:pPr>
        <w:pStyle w:val="ENOP-Bullet1last"/>
      </w:pPr>
      <w:r w:rsidRPr="0067470F">
        <w:t>Common wildland fire manual foam proportioning methods of adding foam concentrate to water include batch mixing and suction-side proportioning.</w:t>
      </w:r>
    </w:p>
    <w:p w14:paraId="2DE61CBC" w14:textId="77777777" w:rsidR="00206CA3" w:rsidRPr="0067470F" w:rsidRDefault="00206CA3" w:rsidP="003D2440">
      <w:pPr>
        <w:pStyle w:val="Heading3within"/>
      </w:pPr>
      <w:bookmarkStart w:id="423" w:name="_Toc2160620"/>
      <w:r w:rsidRPr="0067470F">
        <w:t>Batch Mixing</w:t>
      </w:r>
      <w:bookmarkEnd w:id="423"/>
    </w:p>
    <w:p w14:paraId="6FE916B6" w14:textId="0ACB6921" w:rsidR="00206CA3" w:rsidRPr="0067470F" w:rsidRDefault="00206CA3" w:rsidP="005A4913">
      <w:pPr>
        <w:pStyle w:val="ENOP-Bullet1"/>
      </w:pPr>
      <w:r w:rsidRPr="0067470F">
        <w:t>When using the batch mixing method, foam concentrate is added to a water tank</w:t>
      </w:r>
      <w:r w:rsidR="004D37DD">
        <w:t>,</w:t>
      </w:r>
      <w:r w:rsidRPr="0067470F">
        <w:t xml:space="preserve"> resulting in a known percentage rate.</w:t>
      </w:r>
    </w:p>
    <w:p w14:paraId="5C1929B8" w14:textId="77777777" w:rsidR="00206CA3" w:rsidRPr="0067470F" w:rsidRDefault="00206CA3" w:rsidP="005A4913">
      <w:pPr>
        <w:pStyle w:val="ENOP-Bullet1"/>
      </w:pPr>
      <w:r w:rsidRPr="0067470F">
        <w:t>Batch mixing is proportional the first time. After that it is difficult to know the exact amount of water and solution in the tank.</w:t>
      </w:r>
    </w:p>
    <w:p w14:paraId="4C625D5F" w14:textId="77777777" w:rsidR="00206CA3" w:rsidRPr="0067470F" w:rsidRDefault="00206CA3" w:rsidP="005A4913">
      <w:pPr>
        <w:pStyle w:val="ENOP-Bullet1"/>
      </w:pPr>
      <w:r w:rsidRPr="0067470F">
        <w:t>Batch mixing is accurate at any water flow for a single-mix ratio for the first tank of water.</w:t>
      </w:r>
    </w:p>
    <w:p w14:paraId="74A4E411" w14:textId="77777777" w:rsidR="00206CA3" w:rsidRPr="0067470F" w:rsidRDefault="00206CA3" w:rsidP="005A4913">
      <w:pPr>
        <w:pStyle w:val="ENOP-Bullet1"/>
      </w:pPr>
      <w:r w:rsidRPr="0067470F">
        <w:t>Batch mixing is a labor-intensive process.</w:t>
      </w:r>
    </w:p>
    <w:p w14:paraId="74CE6937" w14:textId="77777777" w:rsidR="00206CA3" w:rsidRPr="0067470F" w:rsidRDefault="00206CA3" w:rsidP="005A4913">
      <w:pPr>
        <w:pStyle w:val="ENOP-Bullet1"/>
      </w:pPr>
      <w:r>
        <w:t xml:space="preserve">Operators must have </w:t>
      </w:r>
      <w:r w:rsidRPr="0067470F">
        <w:t>knowledge of mix ratios</w:t>
      </w:r>
      <w:r>
        <w:t>.</w:t>
      </w:r>
    </w:p>
    <w:p w14:paraId="2DA76BBA" w14:textId="77777777" w:rsidR="00206CA3" w:rsidRPr="0067470F" w:rsidRDefault="00206CA3" w:rsidP="005A4913">
      <w:pPr>
        <w:pStyle w:val="ENOP-Bullet1"/>
      </w:pPr>
      <w:r w:rsidRPr="0067470F">
        <w:t>Foam solution running through pump results in wear of the pump seal over time.</w:t>
      </w:r>
    </w:p>
    <w:p w14:paraId="66344C17" w14:textId="0CCAD71D" w:rsidR="00357E47" w:rsidRPr="0026022A" w:rsidRDefault="00206CA3" w:rsidP="009A74B4">
      <w:pPr>
        <w:pStyle w:val="ENOP-Bullet1last"/>
      </w:pPr>
      <w:r w:rsidRPr="0067470F">
        <w:t>Batch mixing is less expensive</w:t>
      </w:r>
      <w:r w:rsidR="004D37DD">
        <w:t>—</w:t>
      </w:r>
      <w:r w:rsidR="004D37DD" w:rsidRPr="0067470F">
        <w:t>no upfront equipment cost</w:t>
      </w:r>
      <w:r w:rsidR="004D37DD">
        <w:t>—</w:t>
      </w:r>
      <w:r w:rsidRPr="0067470F">
        <w:t>than other methods.</w:t>
      </w:r>
      <w:r w:rsidR="00357E47">
        <w:br w:type="page"/>
      </w:r>
    </w:p>
    <w:p w14:paraId="48EA272F" w14:textId="4CF17578" w:rsidR="00206CA3" w:rsidRPr="0067470F" w:rsidRDefault="00206CA3" w:rsidP="003D2440">
      <w:pPr>
        <w:pStyle w:val="Heading3within"/>
      </w:pPr>
      <w:bookmarkStart w:id="424" w:name="_Toc2160621"/>
      <w:r w:rsidRPr="0067470F">
        <w:lastRenderedPageBreak/>
        <w:t>Suction-side Proportioning</w:t>
      </w:r>
      <w:bookmarkEnd w:id="424"/>
    </w:p>
    <w:p w14:paraId="59EE0486" w14:textId="77777777" w:rsidR="00206CA3" w:rsidRPr="0067470F" w:rsidRDefault="00206CA3" w:rsidP="005A4913">
      <w:pPr>
        <w:pStyle w:val="ENOP-Bullet1"/>
      </w:pPr>
      <w:r w:rsidRPr="0067470F">
        <w:t>Suction-side proportioning is a proportional but not automatic process.</w:t>
      </w:r>
    </w:p>
    <w:p w14:paraId="1B306957" w14:textId="77777777" w:rsidR="00206CA3" w:rsidRPr="0067470F" w:rsidRDefault="00206CA3" w:rsidP="005A4913">
      <w:pPr>
        <w:pStyle w:val="ENOP-Bullet1"/>
      </w:pPr>
      <w:r w:rsidRPr="0067470F">
        <w:t>Suction-side proportioning utilizes the suction side of the pump.</w:t>
      </w:r>
    </w:p>
    <w:p w14:paraId="2B45EE39" w14:textId="77777777" w:rsidR="00206CA3" w:rsidRPr="0067470F" w:rsidRDefault="00206CA3" w:rsidP="005A4913">
      <w:pPr>
        <w:pStyle w:val="ENOP-Bullet1"/>
      </w:pPr>
      <w:r w:rsidRPr="0067470F">
        <w:t>Suction-side proportioning is dependent on the pump pulling a draft. There must be suction on the suction-side of the pump.</w:t>
      </w:r>
    </w:p>
    <w:p w14:paraId="34D0BC5A" w14:textId="77777777" w:rsidR="00206CA3" w:rsidRPr="0067470F" w:rsidRDefault="00206CA3" w:rsidP="00AC60DD">
      <w:pPr>
        <w:pStyle w:val="ENOP-Bullet2"/>
      </w:pPr>
      <w:r w:rsidRPr="0067470F">
        <w:t>Whether this happens or not depends on the water source, the pump, and the output of the pump.</w:t>
      </w:r>
    </w:p>
    <w:p w14:paraId="46D692A6" w14:textId="77777777" w:rsidR="00206CA3" w:rsidRPr="0067470F" w:rsidRDefault="00206CA3" w:rsidP="005A4913">
      <w:pPr>
        <w:pStyle w:val="ENOP-Bullet1"/>
      </w:pPr>
      <w:r w:rsidRPr="0067470F">
        <w:t>Foam solution running through pump results in wear of the pump seal over time.</w:t>
      </w:r>
    </w:p>
    <w:p w14:paraId="30C4CEDC" w14:textId="19AD7261" w:rsidR="00206CA3" w:rsidRPr="0067470F" w:rsidRDefault="00206CA3" w:rsidP="009A74B4">
      <w:pPr>
        <w:pStyle w:val="ENOP-Bullet1last"/>
      </w:pPr>
      <w:r w:rsidRPr="0067470F">
        <w:t>Suction-side proportioning is accurate at a single water flow and single</w:t>
      </w:r>
      <w:r w:rsidR="009C218E">
        <w:t>-</w:t>
      </w:r>
      <w:r w:rsidRPr="0067470F">
        <w:t>mix ratio.</w:t>
      </w:r>
    </w:p>
    <w:p w14:paraId="09409EA0" w14:textId="155ABB7C" w:rsidR="00206CA3" w:rsidRPr="0067470F" w:rsidRDefault="00206CA3" w:rsidP="00486E3D">
      <w:pPr>
        <w:pStyle w:val="Heading2within"/>
      </w:pPr>
      <w:bookmarkStart w:id="425" w:name="_Toc2160622"/>
      <w:r w:rsidRPr="0067470F">
        <w:t xml:space="preserve">Automatic Foam </w:t>
      </w:r>
      <w:proofErr w:type="spellStart"/>
      <w:r w:rsidRPr="0067470F">
        <w:t>Proportioner</w:t>
      </w:r>
      <w:bookmarkEnd w:id="425"/>
      <w:proofErr w:type="spellEnd"/>
    </w:p>
    <w:p w14:paraId="0F12054B" w14:textId="77777777" w:rsidR="00206CA3" w:rsidRPr="0067470F" w:rsidRDefault="00206CA3" w:rsidP="00EE5D87">
      <w:r w:rsidRPr="0067470F">
        <w:t xml:space="preserve">An automatic foam </w:t>
      </w:r>
      <w:proofErr w:type="spellStart"/>
      <w:r w:rsidRPr="0067470F">
        <w:t>proportioner</w:t>
      </w:r>
      <w:proofErr w:type="spellEnd"/>
      <w:r w:rsidRPr="0067470F">
        <w:t xml:space="preserve"> makes an adjustment on its own to maintain a constant mix ratio when water flow and/or pressure changes.</w:t>
      </w:r>
    </w:p>
    <w:p w14:paraId="4161C552" w14:textId="0E7C9C40" w:rsidR="00206CA3" w:rsidRPr="0067470F" w:rsidRDefault="00206CA3" w:rsidP="00EE5D87">
      <w:r w:rsidRPr="0067470F">
        <w:t>We will discuss two foam proportioning systems—</w:t>
      </w:r>
      <w:proofErr w:type="spellStart"/>
      <w:r w:rsidRPr="0067470F">
        <w:t>FoamPro</w:t>
      </w:r>
      <w:proofErr w:type="spellEnd"/>
      <w:r w:rsidR="007E0431" w:rsidRPr="007E0431">
        <w:rPr>
          <w:vertAlign w:val="superscript"/>
        </w:rPr>
        <w:t>®</w:t>
      </w:r>
      <w:r w:rsidRPr="0067470F">
        <w:t xml:space="preserve"> 1601 and the </w:t>
      </w:r>
      <w:proofErr w:type="spellStart"/>
      <w:r w:rsidR="00CD3BC4">
        <w:t>Waterous</w:t>
      </w:r>
      <w:proofErr w:type="spellEnd"/>
      <w:r w:rsidR="00CD3BC4">
        <w:t xml:space="preserve"> </w:t>
      </w:r>
      <w:proofErr w:type="spellStart"/>
      <w:r w:rsidR="00CD3BC4">
        <w:t>Aquis</w:t>
      </w:r>
      <w:proofErr w:type="spellEnd"/>
      <w:r w:rsidR="00CD3BC4">
        <w:t xml:space="preserve"> 1.5</w:t>
      </w:r>
      <w:r w:rsidRPr="0067470F">
        <w:t>.</w:t>
      </w:r>
    </w:p>
    <w:p w14:paraId="4D3AB8C9" w14:textId="3493E846" w:rsidR="00206CA3" w:rsidRPr="0067470F" w:rsidRDefault="005F42DE" w:rsidP="005F42DE">
      <w:pPr>
        <w:pStyle w:val="Heading1"/>
      </w:pPr>
      <w:bookmarkStart w:id="426" w:name="_Toc2160623"/>
      <w:r w:rsidRPr="0067470F">
        <w:t>FoamPro</w:t>
      </w:r>
      <w:r w:rsidR="007E0431" w:rsidRPr="007E0431">
        <w:rPr>
          <w:vertAlign w:val="superscript"/>
        </w:rPr>
        <w:t>®</w:t>
      </w:r>
      <w:r w:rsidRPr="0067470F">
        <w:t xml:space="preserve"> 1601</w:t>
      </w:r>
      <w:r w:rsidR="00D70BEC">
        <w:t xml:space="preserve"> / Waterous Aquis</w:t>
      </w:r>
      <w:r w:rsidR="00863A48">
        <w:t>™</w:t>
      </w:r>
      <w:r w:rsidR="00D70BEC">
        <w:t xml:space="preserve"> 1.5</w:t>
      </w:r>
      <w:r w:rsidRPr="0067470F">
        <w:t xml:space="preserve"> Foam Proportioning System</w:t>
      </w:r>
      <w:bookmarkEnd w:id="426"/>
    </w:p>
    <w:p w14:paraId="10CE6CB4" w14:textId="4204E5DA" w:rsidR="00CD3BC4" w:rsidRDefault="00CD3BC4" w:rsidP="00CD3BC4">
      <w:pPr>
        <w:pStyle w:val="Heading2within"/>
      </w:pPr>
      <w:bookmarkStart w:id="427" w:name="_Toc2160624"/>
      <w:r>
        <w:t>Characteristics</w:t>
      </w:r>
      <w:bookmarkEnd w:id="427"/>
    </w:p>
    <w:p w14:paraId="5F41E9C7" w14:textId="795F584F" w:rsidR="00CD3BC4" w:rsidRPr="0067470F" w:rsidRDefault="00CD3BC4" w:rsidP="009A74B4">
      <w:pPr>
        <w:pStyle w:val="Normal0pt"/>
      </w:pPr>
      <w:r w:rsidRPr="0067470F">
        <w:t xml:space="preserve">Characteristics of the </w:t>
      </w:r>
      <w:proofErr w:type="spellStart"/>
      <w:r w:rsidRPr="0067470F">
        <w:t>FoamPro</w:t>
      </w:r>
      <w:proofErr w:type="spellEnd"/>
      <w:r w:rsidR="007E0431" w:rsidRPr="007E0431">
        <w:rPr>
          <w:vertAlign w:val="superscript"/>
        </w:rPr>
        <w:t>®</w:t>
      </w:r>
      <w:r w:rsidR="007E0431">
        <w:t xml:space="preserve"> 1601</w:t>
      </w:r>
      <w:r w:rsidR="00D70BEC">
        <w:t xml:space="preserve"> and </w:t>
      </w:r>
      <w:proofErr w:type="spellStart"/>
      <w:r w:rsidR="00D70BEC">
        <w:t>Waterous</w:t>
      </w:r>
      <w:proofErr w:type="spellEnd"/>
      <w:r w:rsidR="00D70BEC">
        <w:t xml:space="preserve"> </w:t>
      </w:r>
      <w:proofErr w:type="spellStart"/>
      <w:r w:rsidR="00D70BEC">
        <w:t>Aquis</w:t>
      </w:r>
      <w:proofErr w:type="spellEnd"/>
      <w:r w:rsidR="00863A48">
        <w:t>™</w:t>
      </w:r>
      <w:r w:rsidR="00D70BEC">
        <w:t xml:space="preserve"> 1.5</w:t>
      </w:r>
      <w:r w:rsidR="007E0431">
        <w:t xml:space="preserve"> f</w:t>
      </w:r>
      <w:r w:rsidRPr="0067470F">
        <w:t xml:space="preserve">oam </w:t>
      </w:r>
      <w:r w:rsidR="007E0431">
        <w:t>p</w:t>
      </w:r>
      <w:r w:rsidRPr="0067470F">
        <w:t xml:space="preserve">roportioning </w:t>
      </w:r>
      <w:r w:rsidR="007E0431">
        <w:t>s</w:t>
      </w:r>
      <w:r w:rsidRPr="0067470F">
        <w:t>ystem include:</w:t>
      </w:r>
    </w:p>
    <w:p w14:paraId="7EB26B21" w14:textId="77777777" w:rsidR="00CD3BC4" w:rsidRPr="0067470F" w:rsidRDefault="00CD3BC4" w:rsidP="005A4913">
      <w:pPr>
        <w:pStyle w:val="ENOP-Bullet1"/>
      </w:pPr>
      <w:r w:rsidRPr="0067470F">
        <w:t>A direct injection foam proportioning system</w:t>
      </w:r>
    </w:p>
    <w:p w14:paraId="1DC4CA26" w14:textId="77777777" w:rsidR="00CD3BC4" w:rsidRPr="0067470F" w:rsidRDefault="00CD3BC4" w:rsidP="005A4913">
      <w:pPr>
        <w:pStyle w:val="ENOP-Bullet1"/>
      </w:pPr>
      <w:r w:rsidRPr="0067470F">
        <w:t>Proportional and automatic</w:t>
      </w:r>
    </w:p>
    <w:p w14:paraId="218BE2B5" w14:textId="77777777" w:rsidR="00CD3BC4" w:rsidRPr="0067470F" w:rsidRDefault="00CD3BC4" w:rsidP="005A4913">
      <w:pPr>
        <w:pStyle w:val="ENOP-Bullet1"/>
      </w:pPr>
      <w:r w:rsidRPr="0067470F">
        <w:t>Works on the discharge side of the pump</w:t>
      </w:r>
    </w:p>
    <w:p w14:paraId="0E84F780" w14:textId="77777777" w:rsidR="00CD3BC4" w:rsidRPr="0067470F" w:rsidRDefault="00CD3BC4" w:rsidP="005A4913">
      <w:pPr>
        <w:pStyle w:val="ENOP-Bullet1"/>
      </w:pPr>
      <w:r w:rsidRPr="0067470F">
        <w:t xml:space="preserve">Uses </w:t>
      </w:r>
      <w:r w:rsidRPr="0067470F">
        <w:rPr>
          <w:b/>
          <w:u w:val="single"/>
        </w:rPr>
        <w:t>only</w:t>
      </w:r>
      <w:r w:rsidRPr="0067470F">
        <w:t xml:space="preserve"> Class A foam concentrate</w:t>
      </w:r>
    </w:p>
    <w:p w14:paraId="1E179064" w14:textId="77777777" w:rsidR="00CD3BC4" w:rsidRPr="0067470F" w:rsidRDefault="00CD3BC4" w:rsidP="005A4913">
      <w:pPr>
        <w:pStyle w:val="ENOP-Bullet1"/>
      </w:pPr>
      <w:r w:rsidRPr="0067470F">
        <w:t>Requires water flow and electrical current to operate</w:t>
      </w:r>
    </w:p>
    <w:p w14:paraId="090B0A39" w14:textId="77777777" w:rsidR="00CD3BC4" w:rsidRPr="0067470F" w:rsidRDefault="00CD3BC4" w:rsidP="005A4913">
      <w:pPr>
        <w:pStyle w:val="ENOP-Bullet1"/>
      </w:pPr>
      <w:r w:rsidRPr="0067470F">
        <w:t>An unlimited number of hose lengths/elevation and nozzles can be used</w:t>
      </w:r>
    </w:p>
    <w:p w14:paraId="0793E189" w14:textId="77777777" w:rsidR="00CD3BC4" w:rsidRPr="0067470F" w:rsidRDefault="00CD3BC4" w:rsidP="005A4913">
      <w:pPr>
        <w:pStyle w:val="ENOP-Bullet1"/>
      </w:pPr>
      <w:r w:rsidRPr="0067470F">
        <w:t>Use results in no loss in pressure or flow due to the device</w:t>
      </w:r>
    </w:p>
    <w:p w14:paraId="4F3FFA6B" w14:textId="77777777" w:rsidR="00CD3BC4" w:rsidRDefault="00CD3BC4" w:rsidP="005A4913">
      <w:pPr>
        <w:pStyle w:val="ENOP-Bullet1"/>
      </w:pPr>
      <w:r w:rsidRPr="0067470F">
        <w:t>Accurate at a wide range of water flows for any mix ratio</w:t>
      </w:r>
    </w:p>
    <w:p w14:paraId="6476B6CE" w14:textId="77777777" w:rsidR="00CD3BC4" w:rsidRPr="0067470F" w:rsidRDefault="00CD3BC4" w:rsidP="009A74B4">
      <w:pPr>
        <w:pStyle w:val="ENOP-Bullet1last"/>
      </w:pPr>
      <w:r>
        <w:t>Can refill foam concentrate while in operation</w:t>
      </w:r>
    </w:p>
    <w:p w14:paraId="50F2BF40" w14:textId="22C271FF" w:rsidR="00CD3BC4" w:rsidRDefault="00CD3BC4" w:rsidP="00CD3BC4">
      <w:pPr>
        <w:pStyle w:val="Heading2within"/>
      </w:pPr>
      <w:bookmarkStart w:id="428" w:name="_Toc2160625"/>
      <w:r>
        <w:t>Components</w:t>
      </w:r>
      <w:bookmarkEnd w:id="428"/>
    </w:p>
    <w:p w14:paraId="60CFCC96" w14:textId="64B2A78A" w:rsidR="00206CA3" w:rsidRPr="0067470F" w:rsidRDefault="00206CA3" w:rsidP="00EE5D87">
      <w:r w:rsidRPr="0067470F">
        <w:t xml:space="preserve">The </w:t>
      </w:r>
      <w:proofErr w:type="spellStart"/>
      <w:r w:rsidR="007E0431">
        <w:t>FoamPro</w:t>
      </w:r>
      <w:proofErr w:type="spellEnd"/>
      <w:r w:rsidR="007E0431" w:rsidRPr="007E0431">
        <w:rPr>
          <w:vertAlign w:val="superscript"/>
        </w:rPr>
        <w:t>®</w:t>
      </w:r>
      <w:r w:rsidRPr="0067470F">
        <w:t xml:space="preserve"> 1601</w:t>
      </w:r>
      <w:r w:rsidR="00D70BEC">
        <w:t xml:space="preserve">and </w:t>
      </w:r>
      <w:proofErr w:type="spellStart"/>
      <w:r w:rsidR="00D70BEC">
        <w:t>Waterous</w:t>
      </w:r>
      <w:proofErr w:type="spellEnd"/>
      <w:r w:rsidR="00D70BEC">
        <w:t xml:space="preserve"> </w:t>
      </w:r>
      <w:proofErr w:type="spellStart"/>
      <w:r w:rsidR="00D70BEC">
        <w:t>Aquis</w:t>
      </w:r>
      <w:proofErr w:type="spellEnd"/>
      <w:r w:rsidR="00863A48">
        <w:t>™</w:t>
      </w:r>
      <w:r w:rsidR="00D70BEC">
        <w:t xml:space="preserve"> 1.5</w:t>
      </w:r>
      <w:r w:rsidRPr="0067470F">
        <w:t xml:space="preserve"> system</w:t>
      </w:r>
      <w:r w:rsidR="00D70BEC">
        <w:t>s</w:t>
      </w:r>
      <w:r w:rsidRPr="0067470F">
        <w:t xml:space="preserve"> </w:t>
      </w:r>
      <w:r w:rsidR="00D70BEC">
        <w:t>are</w:t>
      </w:r>
      <w:r w:rsidRPr="0067470F">
        <w:t xml:space="preserve"> made up of several components. </w:t>
      </w:r>
    </w:p>
    <w:p w14:paraId="1EE880F8" w14:textId="77777777" w:rsidR="00206CA3" w:rsidRPr="0067470F" w:rsidRDefault="00206CA3" w:rsidP="00CD3BC4">
      <w:pPr>
        <w:pStyle w:val="Heading3within"/>
      </w:pPr>
      <w:bookmarkStart w:id="429" w:name="_Toc2160626"/>
      <w:r w:rsidRPr="0067470F">
        <w:t>Operator Control Module</w:t>
      </w:r>
      <w:bookmarkEnd w:id="429"/>
    </w:p>
    <w:p w14:paraId="58A861D7" w14:textId="77777777" w:rsidR="00206CA3" w:rsidRPr="0067470F" w:rsidRDefault="00206CA3" w:rsidP="009A74B4">
      <w:pPr>
        <w:pStyle w:val="Normal0pt"/>
      </w:pPr>
      <w:r w:rsidRPr="0067470F">
        <w:t>The operator control module:</w:t>
      </w:r>
    </w:p>
    <w:p w14:paraId="4EBE5457" w14:textId="77777777" w:rsidR="00206CA3" w:rsidRPr="0067470F" w:rsidRDefault="00206CA3" w:rsidP="005A4913">
      <w:pPr>
        <w:pStyle w:val="ENOP-Bullet1"/>
      </w:pPr>
      <w:r w:rsidRPr="0067470F">
        <w:t xml:space="preserve">Allows the operator to turn the foam </w:t>
      </w:r>
      <w:proofErr w:type="spellStart"/>
      <w:r w:rsidRPr="0067470F">
        <w:t>proportioner</w:t>
      </w:r>
      <w:proofErr w:type="spellEnd"/>
      <w:r w:rsidRPr="0067470F">
        <w:t xml:space="preserve"> </w:t>
      </w:r>
      <w:r w:rsidRPr="0067470F">
        <w:rPr>
          <w:b/>
        </w:rPr>
        <w:t>on/off</w:t>
      </w:r>
      <w:r w:rsidRPr="0067470F">
        <w:t>.</w:t>
      </w:r>
    </w:p>
    <w:p w14:paraId="76B66245" w14:textId="77777777" w:rsidR="00206CA3" w:rsidRPr="0067470F" w:rsidRDefault="00206CA3" w:rsidP="005A4913">
      <w:pPr>
        <w:pStyle w:val="ENOP-Bullet1"/>
      </w:pPr>
      <w:r w:rsidRPr="0067470F">
        <w:t xml:space="preserve">Provides simple instructions on running the foam </w:t>
      </w:r>
      <w:proofErr w:type="spellStart"/>
      <w:r w:rsidRPr="0067470F">
        <w:t>proportioner</w:t>
      </w:r>
      <w:proofErr w:type="spellEnd"/>
      <w:r w:rsidRPr="0067470F">
        <w:t>.</w:t>
      </w:r>
    </w:p>
    <w:p w14:paraId="4DE4FB02" w14:textId="77777777" w:rsidR="00206CA3" w:rsidRPr="0067470F" w:rsidRDefault="00206CA3" w:rsidP="005A4913">
      <w:pPr>
        <w:pStyle w:val="ENOP-Bullet1"/>
      </w:pPr>
      <w:r w:rsidRPr="0067470F">
        <w:t>Allows the operator to select foam concentration percent.</w:t>
      </w:r>
    </w:p>
    <w:p w14:paraId="647E6500" w14:textId="68556C56" w:rsidR="00206CA3" w:rsidRPr="0067470F" w:rsidRDefault="0026022A" w:rsidP="005A4913">
      <w:pPr>
        <w:pStyle w:val="ENOP-Bullet1"/>
      </w:pPr>
      <w:r>
        <w:t>Warns</w:t>
      </w:r>
      <w:r w:rsidR="00206CA3" w:rsidRPr="0067470F">
        <w:t xml:space="preserve"> the operator when foam concentrate is running low.</w:t>
      </w:r>
    </w:p>
    <w:p w14:paraId="5FF592B4" w14:textId="507A55F2" w:rsidR="00206CA3" w:rsidRPr="0067470F" w:rsidRDefault="00206CA3" w:rsidP="009A74B4">
      <w:pPr>
        <w:pStyle w:val="ENOP-Bullet1last"/>
      </w:pPr>
      <w:r w:rsidRPr="0067470F">
        <w:t xml:space="preserve">Automatically </w:t>
      </w:r>
      <w:r w:rsidR="009C218E">
        <w:t>shuts down foam pump after two</w:t>
      </w:r>
      <w:r w:rsidRPr="0067470F">
        <w:t xml:space="preserve"> minutes if foam tank runs empty.</w:t>
      </w:r>
    </w:p>
    <w:p w14:paraId="06DFBF28" w14:textId="77777777" w:rsidR="001B573F" w:rsidRDefault="001B573F">
      <w:pPr>
        <w:autoSpaceDE/>
        <w:autoSpaceDN/>
        <w:adjustRightInd/>
        <w:spacing w:after="0"/>
        <w:rPr>
          <w:rFonts w:ascii="Arial Narrow" w:eastAsiaTheme="majorEastAsia" w:hAnsi="Arial Narrow" w:cstheme="majorBidi"/>
          <w:b/>
          <w:bCs/>
          <w:u w:val="single"/>
        </w:rPr>
      </w:pPr>
      <w:r>
        <w:br w:type="page"/>
      </w:r>
    </w:p>
    <w:p w14:paraId="6B09FE32" w14:textId="3C32E09D" w:rsidR="00206CA3" w:rsidRPr="0067470F" w:rsidRDefault="00206CA3" w:rsidP="00CD3BC4">
      <w:pPr>
        <w:pStyle w:val="Heading3within"/>
      </w:pPr>
      <w:bookmarkStart w:id="430" w:name="_Toc2160627"/>
      <w:r w:rsidRPr="0067470F">
        <w:lastRenderedPageBreak/>
        <w:t>Motor Driver Box/Module</w:t>
      </w:r>
      <w:bookmarkEnd w:id="430"/>
    </w:p>
    <w:p w14:paraId="7969B933" w14:textId="77777777" w:rsidR="00206CA3" w:rsidRPr="0067470F" w:rsidRDefault="00206CA3" w:rsidP="00EE5D87">
      <w:r w:rsidRPr="0067470F">
        <w:t xml:space="preserve">The motor drive box/module allows the operator to calibrate the </w:t>
      </w:r>
      <w:proofErr w:type="spellStart"/>
      <w:r w:rsidRPr="0067470F">
        <w:t>proportioner</w:t>
      </w:r>
      <w:proofErr w:type="spellEnd"/>
      <w:r w:rsidRPr="0067470F">
        <w:t xml:space="preserve">, purge air from the </w:t>
      </w:r>
      <w:proofErr w:type="spellStart"/>
      <w:r w:rsidRPr="0067470F">
        <w:t>proportioners</w:t>
      </w:r>
      <w:proofErr w:type="spellEnd"/>
      <w:r w:rsidRPr="0067470F">
        <w:t xml:space="preserve"> foam lines, and select the foam </w:t>
      </w:r>
      <w:proofErr w:type="spellStart"/>
      <w:r w:rsidRPr="0067470F">
        <w:t>proportioner</w:t>
      </w:r>
      <w:proofErr w:type="spellEnd"/>
      <w:r w:rsidRPr="0067470F">
        <w:t xml:space="preserve"> operational mode. </w:t>
      </w:r>
    </w:p>
    <w:p w14:paraId="67F2CF3D" w14:textId="17698293" w:rsidR="00206CA3" w:rsidRDefault="00206CA3" w:rsidP="00EE5D87">
      <w:r w:rsidRPr="0067470F">
        <w:t>Operator</w:t>
      </w:r>
      <w:r>
        <w:t>s</w:t>
      </w:r>
      <w:r w:rsidRPr="0067470F">
        <w:t xml:space="preserve"> need to fully understand the toggle switch settings.</w:t>
      </w:r>
    </w:p>
    <w:p w14:paraId="094686E1" w14:textId="77777777" w:rsidR="00206CA3" w:rsidRPr="0067470F" w:rsidRDefault="00206CA3" w:rsidP="00CD3BC4">
      <w:pPr>
        <w:pStyle w:val="Heading4within"/>
      </w:pPr>
      <w:r w:rsidRPr="0067470F">
        <w:t>Normal Operation</w:t>
      </w:r>
    </w:p>
    <w:p w14:paraId="71B121C1" w14:textId="6883CEC1" w:rsidR="00206CA3" w:rsidRPr="0067470F" w:rsidRDefault="00206CA3" w:rsidP="00206CA3">
      <w:r w:rsidRPr="0067470F">
        <w:t xml:space="preserve">The </w:t>
      </w:r>
      <w:r w:rsidRPr="0067470F">
        <w:rPr>
          <w:b/>
        </w:rPr>
        <w:t>“Circuit Breaker”</w:t>
      </w:r>
      <w:r w:rsidRPr="0067470F">
        <w:t xml:space="preserve"> </w:t>
      </w:r>
      <w:r w:rsidR="009C218E">
        <w:t xml:space="preserve">toggle </w:t>
      </w:r>
      <w:r w:rsidRPr="0067470F">
        <w:t xml:space="preserve">switch should be in the </w:t>
      </w:r>
      <w:r w:rsidRPr="0067470F">
        <w:rPr>
          <w:b/>
        </w:rPr>
        <w:t>“Up”</w:t>
      </w:r>
      <w:r w:rsidRPr="0067470F">
        <w:t xml:space="preserve"> position for normal operation.</w:t>
      </w:r>
    </w:p>
    <w:p w14:paraId="3368D5E9" w14:textId="4D8994D8" w:rsidR="00206CA3" w:rsidRPr="0067470F" w:rsidRDefault="00206CA3" w:rsidP="00206CA3">
      <w:r w:rsidRPr="0067470F">
        <w:t xml:space="preserve">The </w:t>
      </w:r>
      <w:r w:rsidRPr="0067470F">
        <w:rPr>
          <w:b/>
        </w:rPr>
        <w:t>“Simulated Flow”</w:t>
      </w:r>
      <w:r w:rsidRPr="0067470F">
        <w:t xml:space="preserve"> </w:t>
      </w:r>
      <w:r w:rsidR="009C218E">
        <w:t xml:space="preserve">toggle </w:t>
      </w:r>
      <w:r w:rsidRPr="0067470F">
        <w:t xml:space="preserve">switch should be in </w:t>
      </w:r>
      <w:r w:rsidRPr="0067470F">
        <w:rPr>
          <w:b/>
        </w:rPr>
        <w:t>“Down”</w:t>
      </w:r>
      <w:r w:rsidRPr="0067470F">
        <w:t xml:space="preserve"> position for normal operation.</w:t>
      </w:r>
    </w:p>
    <w:p w14:paraId="57E31B98" w14:textId="77777777" w:rsidR="00206CA3" w:rsidRPr="0067470F" w:rsidRDefault="00206CA3" w:rsidP="00CD3BC4">
      <w:pPr>
        <w:pStyle w:val="Heading4within"/>
      </w:pPr>
      <w:r w:rsidRPr="0067470F">
        <w:t>Simulated Flow</w:t>
      </w:r>
    </w:p>
    <w:p w14:paraId="3EA668CA" w14:textId="387B68B9" w:rsidR="00206CA3" w:rsidRPr="0067470F" w:rsidRDefault="00CE659E" w:rsidP="00EE5D87">
      <w:r>
        <w:t>The s</w:t>
      </w:r>
      <w:r w:rsidR="00206CA3" w:rsidRPr="0067470F">
        <w:t xml:space="preserve">imulated flow </w:t>
      </w:r>
      <w:r>
        <w:t xml:space="preserve">setting </w:t>
      </w:r>
      <w:r w:rsidR="00206CA3" w:rsidRPr="0067470F">
        <w:t xml:space="preserve">is </w:t>
      </w:r>
      <w:r>
        <w:t>used to purge</w:t>
      </w:r>
      <w:r w:rsidR="00206CA3" w:rsidRPr="0067470F">
        <w:t xml:space="preserve"> air from the system, cal</w:t>
      </w:r>
      <w:r>
        <w:t>ibrate</w:t>
      </w:r>
      <w:r w:rsidR="00206CA3" w:rsidRPr="0067470F">
        <w:t xml:space="preserve"> the system, and </w:t>
      </w:r>
      <w:r>
        <w:t xml:space="preserve">to </w:t>
      </w:r>
      <w:r w:rsidR="00206CA3" w:rsidRPr="0067470F">
        <w:t>prim</w:t>
      </w:r>
      <w:r>
        <w:t>e</w:t>
      </w:r>
      <w:r w:rsidR="00206CA3" w:rsidRPr="0067470F">
        <w:t xml:space="preserve"> the foam pump.</w:t>
      </w:r>
    </w:p>
    <w:p w14:paraId="110EEDAB" w14:textId="77777777" w:rsidR="00206CA3" w:rsidRPr="0067470F" w:rsidRDefault="00206CA3" w:rsidP="00206CA3">
      <w:r w:rsidRPr="0067470F">
        <w:t xml:space="preserve">The </w:t>
      </w:r>
      <w:r w:rsidRPr="0067470F">
        <w:rPr>
          <w:b/>
        </w:rPr>
        <w:t>“Circuit Breaker”</w:t>
      </w:r>
      <w:r w:rsidRPr="0067470F">
        <w:t xml:space="preserve"> switch should be in the </w:t>
      </w:r>
      <w:r w:rsidRPr="0067470F">
        <w:rPr>
          <w:b/>
        </w:rPr>
        <w:t>“Up”</w:t>
      </w:r>
      <w:r w:rsidRPr="0067470F">
        <w:t xml:space="preserve"> position for simulated flow operation.</w:t>
      </w:r>
    </w:p>
    <w:p w14:paraId="04C07C43" w14:textId="77777777" w:rsidR="00206CA3" w:rsidRPr="0067470F" w:rsidRDefault="00206CA3" w:rsidP="00206CA3">
      <w:r w:rsidRPr="0067470F">
        <w:t xml:space="preserve">The </w:t>
      </w:r>
      <w:r w:rsidRPr="0067470F">
        <w:rPr>
          <w:b/>
        </w:rPr>
        <w:t>“Simulated Flow”</w:t>
      </w:r>
      <w:r w:rsidRPr="0067470F">
        <w:t xml:space="preserve"> switch should be in </w:t>
      </w:r>
      <w:r w:rsidRPr="0067470F">
        <w:rPr>
          <w:b/>
        </w:rPr>
        <w:t>“Up”</w:t>
      </w:r>
      <w:r w:rsidRPr="0067470F">
        <w:t xml:space="preserve"> position for simulated flow operation.</w:t>
      </w:r>
    </w:p>
    <w:p w14:paraId="676BC039" w14:textId="77777777" w:rsidR="00206CA3" w:rsidRPr="0067470F" w:rsidRDefault="00206CA3" w:rsidP="00CD3BC4">
      <w:pPr>
        <w:pStyle w:val="Heading3within"/>
      </w:pPr>
      <w:bookmarkStart w:id="431" w:name="_Toc2160628"/>
      <w:r w:rsidRPr="0067470F">
        <w:t>Paddlewheel Flow Meter</w:t>
      </w:r>
      <w:bookmarkEnd w:id="431"/>
    </w:p>
    <w:p w14:paraId="2BBA3927" w14:textId="77777777" w:rsidR="00206CA3" w:rsidRPr="0067470F" w:rsidRDefault="00206CA3" w:rsidP="00EE5D87">
      <w:r w:rsidRPr="0067470F">
        <w:t>The paddlewheel flow meter senses the water flow output from the pump and relays water flow information to the motor driver box/module.</w:t>
      </w:r>
    </w:p>
    <w:p w14:paraId="222F5CF8" w14:textId="77777777" w:rsidR="00206CA3" w:rsidRPr="0067470F" w:rsidRDefault="00206CA3" w:rsidP="00CD3BC4">
      <w:pPr>
        <w:pStyle w:val="Heading3within"/>
      </w:pPr>
      <w:bookmarkStart w:id="432" w:name="_Toc2160629"/>
      <w:r w:rsidRPr="0067470F">
        <w:t>Foam Pump and Electric Motor</w:t>
      </w:r>
      <w:bookmarkEnd w:id="432"/>
    </w:p>
    <w:p w14:paraId="0E0E5ABB" w14:textId="77777777" w:rsidR="00206CA3" w:rsidRPr="0067470F" w:rsidRDefault="00206CA3" w:rsidP="00EE5D87">
      <w:r w:rsidRPr="0067470F">
        <w:t>The foam pump and electric motor pumps foam concentrate into the water stream at the set percentage rate.</w:t>
      </w:r>
    </w:p>
    <w:p w14:paraId="57BB7A18" w14:textId="77777777" w:rsidR="00206CA3" w:rsidRPr="0067470F" w:rsidRDefault="00206CA3" w:rsidP="00CD3BC4">
      <w:pPr>
        <w:pStyle w:val="Heading3within"/>
      </w:pPr>
      <w:bookmarkStart w:id="433" w:name="_Toc2160630"/>
      <w:r w:rsidRPr="0067470F">
        <w:t>Calibrate/Inject Valve</w:t>
      </w:r>
      <w:bookmarkEnd w:id="433"/>
    </w:p>
    <w:p w14:paraId="4E47D378" w14:textId="77777777" w:rsidR="00206CA3" w:rsidRPr="0067470F" w:rsidRDefault="00206CA3" w:rsidP="005A4913">
      <w:pPr>
        <w:pStyle w:val="ENOP-Bullet1"/>
      </w:pPr>
      <w:r w:rsidRPr="0067470F">
        <w:t xml:space="preserve">The </w:t>
      </w:r>
      <w:r w:rsidRPr="0067470F">
        <w:rPr>
          <w:b/>
        </w:rPr>
        <w:t>“Calibrate/Inject”</w:t>
      </w:r>
      <w:r w:rsidRPr="0067470F">
        <w:t xml:space="preserve"> valve is attached to the foam pump and electrical motor.</w:t>
      </w:r>
    </w:p>
    <w:p w14:paraId="348879E3" w14:textId="47D81C02" w:rsidR="00206CA3" w:rsidRPr="0067470F" w:rsidRDefault="00206CA3" w:rsidP="005A4913">
      <w:pPr>
        <w:pStyle w:val="ENOP-Bullet1"/>
      </w:pPr>
      <w:r w:rsidRPr="0067470F">
        <w:t>The operator manually set</w:t>
      </w:r>
      <w:r w:rsidR="00CE659E">
        <w:t>s</w:t>
      </w:r>
      <w:r w:rsidRPr="0067470F">
        <w:t xml:space="preserve"> the </w:t>
      </w:r>
      <w:r w:rsidRPr="0067470F">
        <w:rPr>
          <w:b/>
        </w:rPr>
        <w:t>“Calibrate/Inject”</w:t>
      </w:r>
      <w:r w:rsidRPr="0067470F">
        <w:t xml:space="preserve"> valve to either the </w:t>
      </w:r>
      <w:r w:rsidRPr="0067470F">
        <w:rPr>
          <w:b/>
        </w:rPr>
        <w:t>“Inject”</w:t>
      </w:r>
      <w:r w:rsidRPr="0067470F">
        <w:t xml:space="preserve"> or </w:t>
      </w:r>
      <w:r w:rsidRPr="0067470F">
        <w:rPr>
          <w:b/>
        </w:rPr>
        <w:t>“Cal/Flush”</w:t>
      </w:r>
      <w:r w:rsidRPr="0067470F">
        <w:t xml:space="preserve"> position. </w:t>
      </w:r>
    </w:p>
    <w:p w14:paraId="72B8C464" w14:textId="1C0FBC6F" w:rsidR="00206CA3" w:rsidRPr="0067470F" w:rsidRDefault="00206CA3" w:rsidP="00AC60DD">
      <w:pPr>
        <w:pStyle w:val="ENOP-Bullet2"/>
      </w:pPr>
      <w:r w:rsidRPr="0067470F">
        <w:t>In</w:t>
      </w:r>
      <w:r w:rsidR="00F325EB">
        <w:t xml:space="preserve"> the</w:t>
      </w:r>
      <w:r w:rsidRPr="0067470F">
        <w:t xml:space="preserve"> </w:t>
      </w:r>
      <w:r w:rsidRPr="0067470F">
        <w:rPr>
          <w:b/>
        </w:rPr>
        <w:t>“Inject”</w:t>
      </w:r>
      <w:r w:rsidRPr="0067470F">
        <w:t xml:space="preserve"> position, the system is set up to flow foam concentrate to the water stream.</w:t>
      </w:r>
    </w:p>
    <w:p w14:paraId="355322BF" w14:textId="25D318C9" w:rsidR="00206CA3" w:rsidRPr="0067470F" w:rsidRDefault="00206CA3" w:rsidP="00AC60DD">
      <w:pPr>
        <w:pStyle w:val="ENOP-Bullet2"/>
      </w:pPr>
      <w:r w:rsidRPr="0067470F">
        <w:t xml:space="preserve">In </w:t>
      </w:r>
      <w:r w:rsidR="00F325EB">
        <w:t xml:space="preserve">the </w:t>
      </w:r>
      <w:r w:rsidRPr="0067470F">
        <w:rPr>
          <w:b/>
        </w:rPr>
        <w:t>“Cal/Flush”</w:t>
      </w:r>
      <w:r w:rsidRPr="0067470F">
        <w:t xml:space="preserve"> position, the system is set up to flow foam concentrate into a container supplied by the operator.</w:t>
      </w:r>
    </w:p>
    <w:p w14:paraId="5168BAF3" w14:textId="77777777" w:rsidR="00206CA3" w:rsidRPr="0067470F" w:rsidRDefault="00206CA3" w:rsidP="005A4913">
      <w:pPr>
        <w:pStyle w:val="ENOP-Bullet1"/>
      </w:pPr>
      <w:r w:rsidRPr="0067470F">
        <w:t xml:space="preserve">The operator uses the </w:t>
      </w:r>
      <w:r w:rsidRPr="0067470F">
        <w:rPr>
          <w:b/>
        </w:rPr>
        <w:t>“Calibrate/Inject”</w:t>
      </w:r>
      <w:r w:rsidRPr="0067470F">
        <w:t xml:space="preserve"> valve to purge air trapped in the foam </w:t>
      </w:r>
      <w:proofErr w:type="spellStart"/>
      <w:r w:rsidRPr="0067470F">
        <w:t>proportioner</w:t>
      </w:r>
      <w:proofErr w:type="spellEnd"/>
      <w:r w:rsidRPr="0067470F">
        <w:t>.</w:t>
      </w:r>
    </w:p>
    <w:p w14:paraId="39D8D3A5" w14:textId="77777777" w:rsidR="00206CA3" w:rsidRPr="0067470F" w:rsidRDefault="00206CA3" w:rsidP="00AC60DD">
      <w:pPr>
        <w:pStyle w:val="ENOP-Bullet2"/>
      </w:pPr>
      <w:r w:rsidRPr="0067470F">
        <w:t xml:space="preserve">If the foam pump is running and foam concentrate is not being injected, the operator must move the </w:t>
      </w:r>
      <w:r w:rsidRPr="0067470F">
        <w:rPr>
          <w:b/>
        </w:rPr>
        <w:t>“Calibrate/Inject”</w:t>
      </w:r>
      <w:r w:rsidRPr="0067470F">
        <w:t xml:space="preserve"> valve to the </w:t>
      </w:r>
      <w:r w:rsidRPr="0067470F">
        <w:rPr>
          <w:b/>
        </w:rPr>
        <w:t>“Cal/Flush”</w:t>
      </w:r>
      <w:r w:rsidRPr="0067470F">
        <w:t xml:space="preserve"> position until a steady flow of foam concentrate comes out of the line.</w:t>
      </w:r>
    </w:p>
    <w:p w14:paraId="4E3C32D6" w14:textId="77777777" w:rsidR="00206CA3" w:rsidRPr="0067470F" w:rsidRDefault="00206CA3" w:rsidP="00AC60DD">
      <w:pPr>
        <w:pStyle w:val="ENOP-Bullet2"/>
      </w:pPr>
      <w:r w:rsidRPr="0067470F">
        <w:t xml:space="preserve">The operator must move the lever back to the </w:t>
      </w:r>
      <w:r w:rsidRPr="0067470F">
        <w:rPr>
          <w:b/>
        </w:rPr>
        <w:t>“Inject”</w:t>
      </w:r>
      <w:r w:rsidRPr="0067470F">
        <w:t xml:space="preserve"> position for normal operations.</w:t>
      </w:r>
    </w:p>
    <w:p w14:paraId="76772A09" w14:textId="77777777" w:rsidR="00206CA3" w:rsidRPr="0067470F" w:rsidRDefault="00206CA3" w:rsidP="005A4913">
      <w:pPr>
        <w:pStyle w:val="ENOP-Bullet1"/>
      </w:pPr>
      <w:r w:rsidRPr="0067470F">
        <w:t xml:space="preserve">The operator uses the </w:t>
      </w:r>
      <w:r w:rsidRPr="0067470F">
        <w:rPr>
          <w:b/>
        </w:rPr>
        <w:t>“Calibrate/Inject”</w:t>
      </w:r>
      <w:r w:rsidRPr="0067470F">
        <w:t xml:space="preserve"> valve to prime the system when the foam pump is not primed or has been sitting dry for extended periods of time.</w:t>
      </w:r>
    </w:p>
    <w:p w14:paraId="2FFC588B" w14:textId="77777777" w:rsidR="00F325EB" w:rsidRPr="00F325EB" w:rsidRDefault="00206CA3" w:rsidP="00F325EB">
      <w:pPr>
        <w:pStyle w:val="ENOP-Bullet2last"/>
        <w:rPr>
          <w:rFonts w:ascii="Arial Narrow" w:eastAsiaTheme="majorEastAsia" w:hAnsi="Arial Narrow" w:cstheme="majorBidi"/>
          <w:b/>
          <w:bCs/>
          <w:u w:val="single"/>
        </w:rPr>
      </w:pPr>
      <w:r w:rsidRPr="0067470F">
        <w:t xml:space="preserve">In the </w:t>
      </w:r>
      <w:r w:rsidRPr="00F325EB">
        <w:rPr>
          <w:b/>
        </w:rPr>
        <w:t>“Cal/Flush”</w:t>
      </w:r>
      <w:r w:rsidRPr="0067470F">
        <w:t xml:space="preserve"> position</w:t>
      </w:r>
      <w:r>
        <w:t>,</w:t>
      </w:r>
      <w:r w:rsidRPr="0067470F">
        <w:t xml:space="preserve"> the operator can prime the foam pump. </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F325EB" w14:paraId="6D80695D" w14:textId="77777777" w:rsidTr="009D3166">
        <w:trPr>
          <w:tblHeader/>
          <w:jc w:val="center"/>
        </w:trPr>
        <w:tc>
          <w:tcPr>
            <w:tcW w:w="1165" w:type="dxa"/>
          </w:tcPr>
          <w:p w14:paraId="2F70D11A" w14:textId="77777777" w:rsidR="00F325EB" w:rsidRDefault="00F325EB" w:rsidP="009D3166">
            <w:pPr>
              <w:tabs>
                <w:tab w:val="left" w:pos="180"/>
              </w:tabs>
              <w:spacing w:after="0"/>
              <w:jc w:val="center"/>
            </w:pPr>
            <w:r>
              <w:rPr>
                <w:noProof/>
              </w:rPr>
              <w:drawing>
                <wp:inline distT="0" distB="0" distL="0" distR="0" wp14:anchorId="72570E64" wp14:editId="10D00B0A">
                  <wp:extent cx="457200" cy="411480"/>
                  <wp:effectExtent l="0" t="0" r="0" b="7620"/>
                  <wp:docPr id="309" name="Picture 309" descr="Exclamation mark" title="Exclamation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3" cstate="print">
                            <a:extLst>
                              <a:ext uri="{28A0092B-C50C-407E-A947-70E740481C1C}">
                                <a14:useLocalDpi xmlns:a14="http://schemas.microsoft.com/office/drawing/2010/main"/>
                              </a:ext>
                            </a:extLst>
                          </a:blip>
                          <a:stretch>
                            <a:fillRect/>
                          </a:stretch>
                        </pic:blipFill>
                        <pic:spPr>
                          <a:xfrm>
                            <a:off x="0" y="0"/>
                            <a:ext cx="457200" cy="411480"/>
                          </a:xfrm>
                          <a:prstGeom prst="rect">
                            <a:avLst/>
                          </a:prstGeom>
                        </pic:spPr>
                      </pic:pic>
                    </a:graphicData>
                  </a:graphic>
                </wp:inline>
              </w:drawing>
            </w:r>
          </w:p>
        </w:tc>
        <w:tc>
          <w:tcPr>
            <w:tcW w:w="8195" w:type="dxa"/>
            <w:vAlign w:val="center"/>
          </w:tcPr>
          <w:p w14:paraId="7897AACD" w14:textId="0226058D" w:rsidR="00F325EB" w:rsidRPr="00F325EB" w:rsidRDefault="004F377E" w:rsidP="004F377E">
            <w:pPr>
              <w:rPr>
                <w:b/>
              </w:rPr>
            </w:pPr>
            <w:r>
              <w:rPr>
                <w:b/>
              </w:rPr>
              <w:t xml:space="preserve">Ensure you have a container available </w:t>
            </w:r>
            <w:r w:rsidR="00F325EB" w:rsidRPr="00F325EB">
              <w:rPr>
                <w:b/>
              </w:rPr>
              <w:t xml:space="preserve">to catch </w:t>
            </w:r>
            <w:r>
              <w:rPr>
                <w:b/>
              </w:rPr>
              <w:t>the flow of</w:t>
            </w:r>
            <w:r w:rsidR="00F325EB">
              <w:rPr>
                <w:b/>
              </w:rPr>
              <w:t xml:space="preserve"> </w:t>
            </w:r>
            <w:r w:rsidR="00F325EB" w:rsidRPr="00F325EB">
              <w:rPr>
                <w:b/>
              </w:rPr>
              <w:t>foam concentrate.</w:t>
            </w:r>
          </w:p>
        </w:tc>
      </w:tr>
    </w:tbl>
    <w:p w14:paraId="2C273EDB" w14:textId="77777777" w:rsidR="00F325EB" w:rsidRPr="00F325EB" w:rsidRDefault="00F325EB" w:rsidP="00F325EB">
      <w:pPr>
        <w:rPr>
          <w:rFonts w:eastAsiaTheme="majorEastAsia"/>
        </w:rPr>
      </w:pPr>
    </w:p>
    <w:p w14:paraId="627880FE" w14:textId="316294D6" w:rsidR="001B573F" w:rsidRPr="00F325EB" w:rsidRDefault="001B573F" w:rsidP="00033152">
      <w:pPr>
        <w:pStyle w:val="ENOP-Bullet2last"/>
        <w:autoSpaceDE/>
        <w:autoSpaceDN/>
        <w:adjustRightInd/>
        <w:spacing w:after="0"/>
        <w:rPr>
          <w:rFonts w:ascii="Arial Narrow" w:eastAsiaTheme="majorEastAsia" w:hAnsi="Arial Narrow" w:cstheme="majorBidi"/>
          <w:b/>
          <w:bCs/>
          <w:u w:val="single"/>
        </w:rPr>
      </w:pPr>
      <w:r>
        <w:br w:type="page"/>
      </w:r>
    </w:p>
    <w:p w14:paraId="60856C16" w14:textId="722DCF59" w:rsidR="00206CA3" w:rsidRPr="0067470F" w:rsidRDefault="00206CA3" w:rsidP="00CD3BC4">
      <w:pPr>
        <w:pStyle w:val="Heading3within"/>
      </w:pPr>
      <w:bookmarkStart w:id="434" w:name="_Toc2160631"/>
      <w:r w:rsidRPr="0067470F">
        <w:lastRenderedPageBreak/>
        <w:t>Inline Strainer</w:t>
      </w:r>
      <w:bookmarkEnd w:id="434"/>
      <w:r w:rsidRPr="0067470F">
        <w:t xml:space="preserve"> </w:t>
      </w:r>
    </w:p>
    <w:p w14:paraId="799076BC" w14:textId="77777777" w:rsidR="00206CA3" w:rsidRPr="0067470F" w:rsidRDefault="00206CA3" w:rsidP="005A4913">
      <w:pPr>
        <w:pStyle w:val="ENOP-Bullet1"/>
      </w:pPr>
      <w:r w:rsidRPr="0067470F">
        <w:t>Inline strainers filter out debris that may be in the foam tank and should be cleaned out on a regular basis.</w:t>
      </w:r>
    </w:p>
    <w:p w14:paraId="3627F5F8" w14:textId="6D4DF952" w:rsidR="00206CA3" w:rsidRPr="0067470F" w:rsidRDefault="00206CA3" w:rsidP="00AC60DD">
      <w:pPr>
        <w:pStyle w:val="ENOP-Bullet2"/>
      </w:pPr>
      <w:r w:rsidRPr="0067470F">
        <w:t xml:space="preserve">A clogged strainer can cause priming problems and </w:t>
      </w:r>
      <w:r w:rsidR="008C3966">
        <w:t>restricts</w:t>
      </w:r>
      <w:r w:rsidRPr="0067470F">
        <w:t xml:space="preserve"> foam concentrate to flow into foam pump.</w:t>
      </w:r>
    </w:p>
    <w:p w14:paraId="361405AF" w14:textId="77777777" w:rsidR="00206CA3" w:rsidRPr="0067470F" w:rsidRDefault="00206CA3" w:rsidP="005A4913">
      <w:pPr>
        <w:pStyle w:val="ENOP-Bullet1"/>
      </w:pPr>
      <w:r w:rsidRPr="0067470F">
        <w:t>To clean the inline strainer:</w:t>
      </w:r>
    </w:p>
    <w:p w14:paraId="392AD534" w14:textId="77777777" w:rsidR="00206CA3" w:rsidRPr="0067470F" w:rsidRDefault="00206CA3" w:rsidP="00AC60DD">
      <w:pPr>
        <w:pStyle w:val="ENOP-Bullet2"/>
      </w:pPr>
      <w:r w:rsidRPr="0067470F">
        <w:t>Close the valve that feeds the strainer.</w:t>
      </w:r>
    </w:p>
    <w:p w14:paraId="3B42026F" w14:textId="77777777" w:rsidR="00206CA3" w:rsidRPr="0067470F" w:rsidRDefault="00206CA3" w:rsidP="00AC60DD">
      <w:pPr>
        <w:pStyle w:val="ENOP-Bullet2last"/>
      </w:pPr>
      <w:r w:rsidRPr="0067470F">
        <w:t>Remove the element and wash with fresh water.</w:t>
      </w:r>
    </w:p>
    <w:p w14:paraId="6E642E4B" w14:textId="77777777" w:rsidR="00206CA3" w:rsidRPr="0067470F" w:rsidRDefault="00206CA3" w:rsidP="00CD3BC4">
      <w:pPr>
        <w:pStyle w:val="Heading3within"/>
      </w:pPr>
      <w:bookmarkStart w:id="435" w:name="_Toc2160632"/>
      <w:r w:rsidRPr="0067470F">
        <w:t>Foam Injection Check Valve and Injection Port</w:t>
      </w:r>
      <w:bookmarkEnd w:id="435"/>
    </w:p>
    <w:p w14:paraId="1450E883" w14:textId="5F6D4F87" w:rsidR="00206CA3" w:rsidRPr="0067470F" w:rsidRDefault="00206CA3" w:rsidP="00EE5D87">
      <w:r w:rsidRPr="0067470F">
        <w:t xml:space="preserve">The foam injection check valve prevents foam solution from entering </w:t>
      </w:r>
      <w:r w:rsidR="008C3966">
        <w:t xml:space="preserve">the </w:t>
      </w:r>
      <w:r w:rsidRPr="0067470F">
        <w:t>water pump.</w:t>
      </w:r>
    </w:p>
    <w:p w14:paraId="7EF4A767" w14:textId="1AD4FBB8" w:rsidR="00206CA3" w:rsidRDefault="00206CA3" w:rsidP="00EE5D87">
      <w:r w:rsidRPr="0067470F">
        <w:t xml:space="preserve">The injection port provides a port where foam concentrate can be injected into </w:t>
      </w:r>
      <w:r w:rsidR="008C3966">
        <w:t xml:space="preserve">the </w:t>
      </w:r>
      <w:r w:rsidRPr="0067470F">
        <w:t xml:space="preserve">main water stream. </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4515AB" w14:paraId="0D2FC44D" w14:textId="77777777" w:rsidTr="003C2D2C">
        <w:trPr>
          <w:cantSplit/>
          <w:tblHeader/>
          <w:jc w:val="center"/>
        </w:trPr>
        <w:tc>
          <w:tcPr>
            <w:tcW w:w="1165" w:type="dxa"/>
            <w:vAlign w:val="center"/>
          </w:tcPr>
          <w:p w14:paraId="2DC8599A" w14:textId="77777777" w:rsidR="004515AB" w:rsidRDefault="004515AB" w:rsidP="003C2D2C">
            <w:pPr>
              <w:tabs>
                <w:tab w:val="left" w:pos="180"/>
              </w:tabs>
              <w:spacing w:after="0"/>
              <w:jc w:val="center"/>
            </w:pPr>
            <w:r>
              <w:rPr>
                <w:noProof/>
              </w:rPr>
              <w:drawing>
                <wp:inline distT="0" distB="0" distL="0" distR="0" wp14:anchorId="7C8A7B56" wp14:editId="67AA8960">
                  <wp:extent cx="457200" cy="457200"/>
                  <wp:effectExtent l="0" t="0" r="0" b="0"/>
                  <wp:docPr id="40" name="Picture 40" descr="Activ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8" cstate="print">
                            <a:biLevel thresh="50000"/>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195" w:type="dxa"/>
            <w:vAlign w:val="center"/>
          </w:tcPr>
          <w:p w14:paraId="7A2233F2" w14:textId="3EE99CA8" w:rsidR="004515AB" w:rsidRPr="001F72CC" w:rsidRDefault="00104836" w:rsidP="004D6B81">
            <w:pPr>
              <w:jc w:val="center"/>
              <w:rPr>
                <w:b/>
              </w:rPr>
            </w:pPr>
            <w:r>
              <w:rPr>
                <w:b/>
              </w:rPr>
              <w:t xml:space="preserve">FOAM </w:t>
            </w:r>
            <w:r w:rsidR="00CD3BC4">
              <w:rPr>
                <w:b/>
              </w:rPr>
              <w:t>PROPORTIONING SYSTEM EXERCISE</w:t>
            </w:r>
          </w:p>
        </w:tc>
      </w:tr>
    </w:tbl>
    <w:p w14:paraId="1A3CC24D" w14:textId="05167528" w:rsidR="00B61A40" w:rsidRPr="00816E1F" w:rsidRDefault="00B61A40" w:rsidP="00B61A40">
      <w:pPr>
        <w:tabs>
          <w:tab w:val="left" w:pos="-1440"/>
          <w:tab w:val="left" w:pos="-720"/>
        </w:tabs>
        <w:spacing w:before="240"/>
        <w:rPr>
          <w:b/>
          <w:u w:val="single"/>
        </w:rPr>
      </w:pPr>
      <w:r w:rsidRPr="00816E1F">
        <w:rPr>
          <w:b/>
          <w:u w:val="single"/>
        </w:rPr>
        <w:t xml:space="preserve">Steps </w:t>
      </w:r>
      <w:r>
        <w:rPr>
          <w:b/>
          <w:u w:val="single"/>
        </w:rPr>
        <w:t>to Prime t</w:t>
      </w:r>
      <w:r w:rsidR="00104836">
        <w:rPr>
          <w:b/>
          <w:u w:val="single"/>
        </w:rPr>
        <w:t>he</w:t>
      </w:r>
      <w:r w:rsidRPr="00816E1F">
        <w:rPr>
          <w:b/>
          <w:bCs/>
          <w:u w:val="single"/>
        </w:rPr>
        <w:t xml:space="preserve"> </w:t>
      </w:r>
      <w:r>
        <w:rPr>
          <w:b/>
          <w:bCs/>
          <w:u w:val="single"/>
        </w:rPr>
        <w:t xml:space="preserve">Foam </w:t>
      </w:r>
      <w:proofErr w:type="spellStart"/>
      <w:r w:rsidRPr="00816E1F">
        <w:rPr>
          <w:b/>
          <w:u w:val="single"/>
        </w:rPr>
        <w:t>Proportioner</w:t>
      </w:r>
      <w:proofErr w:type="spellEnd"/>
    </w:p>
    <w:p w14:paraId="27F6C251" w14:textId="5D6FED66" w:rsidR="00B61A40" w:rsidRPr="00BA3179" w:rsidRDefault="00B16AAF" w:rsidP="009A74B4">
      <w:pPr>
        <w:pStyle w:val="ENOPNumberswospace"/>
        <w:rPr>
          <w:rFonts w:ascii="ArialMT" w:hAnsi="ArialMT" w:cs="ArialMT"/>
          <w:sz w:val="20"/>
        </w:rPr>
      </w:pPr>
      <w:r>
        <w:t>1.</w:t>
      </w:r>
      <w:r>
        <w:tab/>
      </w:r>
      <w:r w:rsidR="00B61A40">
        <w:t>Make sure that the motor driver box toggle switches are set correctly.</w:t>
      </w:r>
    </w:p>
    <w:p w14:paraId="408955B2" w14:textId="77777777" w:rsidR="00B61A40" w:rsidRDefault="00B61A40" w:rsidP="009A74B4">
      <w:pPr>
        <w:pStyle w:val="ENOPNumberMarginBullet1"/>
      </w:pPr>
      <w:r>
        <w:rPr>
          <w:b/>
        </w:rPr>
        <w:t>“</w:t>
      </w:r>
      <w:r w:rsidRPr="00816E1F">
        <w:rPr>
          <w:b/>
        </w:rPr>
        <w:t>Simulated Flow</w:t>
      </w:r>
      <w:r>
        <w:rPr>
          <w:b/>
        </w:rPr>
        <w:t>”</w:t>
      </w:r>
      <w:r>
        <w:t xml:space="preserve"> switch is in the </w:t>
      </w:r>
      <w:r>
        <w:rPr>
          <w:b/>
        </w:rPr>
        <w:t xml:space="preserve">“Up” </w:t>
      </w:r>
      <w:r w:rsidRPr="003A379D">
        <w:t>position</w:t>
      </w:r>
      <w:r>
        <w:t>.</w:t>
      </w:r>
    </w:p>
    <w:p w14:paraId="6FA9774F" w14:textId="77777777" w:rsidR="00B61A40" w:rsidRDefault="00B61A40" w:rsidP="009A74B4">
      <w:pPr>
        <w:pStyle w:val="ENOPNumberMarginBullet1last"/>
      </w:pPr>
      <w:r>
        <w:rPr>
          <w:b/>
        </w:rPr>
        <w:t xml:space="preserve">“Circuit Breaker” </w:t>
      </w:r>
      <w:r>
        <w:t xml:space="preserve">switch is in the </w:t>
      </w:r>
      <w:r>
        <w:rPr>
          <w:b/>
        </w:rPr>
        <w:t xml:space="preserve">“Up” </w:t>
      </w:r>
      <w:r>
        <w:t>position.</w:t>
      </w:r>
    </w:p>
    <w:p w14:paraId="5353163F" w14:textId="72AE9F47" w:rsidR="00B61A40" w:rsidRDefault="00B16AAF" w:rsidP="009A74B4">
      <w:pPr>
        <w:pStyle w:val="ENOPNumberswspace"/>
      </w:pPr>
      <w:r>
        <w:t>2.</w:t>
      </w:r>
      <w:r>
        <w:tab/>
      </w:r>
      <w:r w:rsidR="00B61A40">
        <w:t xml:space="preserve">Set the Foam Percentage” switch to </w:t>
      </w:r>
      <w:r w:rsidR="00B61A40" w:rsidRPr="00816E1F">
        <w:t>“</w:t>
      </w:r>
      <w:r w:rsidR="00B61A40" w:rsidRPr="00E84DBC">
        <w:rPr>
          <w:b/>
        </w:rPr>
        <w:t>1%</w:t>
      </w:r>
      <w:r w:rsidR="00B61A40">
        <w:t>.”</w:t>
      </w:r>
    </w:p>
    <w:p w14:paraId="3589552A" w14:textId="1DB88DA7" w:rsidR="00B61A40" w:rsidRDefault="00B16AAF" w:rsidP="009A74B4">
      <w:pPr>
        <w:pStyle w:val="ENOPNumberswspace"/>
      </w:pPr>
      <w:r>
        <w:t>3.</w:t>
      </w:r>
      <w:r>
        <w:tab/>
      </w:r>
      <w:r w:rsidR="00B61A40" w:rsidRPr="000B2D9C">
        <w:t>P</w:t>
      </w:r>
      <w:r w:rsidR="00B61A40">
        <w:t xml:space="preserve">lace </w:t>
      </w:r>
      <w:r w:rsidR="00B61A40" w:rsidRPr="000B2D9C">
        <w:t>a container to collect the output that will be coming from the foam pump</w:t>
      </w:r>
      <w:r w:rsidR="00B61A40">
        <w:t xml:space="preserve"> through the outflow foam concentrate line.</w:t>
      </w:r>
    </w:p>
    <w:p w14:paraId="709503C5" w14:textId="596EC955" w:rsidR="00B61A40" w:rsidRPr="000B2D9C" w:rsidRDefault="00B16AAF" w:rsidP="009A74B4">
      <w:pPr>
        <w:pStyle w:val="ENOPNumberswspace"/>
      </w:pPr>
      <w:r>
        <w:t>4.</w:t>
      </w:r>
      <w:r>
        <w:tab/>
      </w:r>
      <w:r w:rsidR="00B61A40" w:rsidRPr="000B2D9C">
        <w:t xml:space="preserve">Turn the </w:t>
      </w:r>
      <w:r w:rsidR="00B61A40">
        <w:t>“</w:t>
      </w:r>
      <w:r w:rsidR="00B61A40" w:rsidRPr="000B2D9C">
        <w:rPr>
          <w:b/>
        </w:rPr>
        <w:t>C</w:t>
      </w:r>
      <w:r w:rsidR="00B61A40">
        <w:rPr>
          <w:b/>
        </w:rPr>
        <w:t xml:space="preserve">alibrate/Inject” </w:t>
      </w:r>
      <w:r w:rsidR="00B61A40">
        <w:t>valve</w:t>
      </w:r>
      <w:r w:rsidR="00B61A40" w:rsidRPr="000B2D9C">
        <w:t xml:space="preserve"> to the </w:t>
      </w:r>
      <w:r w:rsidR="00B61A40">
        <w:t>“</w:t>
      </w:r>
      <w:r w:rsidR="00B61A40" w:rsidRPr="000B2D9C">
        <w:rPr>
          <w:b/>
        </w:rPr>
        <w:t>C</w:t>
      </w:r>
      <w:r w:rsidR="00B61A40">
        <w:rPr>
          <w:b/>
        </w:rPr>
        <w:t xml:space="preserve">al/Flush” </w:t>
      </w:r>
      <w:r w:rsidR="00B61A40" w:rsidRPr="000B2D9C">
        <w:t>position.</w:t>
      </w:r>
    </w:p>
    <w:p w14:paraId="1FBEA2C4" w14:textId="2DE90706" w:rsidR="00B61A40" w:rsidRPr="00EC0E94" w:rsidRDefault="00B16AAF" w:rsidP="009A74B4">
      <w:pPr>
        <w:pStyle w:val="ENOPNumberswospace"/>
      </w:pPr>
      <w:r>
        <w:t>5.</w:t>
      </w:r>
      <w:r>
        <w:tab/>
      </w:r>
      <w:r w:rsidR="00B61A40" w:rsidRPr="00EC0E94">
        <w:t xml:space="preserve">Turn the </w:t>
      </w:r>
      <w:r w:rsidR="00B61A40">
        <w:rPr>
          <w:b/>
        </w:rPr>
        <w:t>“Controller Module”</w:t>
      </w:r>
      <w:r w:rsidR="00B61A40" w:rsidRPr="00EC0E94">
        <w:t xml:space="preserve"> </w:t>
      </w:r>
      <w:r w:rsidR="00B61A40">
        <w:t>s</w:t>
      </w:r>
      <w:r w:rsidR="00B61A40" w:rsidRPr="00EC0E94">
        <w:t>witch</w:t>
      </w:r>
      <w:r w:rsidR="00B61A40">
        <w:t xml:space="preserve"> to the </w:t>
      </w:r>
      <w:r w:rsidR="00B61A40" w:rsidRPr="00816E1F">
        <w:rPr>
          <w:b/>
        </w:rPr>
        <w:t>“</w:t>
      </w:r>
      <w:r w:rsidR="00B61A40" w:rsidRPr="00EC0E94">
        <w:rPr>
          <w:b/>
        </w:rPr>
        <w:t>O</w:t>
      </w:r>
      <w:r w:rsidR="00B61A40">
        <w:rPr>
          <w:b/>
        </w:rPr>
        <w:t xml:space="preserve">n” </w:t>
      </w:r>
      <w:r w:rsidR="00B61A40">
        <w:t>position</w:t>
      </w:r>
    </w:p>
    <w:p w14:paraId="6F76F8F7" w14:textId="77777777" w:rsidR="00B61A40" w:rsidRPr="00EC0E94" w:rsidRDefault="00B61A40" w:rsidP="009A74B4">
      <w:pPr>
        <w:pStyle w:val="ENOPNumberMarginBullet1last"/>
      </w:pPr>
      <w:r>
        <w:t xml:space="preserve">Foam concentrate should start flowing into the container. When it is flowing at a steady rate (about 20 seconds), the foam pump is primed and ready for operation. </w:t>
      </w:r>
    </w:p>
    <w:p w14:paraId="43679258" w14:textId="7C333E07" w:rsidR="00B61A40" w:rsidRPr="00B61A40" w:rsidRDefault="00B16AAF" w:rsidP="00B16AAF">
      <w:pPr>
        <w:tabs>
          <w:tab w:val="left" w:pos="576"/>
        </w:tabs>
        <w:ind w:left="576" w:hanging="576"/>
        <w:rPr>
          <w:b/>
          <w:u w:val="single"/>
        </w:rPr>
      </w:pPr>
      <w:r>
        <w:t>6.</w:t>
      </w:r>
      <w:r>
        <w:tab/>
      </w:r>
      <w:r w:rsidR="00B61A40" w:rsidRPr="00EC0E94">
        <w:t xml:space="preserve">Turn the </w:t>
      </w:r>
      <w:r w:rsidR="00B61A40" w:rsidRPr="00B61A40">
        <w:rPr>
          <w:b/>
        </w:rPr>
        <w:t xml:space="preserve">“Controller Module” </w:t>
      </w:r>
      <w:r w:rsidR="00B61A40">
        <w:t>s</w:t>
      </w:r>
      <w:r w:rsidR="00B61A40" w:rsidRPr="00EC0E94">
        <w:t xml:space="preserve">witch </w:t>
      </w:r>
      <w:r w:rsidR="00B61A40">
        <w:t xml:space="preserve">to the </w:t>
      </w:r>
      <w:r w:rsidR="00B61A40" w:rsidRPr="00B61A40">
        <w:rPr>
          <w:b/>
        </w:rPr>
        <w:t xml:space="preserve">“Off” </w:t>
      </w:r>
      <w:r w:rsidR="00B61A40">
        <w:t>position.</w:t>
      </w:r>
    </w:p>
    <w:p w14:paraId="51FC570C" w14:textId="7C7BB1F1" w:rsidR="00B61A40" w:rsidRPr="00B61A40" w:rsidRDefault="00B61A40" w:rsidP="00B61A40">
      <w:pPr>
        <w:pStyle w:val="ENOPNumber1Margin"/>
        <w:numPr>
          <w:ilvl w:val="0"/>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rPr>
          <w:b/>
          <w:u w:val="single"/>
        </w:rPr>
      </w:pPr>
      <w:r w:rsidRPr="00B61A40">
        <w:rPr>
          <w:b/>
          <w:u w:val="single"/>
        </w:rPr>
        <w:t xml:space="preserve">Steps to Run the Foam </w:t>
      </w:r>
      <w:proofErr w:type="spellStart"/>
      <w:r w:rsidRPr="00B61A40">
        <w:rPr>
          <w:b/>
          <w:u w:val="single"/>
        </w:rPr>
        <w:t>Proportioner</w:t>
      </w:r>
      <w:proofErr w:type="spellEnd"/>
      <w:r w:rsidRPr="00B61A40">
        <w:rPr>
          <w:b/>
          <w:u w:val="single"/>
        </w:rPr>
        <w:t xml:space="preserve"> (Normal Operations)</w:t>
      </w:r>
    </w:p>
    <w:p w14:paraId="58A45727" w14:textId="77777777" w:rsidR="00B61A40" w:rsidRDefault="00B61A40" w:rsidP="00B61A4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The water pump package must be running before operating the foam </w:t>
      </w:r>
      <w:proofErr w:type="spellStart"/>
      <w:r>
        <w:t>proportioner</w:t>
      </w:r>
      <w:proofErr w:type="spellEnd"/>
      <w:r>
        <w:t xml:space="preserve"> to produce foam solution.</w:t>
      </w:r>
    </w:p>
    <w:p w14:paraId="33B04D4F" w14:textId="4BD8F66A" w:rsidR="00B61A40" w:rsidRPr="00BA3179" w:rsidRDefault="00B16AAF" w:rsidP="00127659">
      <w:pPr>
        <w:pStyle w:val="ENOPNumberswospace"/>
        <w:rPr>
          <w:rFonts w:ascii="ArialMT" w:hAnsi="ArialMT" w:cs="ArialMT"/>
          <w:sz w:val="20"/>
        </w:rPr>
      </w:pPr>
      <w:r>
        <w:t>1.</w:t>
      </w:r>
      <w:r>
        <w:tab/>
      </w:r>
      <w:r w:rsidR="00B61A40">
        <w:t>Make sure that the motor driver box toggle switches are set correctly.</w:t>
      </w:r>
    </w:p>
    <w:p w14:paraId="0D9296E2" w14:textId="77777777" w:rsidR="00B61A40" w:rsidRDefault="00B61A40" w:rsidP="00C53A90">
      <w:pPr>
        <w:pStyle w:val="ENOPNumberMarginBullet1"/>
      </w:pPr>
      <w:r>
        <w:rPr>
          <w:b/>
        </w:rPr>
        <w:t xml:space="preserve">“Simulated Flow” </w:t>
      </w:r>
      <w:r>
        <w:t xml:space="preserve">switch is in the </w:t>
      </w:r>
      <w:r>
        <w:rPr>
          <w:b/>
        </w:rPr>
        <w:t xml:space="preserve">“Down” </w:t>
      </w:r>
      <w:r w:rsidRPr="003A379D">
        <w:t>position</w:t>
      </w:r>
      <w:r>
        <w:t>.</w:t>
      </w:r>
    </w:p>
    <w:p w14:paraId="4BB32502" w14:textId="77777777" w:rsidR="00B61A40" w:rsidRDefault="00B61A40" w:rsidP="00127659">
      <w:pPr>
        <w:pStyle w:val="ENOPNumberMarginBullet1last"/>
      </w:pPr>
      <w:r>
        <w:rPr>
          <w:b/>
        </w:rPr>
        <w:t xml:space="preserve">“Circuit Breaker” </w:t>
      </w:r>
      <w:r>
        <w:t xml:space="preserve">switch is in the </w:t>
      </w:r>
      <w:r>
        <w:rPr>
          <w:b/>
        </w:rPr>
        <w:t>“Up”</w:t>
      </w:r>
      <w:r>
        <w:t xml:space="preserve"> position.</w:t>
      </w:r>
    </w:p>
    <w:p w14:paraId="329F8D74" w14:textId="21113045" w:rsidR="00B61A40" w:rsidRDefault="00B16AAF" w:rsidP="00127659">
      <w:pPr>
        <w:pStyle w:val="ENOPNumberswspace"/>
      </w:pPr>
      <w:r>
        <w:t>2.</w:t>
      </w:r>
      <w:r>
        <w:tab/>
      </w:r>
      <w:r w:rsidR="00B61A40">
        <w:t xml:space="preserve">Set the </w:t>
      </w:r>
      <w:r w:rsidR="00B61A40" w:rsidRPr="000737F2">
        <w:rPr>
          <w:b/>
        </w:rPr>
        <w:t xml:space="preserve">“Foam Percentage” </w:t>
      </w:r>
      <w:r w:rsidR="00B61A40">
        <w:t xml:space="preserve">switch to a setting that produces the foam structure the operator wants. (Usually around </w:t>
      </w:r>
      <w:proofErr w:type="gramStart"/>
      <w:r w:rsidR="00B61A40" w:rsidRPr="000737F2">
        <w:rPr>
          <w:b/>
        </w:rPr>
        <w:t>0.5%</w:t>
      </w:r>
      <w:proofErr w:type="gramEnd"/>
      <w:r w:rsidR="00B61A40" w:rsidRPr="00637555">
        <w:t>.)</w:t>
      </w:r>
    </w:p>
    <w:p w14:paraId="2E0258CF" w14:textId="22D35BD1" w:rsidR="00B61A40" w:rsidRPr="000B2D9C" w:rsidRDefault="00B16AAF" w:rsidP="00127659">
      <w:pPr>
        <w:pStyle w:val="ENOPNumberswspace"/>
      </w:pPr>
      <w:r>
        <w:t>3.</w:t>
      </w:r>
      <w:r>
        <w:tab/>
      </w:r>
      <w:r w:rsidR="00B61A40" w:rsidRPr="000B2D9C">
        <w:t xml:space="preserve">Turn the </w:t>
      </w:r>
      <w:r w:rsidR="00B61A40">
        <w:rPr>
          <w:b/>
        </w:rPr>
        <w:t xml:space="preserve">“Calibrate/Inject” </w:t>
      </w:r>
      <w:r w:rsidR="00B61A40">
        <w:t>valve</w:t>
      </w:r>
      <w:r w:rsidR="00B61A40" w:rsidRPr="000B2D9C">
        <w:t xml:space="preserve"> to the </w:t>
      </w:r>
      <w:r w:rsidR="00B61A40">
        <w:rPr>
          <w:b/>
        </w:rPr>
        <w:t>“Inject”</w:t>
      </w:r>
      <w:r w:rsidR="00B61A40" w:rsidRPr="000B2D9C">
        <w:t xml:space="preserve"> position.</w:t>
      </w:r>
    </w:p>
    <w:p w14:paraId="4F86DE89" w14:textId="77777777" w:rsidR="00127659" w:rsidRDefault="00127659">
      <w:pPr>
        <w:autoSpaceDE/>
        <w:autoSpaceDN/>
        <w:adjustRightInd/>
        <w:spacing w:after="0"/>
      </w:pPr>
      <w:r>
        <w:br w:type="page"/>
      </w:r>
    </w:p>
    <w:p w14:paraId="2B15C37C" w14:textId="5CAF6371" w:rsidR="00B61A40" w:rsidRPr="00EC0E94" w:rsidRDefault="00B16AAF" w:rsidP="00127659">
      <w:pPr>
        <w:pStyle w:val="ENOPNumberswospace"/>
      </w:pPr>
      <w:r>
        <w:lastRenderedPageBreak/>
        <w:t>4.</w:t>
      </w:r>
      <w:r>
        <w:tab/>
      </w:r>
      <w:r w:rsidR="00B61A40" w:rsidRPr="00EC0E94">
        <w:t xml:space="preserve">Turn the </w:t>
      </w:r>
      <w:r w:rsidR="00B61A40">
        <w:rPr>
          <w:b/>
        </w:rPr>
        <w:t xml:space="preserve">“Controller Module” </w:t>
      </w:r>
      <w:r w:rsidR="00B61A40">
        <w:t>s</w:t>
      </w:r>
      <w:r w:rsidR="00B61A40" w:rsidRPr="00EC0E94">
        <w:t xml:space="preserve">witch </w:t>
      </w:r>
      <w:r w:rsidR="00B61A40">
        <w:t xml:space="preserve">to the </w:t>
      </w:r>
      <w:r w:rsidR="00B61A40">
        <w:rPr>
          <w:b/>
        </w:rPr>
        <w:t xml:space="preserve">“On” </w:t>
      </w:r>
      <w:r w:rsidR="00B61A40">
        <w:t>position.</w:t>
      </w:r>
    </w:p>
    <w:p w14:paraId="7CF92E0E" w14:textId="77777777" w:rsidR="00B61A40" w:rsidRDefault="00B61A40" w:rsidP="000F7AE6">
      <w:pPr>
        <w:pStyle w:val="ENOPNumberMarginBullet1last"/>
        <w:numPr>
          <w:ilvl w:val="0"/>
          <w:numId w:val="12"/>
        </w:numPr>
      </w:pPr>
      <w:r>
        <w:t xml:space="preserve">Foam concentrate will start being injected into the water stream as the nozzle is opened up. The nozzle operator should see some foam production within 30 seconds. </w:t>
      </w:r>
    </w:p>
    <w:p w14:paraId="7E68D042" w14:textId="524CBEEB" w:rsidR="00B61A40" w:rsidRPr="00940667" w:rsidRDefault="004C0334" w:rsidP="004C0334">
      <w:pPr>
        <w:pStyle w:val="ENOPNumberswspace"/>
        <w:rPr>
          <w:b/>
        </w:rPr>
      </w:pPr>
      <w:r>
        <w:t>5.</w:t>
      </w:r>
      <w:r>
        <w:tab/>
      </w:r>
      <w:r w:rsidR="00B61A40" w:rsidRPr="00EC0E94">
        <w:t xml:space="preserve">Turn the </w:t>
      </w:r>
      <w:r w:rsidR="00B61A40" w:rsidRPr="00940667">
        <w:rPr>
          <w:b/>
        </w:rPr>
        <w:t xml:space="preserve">“Controller Module” </w:t>
      </w:r>
      <w:r w:rsidR="00B61A40">
        <w:t>s</w:t>
      </w:r>
      <w:r w:rsidR="00B61A40" w:rsidRPr="00EC0E94">
        <w:t xml:space="preserve">witch </w:t>
      </w:r>
      <w:r w:rsidR="00B61A40">
        <w:t xml:space="preserve">to the </w:t>
      </w:r>
      <w:r w:rsidR="00B61A40" w:rsidRPr="00940667">
        <w:rPr>
          <w:b/>
        </w:rPr>
        <w:t xml:space="preserve">“Off” </w:t>
      </w:r>
      <w:r w:rsidR="00B61A40">
        <w:t>position.</w:t>
      </w:r>
    </w:p>
    <w:p w14:paraId="160A79E0" w14:textId="235FED73" w:rsidR="00B61A40" w:rsidRPr="00816E1F" w:rsidRDefault="00B61A40" w:rsidP="00B61A40">
      <w:pPr>
        <w:tabs>
          <w:tab w:val="left" w:pos="-1440"/>
          <w:tab w:val="left" w:pos="-720"/>
        </w:tabs>
        <w:rPr>
          <w:b/>
          <w:u w:val="single"/>
        </w:rPr>
      </w:pPr>
      <w:r>
        <w:rPr>
          <w:b/>
          <w:u w:val="single"/>
        </w:rPr>
        <w:t>Steps t</w:t>
      </w:r>
      <w:r w:rsidRPr="00816E1F">
        <w:rPr>
          <w:b/>
          <w:u w:val="single"/>
        </w:rPr>
        <w:t xml:space="preserve">o Shut Down </w:t>
      </w:r>
      <w:r>
        <w:rPr>
          <w:b/>
          <w:u w:val="single"/>
        </w:rPr>
        <w:t xml:space="preserve">the Foam </w:t>
      </w:r>
      <w:proofErr w:type="spellStart"/>
      <w:r>
        <w:rPr>
          <w:b/>
          <w:u w:val="single"/>
        </w:rPr>
        <w:t>Proportioner</w:t>
      </w:r>
      <w:proofErr w:type="spellEnd"/>
    </w:p>
    <w:p w14:paraId="2AF250A1" w14:textId="77777777" w:rsidR="00B61A40" w:rsidRDefault="00B61A40" w:rsidP="00B61A4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The w</w:t>
      </w:r>
      <w:r w:rsidRPr="00ED0CFF">
        <w:t>ater pump package must be running for this operation to be accomplished.</w:t>
      </w:r>
    </w:p>
    <w:p w14:paraId="2D0C0A8E" w14:textId="77777777" w:rsidR="00B61A40" w:rsidRPr="00521C24" w:rsidRDefault="00B61A40" w:rsidP="004C0334">
      <w:pPr>
        <w:pStyle w:val="ENOPNumberswspace"/>
      </w:pPr>
      <w:r>
        <w:t>1.</w:t>
      </w:r>
      <w:r>
        <w:tab/>
      </w:r>
      <w:r w:rsidRPr="00521C24">
        <w:t xml:space="preserve">Turn the </w:t>
      </w:r>
      <w:r>
        <w:rPr>
          <w:b/>
        </w:rPr>
        <w:t xml:space="preserve">“Controller Module” </w:t>
      </w:r>
      <w:r>
        <w:t>s</w:t>
      </w:r>
      <w:r w:rsidRPr="00521C24">
        <w:t>witch</w:t>
      </w:r>
      <w:r>
        <w:t xml:space="preserve"> to the </w:t>
      </w:r>
      <w:r>
        <w:rPr>
          <w:b/>
        </w:rPr>
        <w:t xml:space="preserve">“Off” </w:t>
      </w:r>
      <w:r>
        <w:t>position.</w:t>
      </w:r>
    </w:p>
    <w:p w14:paraId="41FDA9CD" w14:textId="076C6809" w:rsidR="00B61A40" w:rsidRPr="00521C24" w:rsidRDefault="00B61A40" w:rsidP="004C0334">
      <w:pPr>
        <w:pStyle w:val="ENOPNumberswspace"/>
      </w:pPr>
      <w:r>
        <w:t>2.</w:t>
      </w:r>
      <w:r>
        <w:tab/>
      </w:r>
      <w:r w:rsidRPr="00521C24">
        <w:t xml:space="preserve">Set </w:t>
      </w:r>
      <w:r>
        <w:t xml:space="preserve">the </w:t>
      </w:r>
      <w:r>
        <w:rPr>
          <w:b/>
        </w:rPr>
        <w:t xml:space="preserve">“Foam Percentage” </w:t>
      </w:r>
      <w:r w:rsidRPr="00521C24">
        <w:t xml:space="preserve">switch to </w:t>
      </w:r>
      <w:r w:rsidR="00E84DBC">
        <w:t>“</w:t>
      </w:r>
      <w:r w:rsidRPr="00521C24">
        <w:rPr>
          <w:b/>
        </w:rPr>
        <w:t>0%</w:t>
      </w:r>
      <w:r>
        <w:t>.</w:t>
      </w:r>
      <w:r w:rsidR="00E84DBC">
        <w:t>”</w:t>
      </w:r>
    </w:p>
    <w:p w14:paraId="3B67EA80" w14:textId="77777777" w:rsidR="00B61A40" w:rsidRPr="00521C24" w:rsidRDefault="00B61A40" w:rsidP="004C0334">
      <w:pPr>
        <w:pStyle w:val="ENOPNumberswspace"/>
        <w:rPr>
          <w:b/>
        </w:rPr>
      </w:pPr>
      <w:r>
        <w:t>3.</w:t>
      </w:r>
      <w:r>
        <w:tab/>
        <w:t xml:space="preserve">Leave </w:t>
      </w:r>
      <w:r w:rsidRPr="00ED0CFF">
        <w:t>the motor driver box toggle switches</w:t>
      </w:r>
      <w:r>
        <w:t xml:space="preserve"> in the normal operations position</w:t>
      </w:r>
      <w:r w:rsidRPr="00ED0CFF">
        <w:t>.</w:t>
      </w:r>
    </w:p>
    <w:p w14:paraId="1C9BFFDA" w14:textId="77777777" w:rsidR="00B61A40" w:rsidRPr="00F54B97" w:rsidRDefault="00B61A40" w:rsidP="004C0334">
      <w:pPr>
        <w:pStyle w:val="ENOPNumberswspace"/>
        <w:rPr>
          <w:b/>
        </w:rPr>
      </w:pPr>
      <w:r>
        <w:t>4.</w:t>
      </w:r>
      <w:r>
        <w:tab/>
        <w:t>Leave</w:t>
      </w:r>
      <w:r w:rsidRPr="000B2D9C">
        <w:t xml:space="preserve"> the </w:t>
      </w:r>
      <w:r>
        <w:rPr>
          <w:b/>
        </w:rPr>
        <w:t>“Calibrate/Inject”</w:t>
      </w:r>
      <w:r w:rsidRPr="000B2D9C">
        <w:t xml:space="preserve"> </w:t>
      </w:r>
      <w:r>
        <w:t>valve in</w:t>
      </w:r>
      <w:r w:rsidRPr="000B2D9C">
        <w:t xml:space="preserve"> the </w:t>
      </w:r>
      <w:r>
        <w:rPr>
          <w:b/>
        </w:rPr>
        <w:t>“Inject”</w:t>
      </w:r>
      <w:r w:rsidRPr="000B2D9C">
        <w:t xml:space="preserve"> position.</w:t>
      </w:r>
    </w:p>
    <w:p w14:paraId="27B30F62" w14:textId="161BD253" w:rsidR="00B61A40" w:rsidRPr="00422323" w:rsidRDefault="00B61A40" w:rsidP="004C0334">
      <w:pPr>
        <w:pStyle w:val="ENOPNumberswspace"/>
        <w:rPr>
          <w:b/>
        </w:rPr>
      </w:pPr>
      <w:r>
        <w:t>5.</w:t>
      </w:r>
      <w:r>
        <w:tab/>
        <w:t>Flow water through the hose and nozzle for one minute. This provides a flush of the plumbing system.</w:t>
      </w:r>
    </w:p>
    <w:p w14:paraId="1B61FD7E" w14:textId="3B021CB0" w:rsidR="00B61A40" w:rsidRPr="00816E1F" w:rsidRDefault="00B61A40" w:rsidP="00B61A40">
      <w:pPr>
        <w:tabs>
          <w:tab w:val="left" w:pos="-1440"/>
          <w:tab w:val="left" w:pos="-720"/>
        </w:tabs>
        <w:rPr>
          <w:b/>
          <w:u w:val="single"/>
        </w:rPr>
      </w:pPr>
      <w:r w:rsidRPr="00816E1F">
        <w:rPr>
          <w:b/>
          <w:u w:val="single"/>
        </w:rPr>
        <w:t xml:space="preserve">Steps </w:t>
      </w:r>
      <w:r>
        <w:rPr>
          <w:b/>
          <w:u w:val="single"/>
        </w:rPr>
        <w:t>t</w:t>
      </w:r>
      <w:r w:rsidRPr="00816E1F">
        <w:rPr>
          <w:b/>
          <w:u w:val="single"/>
        </w:rPr>
        <w:t>o Winteriz</w:t>
      </w:r>
      <w:r>
        <w:rPr>
          <w:b/>
          <w:u w:val="single"/>
        </w:rPr>
        <w:t>e t</w:t>
      </w:r>
      <w:r w:rsidRPr="00816E1F">
        <w:rPr>
          <w:b/>
          <w:u w:val="single"/>
        </w:rPr>
        <w:t xml:space="preserve">he </w:t>
      </w:r>
      <w:r>
        <w:rPr>
          <w:b/>
          <w:u w:val="single"/>
        </w:rPr>
        <w:t xml:space="preserve">Foam </w:t>
      </w:r>
      <w:proofErr w:type="spellStart"/>
      <w:r w:rsidRPr="00816E1F">
        <w:rPr>
          <w:b/>
          <w:u w:val="single"/>
        </w:rPr>
        <w:t>P</w:t>
      </w:r>
      <w:r>
        <w:rPr>
          <w:b/>
          <w:u w:val="single"/>
        </w:rPr>
        <w:t>roportioner</w:t>
      </w:r>
      <w:proofErr w:type="spellEnd"/>
    </w:p>
    <w:p w14:paraId="19468AEA" w14:textId="4E97578D" w:rsidR="00B61A40" w:rsidRPr="003A379D" w:rsidRDefault="00940667" w:rsidP="004C0334">
      <w:pPr>
        <w:pStyle w:val="ENOPNumberswospace"/>
        <w:rPr>
          <w:rFonts w:ascii="ArialMT" w:hAnsi="ArialMT" w:cs="ArialMT"/>
          <w:sz w:val="20"/>
        </w:rPr>
      </w:pPr>
      <w:r>
        <w:t>1.</w:t>
      </w:r>
      <w:r>
        <w:tab/>
      </w:r>
      <w:r w:rsidR="00B61A40">
        <w:t>Make sure that the motor driver box toggle switches are set correctly.</w:t>
      </w:r>
    </w:p>
    <w:p w14:paraId="424BF911" w14:textId="77777777" w:rsidR="00B61A40" w:rsidRDefault="00B61A40" w:rsidP="00C53A90">
      <w:pPr>
        <w:pStyle w:val="ENOPNumberMarginBullet1"/>
      </w:pPr>
      <w:r>
        <w:rPr>
          <w:b/>
        </w:rPr>
        <w:t xml:space="preserve">“Simulated Flow” </w:t>
      </w:r>
      <w:r>
        <w:t xml:space="preserve">switch is in the </w:t>
      </w:r>
      <w:r>
        <w:rPr>
          <w:b/>
        </w:rPr>
        <w:t xml:space="preserve">“Up” </w:t>
      </w:r>
      <w:r w:rsidRPr="003A379D">
        <w:t>position</w:t>
      </w:r>
    </w:p>
    <w:p w14:paraId="779ED4A5" w14:textId="77777777" w:rsidR="00B61A40" w:rsidRDefault="00B61A40" w:rsidP="004C0334">
      <w:pPr>
        <w:pStyle w:val="ENOPNumberMarginBullet1last"/>
      </w:pPr>
      <w:r>
        <w:rPr>
          <w:b/>
        </w:rPr>
        <w:t xml:space="preserve">“Circuit Breaker” </w:t>
      </w:r>
      <w:r>
        <w:t xml:space="preserve">switch is in the </w:t>
      </w:r>
      <w:r>
        <w:rPr>
          <w:b/>
        </w:rPr>
        <w:t xml:space="preserve">“Up” </w:t>
      </w:r>
      <w:r>
        <w:t xml:space="preserve">position. </w:t>
      </w:r>
    </w:p>
    <w:p w14:paraId="2350A51F" w14:textId="4D0D7647" w:rsidR="00B61A40" w:rsidRDefault="00B61A40" w:rsidP="004C0334">
      <w:pPr>
        <w:pStyle w:val="ENOPNumberswspace"/>
      </w:pPr>
      <w:r>
        <w:t>2.</w:t>
      </w:r>
      <w:r>
        <w:tab/>
        <w:t xml:space="preserve">Set the </w:t>
      </w:r>
      <w:r>
        <w:rPr>
          <w:b/>
        </w:rPr>
        <w:t xml:space="preserve">“Foam Percentage” </w:t>
      </w:r>
      <w:r>
        <w:t xml:space="preserve">switch to </w:t>
      </w:r>
      <w:r w:rsidR="00E84DBC">
        <w:t>“</w:t>
      </w:r>
      <w:r w:rsidRPr="000B2D9C">
        <w:rPr>
          <w:b/>
        </w:rPr>
        <w:t>1%</w:t>
      </w:r>
      <w:r>
        <w:t>.</w:t>
      </w:r>
      <w:r w:rsidR="00E84DBC">
        <w:t>”</w:t>
      </w:r>
    </w:p>
    <w:p w14:paraId="67DB4E62" w14:textId="77777777" w:rsidR="00B61A40" w:rsidRDefault="00B61A40" w:rsidP="004C0334">
      <w:pPr>
        <w:pStyle w:val="ENOPNumberswospace"/>
      </w:pPr>
      <w:r>
        <w:t>3.</w:t>
      </w:r>
      <w:r>
        <w:tab/>
      </w:r>
      <w:r w:rsidRPr="000B2D9C">
        <w:t>P</w:t>
      </w:r>
      <w:r>
        <w:t xml:space="preserve">lace </w:t>
      </w:r>
      <w:r w:rsidRPr="000B2D9C">
        <w:t>a container to collect the output that will be coming from the foam pump</w:t>
      </w:r>
      <w:r>
        <w:t xml:space="preserve"> through the outflow foam concentrate line</w:t>
      </w:r>
      <w:r w:rsidRPr="000B2D9C">
        <w:t>.</w:t>
      </w:r>
      <w:r>
        <w:t xml:space="preserve"> </w:t>
      </w:r>
    </w:p>
    <w:p w14:paraId="635AE150" w14:textId="77777777" w:rsidR="00B61A40" w:rsidRDefault="00B61A40" w:rsidP="000F7AE6">
      <w:pPr>
        <w:pStyle w:val="ENOPNumberMarginBullet1last"/>
        <w:numPr>
          <w:ilvl w:val="0"/>
          <w:numId w:val="12"/>
        </w:numPr>
      </w:pPr>
      <w:r w:rsidRPr="00C4681B">
        <w:t>Container(s</w:t>
      </w:r>
      <w:r>
        <w:t xml:space="preserve">) must be large enough to collect </w:t>
      </w:r>
      <w:r w:rsidRPr="00CD3FB6">
        <w:rPr>
          <w:b/>
          <w:u w:val="single"/>
        </w:rPr>
        <w:t>all</w:t>
      </w:r>
      <w:r>
        <w:t xml:space="preserve"> the foam concentrate in the foam tank.</w:t>
      </w:r>
    </w:p>
    <w:p w14:paraId="3082A07E" w14:textId="77777777" w:rsidR="00B61A40" w:rsidRPr="000B2D9C" w:rsidRDefault="00B61A40" w:rsidP="004C0334">
      <w:pPr>
        <w:pStyle w:val="ENOPNumberswspace"/>
      </w:pPr>
      <w:r>
        <w:t>4.</w:t>
      </w:r>
      <w:r>
        <w:tab/>
      </w:r>
      <w:r w:rsidRPr="000B2D9C">
        <w:t xml:space="preserve">Turn the </w:t>
      </w:r>
      <w:r w:rsidRPr="00C4681B">
        <w:rPr>
          <w:b/>
        </w:rPr>
        <w:t>“Calibrate/Inject”</w:t>
      </w:r>
      <w:r w:rsidRPr="000B2D9C">
        <w:t xml:space="preserve"> </w:t>
      </w:r>
      <w:r>
        <w:t xml:space="preserve">valve </w:t>
      </w:r>
      <w:r w:rsidRPr="000B2D9C">
        <w:t xml:space="preserve">to the </w:t>
      </w:r>
      <w:r w:rsidRPr="00C4681B">
        <w:rPr>
          <w:b/>
        </w:rPr>
        <w:t>“Cal/Flush”</w:t>
      </w:r>
      <w:r w:rsidRPr="000B4E8A">
        <w:t xml:space="preserve"> </w:t>
      </w:r>
      <w:r w:rsidRPr="000B2D9C">
        <w:t>position.</w:t>
      </w:r>
    </w:p>
    <w:p w14:paraId="1E53C0DE" w14:textId="77777777" w:rsidR="00B61A40" w:rsidRPr="00EC0E94" w:rsidRDefault="00B61A40" w:rsidP="004C0334">
      <w:pPr>
        <w:pStyle w:val="ENOPNumberswospace"/>
      </w:pPr>
      <w:r>
        <w:t>5.</w:t>
      </w:r>
      <w:r>
        <w:tab/>
      </w:r>
      <w:r w:rsidRPr="00EC0E94">
        <w:t xml:space="preserve">Turn the </w:t>
      </w:r>
      <w:r>
        <w:rPr>
          <w:b/>
        </w:rPr>
        <w:t>“Controller Module”</w:t>
      </w:r>
      <w:r>
        <w:t xml:space="preserve"> s</w:t>
      </w:r>
      <w:r w:rsidRPr="00EC0E94">
        <w:t xml:space="preserve">witch </w:t>
      </w:r>
      <w:r>
        <w:t xml:space="preserve">to the </w:t>
      </w:r>
      <w:r>
        <w:rPr>
          <w:b/>
        </w:rPr>
        <w:t xml:space="preserve">“On” </w:t>
      </w:r>
      <w:r>
        <w:t>position.</w:t>
      </w:r>
    </w:p>
    <w:p w14:paraId="0E1AB5E1" w14:textId="77777777" w:rsidR="00B61A40" w:rsidRPr="00EC0E94" w:rsidRDefault="00B61A40" w:rsidP="000F7AE6">
      <w:pPr>
        <w:pStyle w:val="ENOPNumberMarginBullet1last"/>
        <w:numPr>
          <w:ilvl w:val="0"/>
          <w:numId w:val="12"/>
        </w:numPr>
      </w:pPr>
      <w:r>
        <w:t>Foam concentrate should start flowing into the container. Completely empty the foam tank.</w:t>
      </w:r>
    </w:p>
    <w:p w14:paraId="31C0392E" w14:textId="77777777" w:rsidR="00B61A40" w:rsidRPr="002E26CE" w:rsidRDefault="00B61A40" w:rsidP="004C0334">
      <w:pPr>
        <w:pStyle w:val="ENOPNumberswspace"/>
      </w:pPr>
      <w:r>
        <w:t>6.</w:t>
      </w:r>
      <w:r>
        <w:tab/>
      </w:r>
      <w:r w:rsidRPr="00EC0E94">
        <w:t xml:space="preserve">Turn the </w:t>
      </w:r>
      <w:r>
        <w:rPr>
          <w:b/>
        </w:rPr>
        <w:t>“Controller Module”</w:t>
      </w:r>
      <w:r>
        <w:t xml:space="preserve"> s</w:t>
      </w:r>
      <w:r w:rsidRPr="00EC0E94">
        <w:t xml:space="preserve">witch </w:t>
      </w:r>
      <w:r>
        <w:t xml:space="preserve">to the </w:t>
      </w:r>
      <w:r>
        <w:rPr>
          <w:b/>
        </w:rPr>
        <w:t>“Off”</w:t>
      </w:r>
      <w:r>
        <w:t xml:space="preserve"> position.</w:t>
      </w:r>
    </w:p>
    <w:p w14:paraId="365E5548" w14:textId="77777777" w:rsidR="00B61A40" w:rsidRDefault="00B61A40" w:rsidP="004C0334">
      <w:pPr>
        <w:pStyle w:val="ENOPNumberswspace"/>
      </w:pPr>
      <w:r>
        <w:t>7.</w:t>
      </w:r>
      <w:r>
        <w:tab/>
      </w:r>
      <w:r w:rsidRPr="002E26CE">
        <w:t xml:space="preserve">Remove </w:t>
      </w:r>
      <w:r>
        <w:t>the screen in the inline strainer, remove slime and debris, and rinse with fresh water. Place clean screen back in strainer.</w:t>
      </w:r>
    </w:p>
    <w:p w14:paraId="5BFA6E24" w14:textId="61856754" w:rsidR="00B61A40" w:rsidRDefault="00B61A40" w:rsidP="004C0334">
      <w:pPr>
        <w:pStyle w:val="ENOPNumberswspace"/>
      </w:pPr>
      <w:r>
        <w:t>8.</w:t>
      </w:r>
      <w:r>
        <w:tab/>
        <w:t xml:space="preserve">Place a half of a gallon of </w:t>
      </w:r>
      <w:r w:rsidR="00136EB4">
        <w:t xml:space="preserve">environmentally-safe </w:t>
      </w:r>
      <w:r>
        <w:t>antifreeze that contains a rust inhibitor into the foam tank.</w:t>
      </w:r>
    </w:p>
    <w:p w14:paraId="316043C1" w14:textId="77777777" w:rsidR="00B61A40" w:rsidRDefault="00B61A40" w:rsidP="004C0334">
      <w:pPr>
        <w:pStyle w:val="ENOPNumberswospace"/>
      </w:pPr>
      <w:r>
        <w:t>9.</w:t>
      </w:r>
      <w:r>
        <w:tab/>
      </w:r>
      <w:r w:rsidRPr="003F2ABD">
        <w:t>Keep all settings the same</w:t>
      </w:r>
      <w:r>
        <w:t xml:space="preserve"> and </w:t>
      </w:r>
      <w:r w:rsidRPr="003F2ABD">
        <w:t xml:space="preserve">turn the </w:t>
      </w:r>
      <w:r>
        <w:rPr>
          <w:b/>
        </w:rPr>
        <w:t>“Controller Module”</w:t>
      </w:r>
      <w:r>
        <w:t xml:space="preserve"> s</w:t>
      </w:r>
      <w:r w:rsidRPr="003F2ABD">
        <w:t>witch</w:t>
      </w:r>
      <w:r>
        <w:t xml:space="preserve"> to the </w:t>
      </w:r>
      <w:r>
        <w:rPr>
          <w:b/>
        </w:rPr>
        <w:t>“On”</w:t>
      </w:r>
      <w:r>
        <w:t xml:space="preserve"> position. </w:t>
      </w:r>
    </w:p>
    <w:p w14:paraId="5514136F" w14:textId="77777777" w:rsidR="00B61A40" w:rsidRDefault="00B61A40" w:rsidP="00C53A90">
      <w:pPr>
        <w:pStyle w:val="ENOPNumberMarginBullet1"/>
      </w:pPr>
      <w:r>
        <w:t>This will force the anti</w:t>
      </w:r>
      <w:r w:rsidRPr="003F2ABD">
        <w:t xml:space="preserve">freeze into the foam pump motor to prevent rusting parts and lubricate </w:t>
      </w:r>
      <w:r>
        <w:t xml:space="preserve">the </w:t>
      </w:r>
      <w:r w:rsidRPr="003F2ABD">
        <w:t xml:space="preserve">pump parts. </w:t>
      </w:r>
    </w:p>
    <w:p w14:paraId="7E3A7EBC" w14:textId="77777777" w:rsidR="00B61A40" w:rsidRPr="003F2ABD" w:rsidRDefault="00B61A40" w:rsidP="004C0334">
      <w:pPr>
        <w:pStyle w:val="ENOPNumberMarginBullet1last"/>
      </w:pPr>
      <w:r w:rsidRPr="003F2ABD">
        <w:t xml:space="preserve">Do </w:t>
      </w:r>
      <w:r w:rsidRPr="00F47952">
        <w:rPr>
          <w:b/>
          <w:u w:val="single"/>
        </w:rPr>
        <w:t>not</w:t>
      </w:r>
      <w:r w:rsidRPr="003F2ABD">
        <w:t xml:space="preserve"> run the pump dry.</w:t>
      </w:r>
    </w:p>
    <w:p w14:paraId="251CE457" w14:textId="77777777" w:rsidR="00B61A40" w:rsidRPr="00521C24" w:rsidRDefault="00B61A40" w:rsidP="004C0334">
      <w:pPr>
        <w:pStyle w:val="ENOPNumberswspace"/>
      </w:pPr>
      <w:r>
        <w:t>10.</w:t>
      </w:r>
      <w:r>
        <w:tab/>
      </w:r>
      <w:r w:rsidRPr="00521C24">
        <w:t xml:space="preserve">Turn the </w:t>
      </w:r>
      <w:r>
        <w:rPr>
          <w:b/>
        </w:rPr>
        <w:t>“Controller Module”</w:t>
      </w:r>
      <w:r>
        <w:t xml:space="preserve"> s</w:t>
      </w:r>
      <w:r w:rsidRPr="00521C24">
        <w:t xml:space="preserve">witch </w:t>
      </w:r>
      <w:r>
        <w:t xml:space="preserve">to the </w:t>
      </w:r>
      <w:r>
        <w:rPr>
          <w:b/>
        </w:rPr>
        <w:t xml:space="preserve">“Off” </w:t>
      </w:r>
      <w:r>
        <w:t>position.</w:t>
      </w:r>
    </w:p>
    <w:p w14:paraId="6070A2C3" w14:textId="77777777" w:rsidR="00B61A40" w:rsidRPr="00521C24" w:rsidRDefault="00B61A40" w:rsidP="004C0334">
      <w:pPr>
        <w:pStyle w:val="ENOPNumberswspace"/>
      </w:pPr>
      <w:r>
        <w:t>11.</w:t>
      </w:r>
      <w:r>
        <w:tab/>
      </w:r>
      <w:r w:rsidRPr="00521C24">
        <w:t xml:space="preserve">Set </w:t>
      </w:r>
      <w:r>
        <w:t xml:space="preserve">the </w:t>
      </w:r>
      <w:r>
        <w:rPr>
          <w:b/>
        </w:rPr>
        <w:t>“Foam Percentage”</w:t>
      </w:r>
      <w:r>
        <w:t xml:space="preserve"> switch to </w:t>
      </w:r>
      <w:r w:rsidRPr="00521C24">
        <w:rPr>
          <w:b/>
        </w:rPr>
        <w:t>0%</w:t>
      </w:r>
      <w:r>
        <w:t>.</w:t>
      </w:r>
    </w:p>
    <w:p w14:paraId="5C2105C7" w14:textId="77777777" w:rsidR="00B61A40" w:rsidRPr="00521C24" w:rsidRDefault="00B61A40" w:rsidP="004C0334">
      <w:pPr>
        <w:pStyle w:val="ENOPNumberswspace"/>
        <w:rPr>
          <w:b/>
        </w:rPr>
      </w:pPr>
      <w:r>
        <w:t>12.</w:t>
      </w:r>
      <w:r>
        <w:tab/>
        <w:t xml:space="preserve">Leave </w:t>
      </w:r>
      <w:r w:rsidRPr="00ED0CFF">
        <w:t>the motor driver box toggle switches</w:t>
      </w:r>
      <w:r>
        <w:t xml:space="preserve"> in the normal operations position</w:t>
      </w:r>
      <w:r w:rsidRPr="00ED0CFF">
        <w:t>.</w:t>
      </w:r>
    </w:p>
    <w:p w14:paraId="6C23E730" w14:textId="0EC37310" w:rsidR="00B61A40" w:rsidRDefault="00B61A40" w:rsidP="004C0334">
      <w:pPr>
        <w:pStyle w:val="ENOPNumberswspace"/>
      </w:pPr>
      <w:r>
        <w:t>13.</w:t>
      </w:r>
      <w:r>
        <w:tab/>
        <w:t>Leave</w:t>
      </w:r>
      <w:r w:rsidRPr="000B2D9C">
        <w:t xml:space="preserve"> the </w:t>
      </w:r>
      <w:r>
        <w:rPr>
          <w:b/>
        </w:rPr>
        <w:t>“</w:t>
      </w:r>
      <w:r w:rsidRPr="000B2D9C">
        <w:rPr>
          <w:b/>
        </w:rPr>
        <w:t>C</w:t>
      </w:r>
      <w:r>
        <w:rPr>
          <w:b/>
        </w:rPr>
        <w:t>alibrate/Inject</w:t>
      </w:r>
      <w:r w:rsidRPr="000B2D9C">
        <w:t xml:space="preserve"> </w:t>
      </w:r>
      <w:r>
        <w:t>valve in</w:t>
      </w:r>
      <w:r w:rsidRPr="000B2D9C">
        <w:t xml:space="preserve"> the </w:t>
      </w:r>
      <w:r>
        <w:rPr>
          <w:b/>
        </w:rPr>
        <w:t>“Inject”</w:t>
      </w:r>
      <w:r>
        <w:t xml:space="preserve"> position.</w:t>
      </w:r>
    </w:p>
    <w:p w14:paraId="7B21F7D0" w14:textId="77777777" w:rsidR="00940667" w:rsidRDefault="00940667" w:rsidP="00B61A40">
      <w:pPr>
        <w:tabs>
          <w:tab w:val="left" w:pos="576"/>
        </w:tabs>
        <w:ind w:left="576" w:hanging="576"/>
        <w:sectPr w:rsidR="00940667" w:rsidSect="00A16B08">
          <w:headerReference w:type="default" r:id="rId84"/>
          <w:pgSz w:w="12240" w:h="15840" w:code="1"/>
          <w:pgMar w:top="1080" w:right="1440" w:bottom="1080" w:left="1440" w:header="720" w:footer="720" w:gutter="0"/>
          <w:cols w:space="720"/>
          <w:noEndnote/>
        </w:sectPr>
      </w:pP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5822CE" w14:paraId="442928F9" w14:textId="77777777" w:rsidTr="006670D6">
        <w:trPr>
          <w:tblHeader/>
          <w:jc w:val="center"/>
        </w:trPr>
        <w:tc>
          <w:tcPr>
            <w:tcW w:w="1165" w:type="dxa"/>
          </w:tcPr>
          <w:p w14:paraId="62066906" w14:textId="77777777" w:rsidR="005822CE" w:rsidRDefault="005822CE" w:rsidP="006670D6">
            <w:pPr>
              <w:tabs>
                <w:tab w:val="left" w:pos="180"/>
              </w:tabs>
              <w:spacing w:after="0"/>
              <w:jc w:val="center"/>
            </w:pPr>
            <w:r>
              <w:rPr>
                <w:noProof/>
              </w:rPr>
              <w:lastRenderedPageBreak/>
              <w:drawing>
                <wp:inline distT="0" distB="0" distL="0" distR="0" wp14:anchorId="7A15A182" wp14:editId="2AE1FC40">
                  <wp:extent cx="457200" cy="457200"/>
                  <wp:effectExtent l="0" t="0" r="0" b="0"/>
                  <wp:docPr id="88" name="Picture 88" descr="Checkmark icon" title="Checkmark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4" cstate="print">
                            <a:extLst>
                              <a:ext uri="{28A0092B-C50C-407E-A947-70E740481C1C}">
                                <a14:useLocalDpi xmlns:a14="http://schemas.microsoft.com/office/drawing/2010/main"/>
                              </a:ext>
                            </a:extLst>
                          </a:blip>
                          <a:stretch>
                            <a:fillRect/>
                          </a:stretch>
                        </pic:blipFill>
                        <pic:spPr>
                          <a:xfrm>
                            <a:off x="0" y="0"/>
                            <a:ext cx="457200" cy="457200"/>
                          </a:xfrm>
                          <a:prstGeom prst="rect">
                            <a:avLst/>
                          </a:prstGeom>
                        </pic:spPr>
                      </pic:pic>
                    </a:graphicData>
                  </a:graphic>
                </wp:inline>
              </w:drawing>
            </w:r>
          </w:p>
        </w:tc>
        <w:tc>
          <w:tcPr>
            <w:tcW w:w="8195" w:type="dxa"/>
            <w:vAlign w:val="center"/>
          </w:tcPr>
          <w:p w14:paraId="2AF7F98D" w14:textId="7C72C699" w:rsidR="005822CE" w:rsidRPr="00C76886" w:rsidRDefault="005822CE" w:rsidP="00E33A91">
            <w:pPr>
              <w:autoSpaceDE/>
              <w:autoSpaceDN/>
              <w:adjustRightInd/>
              <w:spacing w:after="200"/>
              <w:ind w:left="-1152"/>
              <w:contextualSpacing/>
              <w:jc w:val="center"/>
              <w:rPr>
                <w:b/>
              </w:rPr>
            </w:pPr>
            <w:r w:rsidRPr="00C76886">
              <w:rPr>
                <w:b/>
              </w:rPr>
              <w:t xml:space="preserve">UNIT </w:t>
            </w:r>
            <w:r>
              <w:rPr>
                <w:b/>
              </w:rPr>
              <w:t>4</w:t>
            </w:r>
            <w:r w:rsidRPr="00C76886">
              <w:rPr>
                <w:b/>
              </w:rPr>
              <w:t xml:space="preserve"> – QUIZ</w:t>
            </w:r>
          </w:p>
          <w:p w14:paraId="062D5F0F" w14:textId="7AA99712" w:rsidR="005822CE" w:rsidRDefault="00E33A91" w:rsidP="000F7AE6">
            <w:pPr>
              <w:pStyle w:val="ListParagraph"/>
              <w:numPr>
                <w:ilvl w:val="0"/>
                <w:numId w:val="11"/>
              </w:numPr>
              <w:autoSpaceDE/>
              <w:autoSpaceDN/>
              <w:adjustRightInd/>
              <w:spacing w:before="0" w:after="0"/>
              <w:ind w:left="360"/>
              <w:outlineLvl w:val="9"/>
            </w:pPr>
            <w:r>
              <w:t>List the three factors that must be considered in calculating pump discharge pressure during hydraulic calculations.</w:t>
            </w:r>
          </w:p>
          <w:p w14:paraId="54E80644" w14:textId="77777777" w:rsidR="00E33A91" w:rsidRPr="00C76886" w:rsidRDefault="00E33A91" w:rsidP="00E33A91">
            <w:pPr>
              <w:pStyle w:val="ListParagraph"/>
              <w:tabs>
                <w:tab w:val="right" w:pos="7771"/>
              </w:tabs>
              <w:spacing w:before="120"/>
              <w:ind w:left="360"/>
              <w:rPr>
                <w:u w:val="single"/>
              </w:rPr>
            </w:pPr>
            <w:r>
              <w:rPr>
                <w:u w:val="single"/>
              </w:rPr>
              <w:tab/>
            </w:r>
          </w:p>
          <w:p w14:paraId="64453F0F" w14:textId="77777777" w:rsidR="00E33A91" w:rsidRPr="00C76886" w:rsidRDefault="00E33A91" w:rsidP="00E33A91">
            <w:pPr>
              <w:pStyle w:val="ListParagraph"/>
              <w:tabs>
                <w:tab w:val="right" w:pos="7771"/>
              </w:tabs>
              <w:ind w:left="360"/>
              <w:rPr>
                <w:u w:val="single"/>
              </w:rPr>
            </w:pPr>
            <w:r>
              <w:rPr>
                <w:u w:val="single"/>
              </w:rPr>
              <w:tab/>
            </w:r>
          </w:p>
          <w:p w14:paraId="4F9112EA" w14:textId="77777777" w:rsidR="00E33A91" w:rsidRDefault="00E33A91" w:rsidP="00E33A91">
            <w:pPr>
              <w:pStyle w:val="ListParagraph"/>
              <w:tabs>
                <w:tab w:val="right" w:pos="7771"/>
              </w:tabs>
              <w:ind w:left="360"/>
              <w:rPr>
                <w:u w:val="single"/>
              </w:rPr>
            </w:pPr>
            <w:r>
              <w:rPr>
                <w:u w:val="single"/>
              </w:rPr>
              <w:tab/>
            </w:r>
          </w:p>
          <w:p w14:paraId="0EBA8779" w14:textId="52AE527B" w:rsidR="00E33A91" w:rsidRDefault="00E33A91" w:rsidP="000F7AE6">
            <w:pPr>
              <w:pStyle w:val="ListParagraph"/>
              <w:numPr>
                <w:ilvl w:val="0"/>
                <w:numId w:val="11"/>
              </w:numPr>
              <w:autoSpaceDE/>
              <w:autoSpaceDN/>
              <w:adjustRightInd/>
              <w:spacing w:before="360" w:after="960"/>
              <w:ind w:left="360"/>
              <w:outlineLvl w:val="9"/>
            </w:pPr>
            <w:r w:rsidRPr="00E33A91">
              <w:t xml:space="preserve">What is the nozzle pressure needed for a Forester </w:t>
            </w:r>
            <w:r>
              <w:t>n</w:t>
            </w:r>
            <w:r w:rsidRPr="00E33A91">
              <w:t>ozzle?</w:t>
            </w:r>
          </w:p>
          <w:p w14:paraId="5EBD7441" w14:textId="075BDBBB" w:rsidR="005822CE" w:rsidRDefault="00E33A91" w:rsidP="000F7AE6">
            <w:pPr>
              <w:pStyle w:val="ListParagraph"/>
              <w:numPr>
                <w:ilvl w:val="0"/>
                <w:numId w:val="11"/>
              </w:numPr>
              <w:autoSpaceDE/>
              <w:autoSpaceDN/>
              <w:adjustRightInd/>
              <w:spacing w:before="600" w:after="960"/>
              <w:ind w:left="360"/>
              <w:outlineLvl w:val="9"/>
            </w:pPr>
            <w:r>
              <w:t>What is the nozzle pressure needed for a combination nozzle?</w:t>
            </w:r>
          </w:p>
          <w:p w14:paraId="1B263DE8" w14:textId="77777777" w:rsidR="00E33A91" w:rsidRDefault="00E33A91" w:rsidP="000F7AE6">
            <w:pPr>
              <w:pStyle w:val="ListParagraph"/>
              <w:numPr>
                <w:ilvl w:val="0"/>
                <w:numId w:val="11"/>
              </w:numPr>
              <w:autoSpaceDE/>
              <w:autoSpaceDN/>
              <w:adjustRightInd/>
              <w:spacing w:before="0"/>
              <w:ind w:left="360"/>
              <w:outlineLvl w:val="9"/>
            </w:pPr>
            <w:r>
              <w:t>List two ways to reduce friction loss.</w:t>
            </w:r>
          </w:p>
          <w:p w14:paraId="784E42D4" w14:textId="25434EBF" w:rsidR="00E33A91" w:rsidRDefault="00E33A91" w:rsidP="00E33A91">
            <w:pPr>
              <w:pStyle w:val="ListParagraph"/>
              <w:tabs>
                <w:tab w:val="right" w:pos="7771"/>
              </w:tabs>
              <w:spacing w:before="120"/>
              <w:ind w:left="360"/>
            </w:pPr>
            <w:r>
              <w:rPr>
                <w:u w:val="single"/>
              </w:rPr>
              <w:tab/>
            </w:r>
          </w:p>
          <w:p w14:paraId="667EF4B2" w14:textId="1874797B" w:rsidR="00E33A91" w:rsidRPr="00E33A91" w:rsidRDefault="00E33A91" w:rsidP="00E33A91">
            <w:pPr>
              <w:pStyle w:val="ListParagraph"/>
              <w:tabs>
                <w:tab w:val="right" w:pos="7771"/>
              </w:tabs>
              <w:ind w:left="360"/>
              <w:rPr>
                <w:u w:val="single"/>
              </w:rPr>
            </w:pPr>
            <w:r>
              <w:rPr>
                <w:u w:val="single"/>
              </w:rPr>
              <w:tab/>
            </w:r>
          </w:p>
          <w:p w14:paraId="1413CFD7" w14:textId="1A678E69" w:rsidR="00E33A91" w:rsidRPr="00E33A91" w:rsidRDefault="00E33A91" w:rsidP="000F7AE6">
            <w:pPr>
              <w:pStyle w:val="ListParagraph"/>
              <w:numPr>
                <w:ilvl w:val="0"/>
                <w:numId w:val="11"/>
              </w:numPr>
              <w:autoSpaceDE/>
              <w:autoSpaceDN/>
              <w:adjustRightInd/>
              <w:spacing w:before="360" w:after="960"/>
              <w:ind w:left="360"/>
              <w:outlineLvl w:val="9"/>
              <w:rPr>
                <w:b/>
              </w:rPr>
            </w:pPr>
            <w:r>
              <w:t>How high will one PSI lift water?</w:t>
            </w:r>
          </w:p>
          <w:p w14:paraId="2521CDE3" w14:textId="3ED5330A" w:rsidR="005822CE" w:rsidRPr="003E5EC5" w:rsidRDefault="00E33A91" w:rsidP="000F7AE6">
            <w:pPr>
              <w:pStyle w:val="ListParagraph"/>
              <w:numPr>
                <w:ilvl w:val="0"/>
                <w:numId w:val="11"/>
              </w:numPr>
              <w:autoSpaceDE/>
              <w:autoSpaceDN/>
              <w:adjustRightInd/>
              <w:spacing w:before="360" w:after="200"/>
              <w:ind w:left="360"/>
              <w:outlineLvl w:val="9"/>
              <w:rPr>
                <w:b/>
              </w:rPr>
            </w:pPr>
            <w:r>
              <w:t>Define the following:</w:t>
            </w:r>
          </w:p>
          <w:p w14:paraId="097546FD" w14:textId="43758756" w:rsidR="00E33A91" w:rsidRDefault="00E33A91" w:rsidP="00965BEA">
            <w:pPr>
              <w:pStyle w:val="ListParagraph"/>
              <w:autoSpaceDE/>
              <w:autoSpaceDN/>
              <w:adjustRightInd/>
              <w:spacing w:before="0" w:after="840"/>
              <w:ind w:left="360"/>
              <w:outlineLvl w:val="9"/>
            </w:pPr>
            <w:r>
              <w:t>Parallel pumping</w:t>
            </w:r>
          </w:p>
          <w:p w14:paraId="0ED5C204" w14:textId="45B66EA2" w:rsidR="00E33A91" w:rsidRDefault="00E33A91" w:rsidP="00965BEA">
            <w:pPr>
              <w:spacing w:after="840"/>
              <w:ind w:left="360"/>
            </w:pPr>
            <w:r>
              <w:t>Staged pumping</w:t>
            </w:r>
          </w:p>
          <w:p w14:paraId="02BF1BDD" w14:textId="78C9A667" w:rsidR="00E33A91" w:rsidRPr="00E33A91" w:rsidRDefault="00E33A91" w:rsidP="00965BEA">
            <w:pPr>
              <w:spacing w:after="840"/>
              <w:ind w:left="360"/>
            </w:pPr>
            <w:r>
              <w:t>Series pumping</w:t>
            </w:r>
          </w:p>
          <w:p w14:paraId="063996C0" w14:textId="1248AF2F" w:rsidR="005822CE" w:rsidRDefault="00E33A91" w:rsidP="000F7AE6">
            <w:pPr>
              <w:pStyle w:val="ListParagraph"/>
              <w:numPr>
                <w:ilvl w:val="0"/>
                <w:numId w:val="11"/>
              </w:numPr>
              <w:autoSpaceDE/>
              <w:autoSpaceDN/>
              <w:adjustRightInd/>
              <w:spacing w:before="0" w:after="200"/>
              <w:ind w:left="360"/>
              <w:outlineLvl w:val="9"/>
            </w:pPr>
            <w:r>
              <w:t>List two benefits of using foam</w:t>
            </w:r>
            <w:r w:rsidR="005822CE">
              <w:t>.</w:t>
            </w:r>
          </w:p>
          <w:p w14:paraId="6A58F952" w14:textId="77777777" w:rsidR="005822CE" w:rsidRPr="00C76886" w:rsidRDefault="005822CE" w:rsidP="00E33A91">
            <w:pPr>
              <w:pStyle w:val="ListParagraph"/>
              <w:tabs>
                <w:tab w:val="right" w:pos="7771"/>
              </w:tabs>
              <w:ind w:left="360"/>
              <w:rPr>
                <w:u w:val="single"/>
              </w:rPr>
            </w:pPr>
            <w:r>
              <w:rPr>
                <w:u w:val="single"/>
              </w:rPr>
              <w:tab/>
            </w:r>
          </w:p>
          <w:p w14:paraId="6C48E940" w14:textId="38F908B5" w:rsidR="005822CE" w:rsidRPr="00547164" w:rsidRDefault="005822CE" w:rsidP="00E33A91">
            <w:pPr>
              <w:pStyle w:val="ListParagraph"/>
              <w:tabs>
                <w:tab w:val="right" w:pos="7771"/>
              </w:tabs>
              <w:ind w:left="360"/>
              <w:rPr>
                <w:u w:val="single"/>
              </w:rPr>
            </w:pPr>
            <w:r>
              <w:rPr>
                <w:u w:val="single"/>
              </w:rPr>
              <w:tab/>
            </w:r>
          </w:p>
        </w:tc>
      </w:tr>
    </w:tbl>
    <w:p w14:paraId="33B113FB" w14:textId="0DC58811" w:rsidR="00432A9A" w:rsidRDefault="00432A9A" w:rsidP="00492C5D">
      <w:pPr>
        <w:pStyle w:val="ENOPNotes"/>
      </w:pPr>
      <w:r>
        <w:lastRenderedPageBreak/>
        <w:t>Notes</w:t>
      </w:r>
    </w:p>
    <w:p w14:paraId="2A30D871" w14:textId="77777777" w:rsidR="00206CA3" w:rsidRPr="0067470F" w:rsidRDefault="00206CA3" w:rsidP="00492C5D">
      <w:pPr>
        <w:pStyle w:val="ENOPNotes"/>
        <w:sectPr w:rsidR="00206CA3" w:rsidRPr="0067470F" w:rsidSect="00A16B08">
          <w:headerReference w:type="default" r:id="rId85"/>
          <w:pgSz w:w="12240" w:h="15840" w:code="1"/>
          <w:pgMar w:top="1080" w:right="1440" w:bottom="1080" w:left="1440" w:header="720" w:footer="720" w:gutter="0"/>
          <w:cols w:space="720"/>
          <w:noEndnote/>
          <w:docGrid w:linePitch="381"/>
        </w:sectPr>
      </w:pPr>
    </w:p>
    <w:p w14:paraId="1BBD86FC" w14:textId="1B59CB92" w:rsidR="00206CA3" w:rsidRPr="0067470F" w:rsidRDefault="00BC2822" w:rsidP="009D5812">
      <w:pPr>
        <w:pStyle w:val="Title"/>
      </w:pPr>
      <w:bookmarkStart w:id="436" w:name="_Toc2160633"/>
      <w:r w:rsidRPr="0067470F">
        <w:lastRenderedPageBreak/>
        <w:t xml:space="preserve">UNIT 5 – FIELD </w:t>
      </w:r>
      <w:r>
        <w:t>E</w:t>
      </w:r>
      <w:r w:rsidRPr="0067470F">
        <w:t>XERCISES</w:t>
      </w:r>
      <w:bookmarkEnd w:id="436"/>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144BCF" w14:paraId="135B2B96" w14:textId="77777777" w:rsidTr="001F2E35">
        <w:trPr>
          <w:tblHeader/>
          <w:jc w:val="center"/>
        </w:trPr>
        <w:tc>
          <w:tcPr>
            <w:tcW w:w="1165" w:type="dxa"/>
            <w:vAlign w:val="center"/>
          </w:tcPr>
          <w:p w14:paraId="1E24D90C" w14:textId="77777777" w:rsidR="00144BCF" w:rsidRDefault="00144BCF" w:rsidP="001F2E35">
            <w:pPr>
              <w:tabs>
                <w:tab w:val="left" w:pos="180"/>
              </w:tabs>
              <w:spacing w:after="0"/>
              <w:jc w:val="center"/>
            </w:pPr>
            <w:r>
              <w:rPr>
                <w:noProof/>
              </w:rPr>
              <w:drawing>
                <wp:inline distT="0" distB="0" distL="0" distR="0" wp14:anchorId="2BA3DBBB" wp14:editId="48315E4A">
                  <wp:extent cx="548640" cy="548640"/>
                  <wp:effectExtent l="0" t="0" r="3810" b="3810"/>
                  <wp:docPr id="71" name="Picture 71"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get-1341379_64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tc>
        <w:tc>
          <w:tcPr>
            <w:tcW w:w="8195" w:type="dxa"/>
            <w:vAlign w:val="center"/>
          </w:tcPr>
          <w:p w14:paraId="06A75224" w14:textId="1BABBC80" w:rsidR="00144BCF" w:rsidRPr="0091773E" w:rsidRDefault="00144BCF" w:rsidP="0091773E">
            <w:pPr>
              <w:pStyle w:val="Normal0pt"/>
              <w:rPr>
                <w:b/>
              </w:rPr>
            </w:pPr>
            <w:r w:rsidRPr="0091773E">
              <w:rPr>
                <w:b/>
              </w:rPr>
              <w:t>Upon completion of this unit, the student will be able to:</w:t>
            </w:r>
          </w:p>
          <w:p w14:paraId="450FEA04" w14:textId="77777777" w:rsidR="00144BCF" w:rsidRPr="0067470F" w:rsidRDefault="00144BCF" w:rsidP="00D0119B">
            <w:pPr>
              <w:pStyle w:val="ENOP-BulletObjective"/>
            </w:pPr>
            <w:r w:rsidRPr="0067470F">
              <w:t>Demonstrate the ability to negotiate an off-road driving course safely and efficiently.</w:t>
            </w:r>
          </w:p>
          <w:p w14:paraId="39A53E7E" w14:textId="0E917E83" w:rsidR="00144BCF" w:rsidRPr="00F04B15" w:rsidRDefault="00144BCF" w:rsidP="00D0119B">
            <w:pPr>
              <w:pStyle w:val="ENOP-BulletObjective"/>
            </w:pPr>
            <w:r w:rsidRPr="0067470F">
              <w:t>Demonstrate the ability to perform numerous engine operator tasks safely and efficiently.</w:t>
            </w:r>
          </w:p>
        </w:tc>
      </w:tr>
    </w:tbl>
    <w:p w14:paraId="05AEBB96" w14:textId="3F178C2F" w:rsidR="00206CA3" w:rsidRPr="0067470F" w:rsidRDefault="00206CA3" w:rsidP="00206CA3">
      <w:pPr>
        <w:sectPr w:rsidR="00206CA3" w:rsidRPr="0067470F" w:rsidSect="00A16B08">
          <w:headerReference w:type="default" r:id="rId86"/>
          <w:pgSz w:w="12240" w:h="15840" w:code="1"/>
          <w:pgMar w:top="1080" w:right="1440" w:bottom="1080" w:left="1440" w:header="720" w:footer="720" w:gutter="0"/>
          <w:cols w:space="720"/>
          <w:noEndnote/>
          <w:docGrid w:linePitch="381"/>
        </w:sectPr>
      </w:pPr>
    </w:p>
    <w:p w14:paraId="7468CB67" w14:textId="52921E0A" w:rsidR="00206CA3" w:rsidRDefault="004D6B81" w:rsidP="00492C5D">
      <w:pPr>
        <w:pStyle w:val="ENOPNotes"/>
        <w:sectPr w:rsidR="00206CA3" w:rsidSect="00A16B08">
          <w:pgSz w:w="12240" w:h="15840" w:code="1"/>
          <w:pgMar w:top="1080" w:right="1440" w:bottom="1080" w:left="1440" w:header="720" w:footer="720" w:gutter="0"/>
          <w:cols w:space="720"/>
          <w:noEndnote/>
          <w:docGrid w:linePitch="381"/>
        </w:sectPr>
      </w:pPr>
      <w:r>
        <w:lastRenderedPageBreak/>
        <w:t>Notes</w:t>
      </w:r>
    </w:p>
    <w:p w14:paraId="634E2486" w14:textId="625CA8A5" w:rsidR="001770DA" w:rsidRPr="00585DED" w:rsidRDefault="009E313F" w:rsidP="009D5812">
      <w:pPr>
        <w:pStyle w:val="Title"/>
      </w:pPr>
      <w:bookmarkStart w:id="437" w:name="_Toc2160634"/>
      <w:r w:rsidRPr="00585DED">
        <w:lastRenderedPageBreak/>
        <w:t>ENGINE OPER</w:t>
      </w:r>
      <w:r>
        <w:t>A</w:t>
      </w:r>
      <w:r w:rsidRPr="00585DED">
        <w:t>TOR TRAINING EVALUATION</w:t>
      </w:r>
      <w:bookmarkEnd w:id="437"/>
    </w:p>
    <w:p w14:paraId="47DC1E78" w14:textId="77777777" w:rsidR="001770DA" w:rsidRDefault="001770DA" w:rsidP="001770DA">
      <w:pPr>
        <w:tabs>
          <w:tab w:val="right" w:pos="9360"/>
        </w:tabs>
        <w:spacing w:after="360"/>
        <w:ind w:left="108"/>
        <w:rPr>
          <w:u w:val="single"/>
        </w:rPr>
      </w:pPr>
      <w:r w:rsidRPr="000D3FB8">
        <w:t>Date</w:t>
      </w:r>
      <w:r>
        <w:t xml:space="preserve"> of Evaluation: </w:t>
      </w:r>
      <w:r>
        <w:rPr>
          <w:u w:val="single"/>
        </w:rPr>
        <w:tab/>
      </w:r>
    </w:p>
    <w:p w14:paraId="6289A9BF" w14:textId="77777777" w:rsidR="001770DA" w:rsidRPr="00BE4455" w:rsidRDefault="001770DA" w:rsidP="001770DA">
      <w:pPr>
        <w:tabs>
          <w:tab w:val="right" w:pos="9360"/>
        </w:tabs>
        <w:spacing w:after="240"/>
        <w:ind w:left="108"/>
        <w:rPr>
          <w:b/>
          <w:smallCaps/>
          <w:sz w:val="28"/>
          <w:u w:val="single"/>
        </w:rPr>
      </w:pPr>
      <w:r w:rsidRPr="00BE4455">
        <w:rPr>
          <w:b/>
          <w:smallCaps/>
          <w:sz w:val="28"/>
          <w:u w:val="single"/>
        </w:rPr>
        <w:t>Engine Operator Student and Vehicle Information</w:t>
      </w:r>
    </w:p>
    <w:p w14:paraId="56420184" w14:textId="77777777" w:rsidR="001770DA" w:rsidRDefault="001770DA" w:rsidP="001770DA">
      <w:pPr>
        <w:tabs>
          <w:tab w:val="right" w:pos="9360"/>
        </w:tabs>
        <w:spacing w:after="360"/>
        <w:ind w:left="108"/>
      </w:pPr>
      <w:r w:rsidRPr="000D3FB8">
        <w:t>Engine Operator Student Name</w:t>
      </w:r>
      <w:r>
        <w:t xml:space="preserve">: </w:t>
      </w:r>
      <w:r>
        <w:rPr>
          <w:u w:val="single"/>
        </w:rPr>
        <w:tab/>
      </w:r>
    </w:p>
    <w:p w14:paraId="3D410BD5" w14:textId="77777777" w:rsidR="001770DA" w:rsidRDefault="001770DA" w:rsidP="001770DA">
      <w:pPr>
        <w:tabs>
          <w:tab w:val="right" w:pos="9360"/>
        </w:tabs>
        <w:spacing w:after="360"/>
        <w:ind w:left="108"/>
      </w:pPr>
      <w:r w:rsidRPr="000D3FB8">
        <w:t>Duty Station</w:t>
      </w:r>
      <w:r>
        <w:t xml:space="preserve">: </w:t>
      </w:r>
      <w:r>
        <w:rPr>
          <w:u w:val="single"/>
        </w:rPr>
        <w:tab/>
      </w:r>
    </w:p>
    <w:p w14:paraId="036FACEB" w14:textId="77777777" w:rsidR="001770DA" w:rsidRDefault="001770DA" w:rsidP="001770DA">
      <w:pPr>
        <w:tabs>
          <w:tab w:val="right" w:pos="9360"/>
        </w:tabs>
        <w:spacing w:after="360"/>
        <w:ind w:left="108"/>
      </w:pPr>
      <w:r w:rsidRPr="000D3FB8">
        <w:t>District</w:t>
      </w:r>
      <w:r>
        <w:t xml:space="preserve">: </w:t>
      </w:r>
      <w:r>
        <w:rPr>
          <w:u w:val="single"/>
        </w:rPr>
        <w:tab/>
      </w:r>
    </w:p>
    <w:p w14:paraId="6E49723C" w14:textId="77777777" w:rsidR="001770DA" w:rsidRDefault="001770DA" w:rsidP="001770DA">
      <w:pPr>
        <w:tabs>
          <w:tab w:val="left" w:pos="2880"/>
          <w:tab w:val="left" w:pos="5040"/>
          <w:tab w:val="left" w:pos="7200"/>
        </w:tabs>
        <w:spacing w:after="360"/>
        <w:ind w:left="108"/>
      </w:pPr>
      <w:r>
        <w:t>Vehicle</w:t>
      </w:r>
      <w:r w:rsidRPr="000D3FB8">
        <w:t xml:space="preserve"> Type</w:t>
      </w:r>
      <w:r>
        <w:t>:</w:t>
      </w:r>
      <w:r w:rsidRPr="000D3FB8">
        <w:tab/>
      </w:r>
      <w:r w:rsidRPr="00B76F59">
        <w:sym w:font="Wingdings" w:char="F071"/>
      </w:r>
      <w:r w:rsidRPr="00C274B3">
        <w:t xml:space="preserve"> </w:t>
      </w:r>
      <w:r w:rsidRPr="000D3FB8">
        <w:t>TYPE 6</w:t>
      </w:r>
      <w:r>
        <w:tab/>
      </w:r>
      <w:r w:rsidRPr="00B76F59">
        <w:sym w:font="Wingdings" w:char="F071"/>
      </w:r>
      <w:r w:rsidRPr="00C274B3">
        <w:t xml:space="preserve"> </w:t>
      </w:r>
      <w:r w:rsidRPr="000D3FB8">
        <w:t>TYPE 4</w:t>
      </w:r>
      <w:r>
        <w:tab/>
      </w:r>
      <w:r w:rsidRPr="00B76F59">
        <w:sym w:font="Wingdings" w:char="F071"/>
      </w:r>
      <w:r w:rsidRPr="00C274B3">
        <w:t xml:space="preserve"> </w:t>
      </w:r>
      <w:r>
        <w:t>TYPE 3</w:t>
      </w:r>
    </w:p>
    <w:p w14:paraId="12B050D9" w14:textId="77777777" w:rsidR="001770DA" w:rsidRPr="00BE4455" w:rsidRDefault="001770DA" w:rsidP="001770DA">
      <w:pPr>
        <w:tabs>
          <w:tab w:val="right" w:pos="9360"/>
        </w:tabs>
        <w:spacing w:after="240"/>
        <w:ind w:left="115"/>
        <w:rPr>
          <w:b/>
          <w:smallCaps/>
          <w:sz w:val="28"/>
          <w:u w:val="single"/>
        </w:rPr>
      </w:pPr>
      <w:r w:rsidRPr="00BE4455">
        <w:rPr>
          <w:b/>
          <w:smallCaps/>
          <w:sz w:val="28"/>
          <w:u w:val="single"/>
        </w:rPr>
        <w:t>Evaluator Information</w:t>
      </w:r>
    </w:p>
    <w:tbl>
      <w:tblPr>
        <w:tblStyle w:val="TableGrid"/>
        <w:tblW w:w="9350" w:type="dxa"/>
        <w:tblInd w:w="108" w:type="dxa"/>
        <w:tblLayout w:type="fixed"/>
        <w:tblCellMar>
          <w:top w:w="43" w:type="dxa"/>
          <w:left w:w="43" w:type="dxa"/>
          <w:bottom w:w="43" w:type="dxa"/>
          <w:right w:w="43" w:type="dxa"/>
        </w:tblCellMar>
        <w:tblLook w:val="04A0" w:firstRow="1" w:lastRow="0" w:firstColumn="1" w:lastColumn="0" w:noHBand="0" w:noVBand="1"/>
      </w:tblPr>
      <w:tblGrid>
        <w:gridCol w:w="7537"/>
        <w:gridCol w:w="1813"/>
      </w:tblGrid>
      <w:tr w:rsidR="001770DA" w14:paraId="1E4F48BB" w14:textId="77777777" w:rsidTr="00FB6686">
        <w:trPr>
          <w:cantSplit/>
          <w:tblHeader/>
        </w:trPr>
        <w:tc>
          <w:tcPr>
            <w:tcW w:w="7537" w:type="dxa"/>
            <w:shd w:val="clear" w:color="auto" w:fill="BFBFBF" w:themeFill="background1" w:themeFillShade="BF"/>
          </w:tcPr>
          <w:p w14:paraId="111A61C9" w14:textId="77777777" w:rsidR="001770DA" w:rsidRPr="00BE4455" w:rsidRDefault="001770DA" w:rsidP="006B640D">
            <w:pPr>
              <w:tabs>
                <w:tab w:val="right" w:pos="9360"/>
              </w:tabs>
              <w:spacing w:after="0"/>
              <w:jc w:val="center"/>
              <w:rPr>
                <w:b/>
              </w:rPr>
            </w:pPr>
            <w:r w:rsidRPr="00BE4455">
              <w:rPr>
                <w:b/>
              </w:rPr>
              <w:t>Evaluator’s Name (Printed)</w:t>
            </w:r>
          </w:p>
        </w:tc>
        <w:tc>
          <w:tcPr>
            <w:tcW w:w="1813" w:type="dxa"/>
            <w:shd w:val="clear" w:color="auto" w:fill="BFBFBF" w:themeFill="background1" w:themeFillShade="BF"/>
          </w:tcPr>
          <w:p w14:paraId="3C262467" w14:textId="77777777" w:rsidR="001770DA" w:rsidRPr="00BE4455" w:rsidRDefault="001770DA" w:rsidP="006B640D">
            <w:pPr>
              <w:tabs>
                <w:tab w:val="right" w:pos="9360"/>
              </w:tabs>
              <w:spacing w:after="0"/>
              <w:jc w:val="center"/>
              <w:rPr>
                <w:b/>
              </w:rPr>
            </w:pPr>
            <w:r w:rsidRPr="00BE4455">
              <w:rPr>
                <w:b/>
              </w:rPr>
              <w:t>Evaluator’s Initials</w:t>
            </w:r>
          </w:p>
        </w:tc>
      </w:tr>
      <w:tr w:rsidR="001770DA" w14:paraId="5C4DC654" w14:textId="77777777" w:rsidTr="006B640D">
        <w:trPr>
          <w:trHeight w:val="432"/>
        </w:trPr>
        <w:tc>
          <w:tcPr>
            <w:tcW w:w="7537" w:type="dxa"/>
          </w:tcPr>
          <w:p w14:paraId="62A5E215" w14:textId="77777777" w:rsidR="001770DA" w:rsidRDefault="001770DA" w:rsidP="006B640D">
            <w:pPr>
              <w:tabs>
                <w:tab w:val="right" w:pos="9360"/>
              </w:tabs>
              <w:spacing w:after="0"/>
            </w:pPr>
          </w:p>
        </w:tc>
        <w:tc>
          <w:tcPr>
            <w:tcW w:w="1813" w:type="dxa"/>
          </w:tcPr>
          <w:p w14:paraId="10DF29A8" w14:textId="77777777" w:rsidR="001770DA" w:rsidRDefault="001770DA" w:rsidP="006B640D">
            <w:pPr>
              <w:tabs>
                <w:tab w:val="right" w:pos="9360"/>
              </w:tabs>
              <w:spacing w:after="0"/>
            </w:pPr>
          </w:p>
        </w:tc>
      </w:tr>
      <w:tr w:rsidR="001770DA" w14:paraId="6C6D195E" w14:textId="77777777" w:rsidTr="006B640D">
        <w:trPr>
          <w:trHeight w:val="432"/>
        </w:trPr>
        <w:tc>
          <w:tcPr>
            <w:tcW w:w="7537" w:type="dxa"/>
          </w:tcPr>
          <w:p w14:paraId="2EBE7C7A" w14:textId="77777777" w:rsidR="001770DA" w:rsidRDefault="001770DA" w:rsidP="006B640D">
            <w:pPr>
              <w:tabs>
                <w:tab w:val="right" w:pos="9360"/>
              </w:tabs>
              <w:spacing w:after="0"/>
            </w:pPr>
          </w:p>
        </w:tc>
        <w:tc>
          <w:tcPr>
            <w:tcW w:w="1813" w:type="dxa"/>
          </w:tcPr>
          <w:p w14:paraId="5CBA26BD" w14:textId="77777777" w:rsidR="001770DA" w:rsidRDefault="001770DA" w:rsidP="006B640D">
            <w:pPr>
              <w:tabs>
                <w:tab w:val="right" w:pos="9360"/>
              </w:tabs>
              <w:spacing w:after="0"/>
            </w:pPr>
          </w:p>
        </w:tc>
      </w:tr>
      <w:tr w:rsidR="001770DA" w14:paraId="5E58F361" w14:textId="77777777" w:rsidTr="006B640D">
        <w:trPr>
          <w:trHeight w:val="432"/>
        </w:trPr>
        <w:tc>
          <w:tcPr>
            <w:tcW w:w="7537" w:type="dxa"/>
          </w:tcPr>
          <w:p w14:paraId="30731CE4" w14:textId="77777777" w:rsidR="001770DA" w:rsidRDefault="001770DA" w:rsidP="006B640D">
            <w:pPr>
              <w:tabs>
                <w:tab w:val="right" w:pos="9360"/>
              </w:tabs>
              <w:spacing w:after="0"/>
            </w:pPr>
          </w:p>
        </w:tc>
        <w:tc>
          <w:tcPr>
            <w:tcW w:w="1813" w:type="dxa"/>
          </w:tcPr>
          <w:p w14:paraId="4B28267A" w14:textId="77777777" w:rsidR="001770DA" w:rsidRDefault="001770DA" w:rsidP="006B640D">
            <w:pPr>
              <w:tabs>
                <w:tab w:val="right" w:pos="9360"/>
              </w:tabs>
              <w:spacing w:after="0"/>
            </w:pPr>
          </w:p>
        </w:tc>
      </w:tr>
      <w:tr w:rsidR="001770DA" w14:paraId="15266D1F" w14:textId="77777777" w:rsidTr="006B640D">
        <w:trPr>
          <w:trHeight w:val="432"/>
        </w:trPr>
        <w:tc>
          <w:tcPr>
            <w:tcW w:w="7537" w:type="dxa"/>
          </w:tcPr>
          <w:p w14:paraId="157DC102" w14:textId="77777777" w:rsidR="001770DA" w:rsidRDefault="001770DA" w:rsidP="006B640D">
            <w:pPr>
              <w:tabs>
                <w:tab w:val="right" w:pos="9360"/>
              </w:tabs>
              <w:spacing w:after="0"/>
            </w:pPr>
          </w:p>
        </w:tc>
        <w:tc>
          <w:tcPr>
            <w:tcW w:w="1813" w:type="dxa"/>
          </w:tcPr>
          <w:p w14:paraId="14622B5E" w14:textId="77777777" w:rsidR="001770DA" w:rsidRDefault="001770DA" w:rsidP="006B640D">
            <w:pPr>
              <w:tabs>
                <w:tab w:val="right" w:pos="9360"/>
              </w:tabs>
              <w:spacing w:after="0"/>
            </w:pPr>
          </w:p>
        </w:tc>
      </w:tr>
      <w:tr w:rsidR="001770DA" w14:paraId="436D12F7" w14:textId="77777777" w:rsidTr="006B640D">
        <w:trPr>
          <w:trHeight w:val="432"/>
        </w:trPr>
        <w:tc>
          <w:tcPr>
            <w:tcW w:w="7537" w:type="dxa"/>
          </w:tcPr>
          <w:p w14:paraId="7E350C09" w14:textId="77777777" w:rsidR="001770DA" w:rsidRDefault="001770DA" w:rsidP="006B640D">
            <w:pPr>
              <w:tabs>
                <w:tab w:val="right" w:pos="9360"/>
              </w:tabs>
              <w:spacing w:after="0"/>
            </w:pPr>
          </w:p>
        </w:tc>
        <w:tc>
          <w:tcPr>
            <w:tcW w:w="1813" w:type="dxa"/>
          </w:tcPr>
          <w:p w14:paraId="541BA3F0" w14:textId="77777777" w:rsidR="001770DA" w:rsidRDefault="001770DA" w:rsidP="006B640D">
            <w:pPr>
              <w:tabs>
                <w:tab w:val="right" w:pos="9360"/>
              </w:tabs>
              <w:spacing w:after="0"/>
            </w:pPr>
          </w:p>
        </w:tc>
      </w:tr>
      <w:tr w:rsidR="001770DA" w14:paraId="28DE9958" w14:textId="77777777" w:rsidTr="006B640D">
        <w:trPr>
          <w:trHeight w:val="432"/>
        </w:trPr>
        <w:tc>
          <w:tcPr>
            <w:tcW w:w="7537" w:type="dxa"/>
          </w:tcPr>
          <w:p w14:paraId="4A7D7355" w14:textId="77777777" w:rsidR="001770DA" w:rsidRDefault="001770DA" w:rsidP="006B640D">
            <w:pPr>
              <w:tabs>
                <w:tab w:val="right" w:pos="9360"/>
              </w:tabs>
              <w:spacing w:after="0"/>
            </w:pPr>
          </w:p>
        </w:tc>
        <w:tc>
          <w:tcPr>
            <w:tcW w:w="1813" w:type="dxa"/>
          </w:tcPr>
          <w:p w14:paraId="49BE6968" w14:textId="77777777" w:rsidR="001770DA" w:rsidRDefault="001770DA" w:rsidP="006B640D">
            <w:pPr>
              <w:tabs>
                <w:tab w:val="right" w:pos="9360"/>
              </w:tabs>
              <w:spacing w:after="0"/>
            </w:pPr>
          </w:p>
        </w:tc>
      </w:tr>
      <w:tr w:rsidR="001770DA" w14:paraId="4977177B" w14:textId="77777777" w:rsidTr="006B640D">
        <w:trPr>
          <w:trHeight w:val="432"/>
        </w:trPr>
        <w:tc>
          <w:tcPr>
            <w:tcW w:w="7537" w:type="dxa"/>
          </w:tcPr>
          <w:p w14:paraId="7EAD8148" w14:textId="77777777" w:rsidR="001770DA" w:rsidRDefault="001770DA" w:rsidP="006B640D">
            <w:pPr>
              <w:tabs>
                <w:tab w:val="right" w:pos="9360"/>
              </w:tabs>
              <w:spacing w:after="0"/>
            </w:pPr>
          </w:p>
        </w:tc>
        <w:tc>
          <w:tcPr>
            <w:tcW w:w="1813" w:type="dxa"/>
          </w:tcPr>
          <w:p w14:paraId="6145AFD3" w14:textId="77777777" w:rsidR="001770DA" w:rsidRDefault="001770DA" w:rsidP="006B640D">
            <w:pPr>
              <w:tabs>
                <w:tab w:val="right" w:pos="9360"/>
              </w:tabs>
              <w:spacing w:after="0"/>
            </w:pPr>
          </w:p>
        </w:tc>
      </w:tr>
    </w:tbl>
    <w:p w14:paraId="78CC9DC0" w14:textId="77777777" w:rsidR="001770DA" w:rsidRPr="00BE4455" w:rsidRDefault="001770DA" w:rsidP="001770DA">
      <w:pPr>
        <w:tabs>
          <w:tab w:val="right" w:pos="9360"/>
        </w:tabs>
        <w:spacing w:before="240" w:after="240"/>
        <w:ind w:left="108"/>
        <w:rPr>
          <w:b/>
          <w:smallCaps/>
          <w:sz w:val="28"/>
          <w:u w:val="single"/>
        </w:rPr>
      </w:pPr>
      <w:r w:rsidRPr="00BE4455">
        <w:rPr>
          <w:b/>
          <w:smallCaps/>
          <w:sz w:val="28"/>
          <w:u w:val="single"/>
        </w:rPr>
        <w:t>Lead Instructor Information</w:t>
      </w:r>
    </w:p>
    <w:p w14:paraId="5CCCC74F" w14:textId="77777777" w:rsidR="001770DA" w:rsidRDefault="001770DA" w:rsidP="001770DA">
      <w:pPr>
        <w:tabs>
          <w:tab w:val="right" w:pos="9360"/>
        </w:tabs>
        <w:spacing w:before="360" w:after="360"/>
        <w:ind w:left="115"/>
      </w:pPr>
      <w:r>
        <w:t>Lead Instructor’s Na</w:t>
      </w:r>
      <w:r w:rsidRPr="000D3FB8">
        <w:t>me</w:t>
      </w:r>
      <w:r>
        <w:t xml:space="preserve">: </w:t>
      </w:r>
      <w:r>
        <w:rPr>
          <w:u w:val="single"/>
        </w:rPr>
        <w:tab/>
      </w:r>
    </w:p>
    <w:p w14:paraId="37070594" w14:textId="77777777" w:rsidR="001770DA" w:rsidRDefault="001770DA" w:rsidP="001770DA">
      <w:pPr>
        <w:tabs>
          <w:tab w:val="right" w:pos="9360"/>
        </w:tabs>
        <w:spacing w:after="360"/>
        <w:ind w:left="108"/>
      </w:pPr>
      <w:r w:rsidRPr="000D3FB8">
        <w:t>Telephone Number</w:t>
      </w:r>
      <w:r>
        <w:t xml:space="preserve">: </w:t>
      </w:r>
      <w:r>
        <w:rPr>
          <w:u w:val="single"/>
        </w:rPr>
        <w:tab/>
      </w:r>
    </w:p>
    <w:p w14:paraId="236DDD7A" w14:textId="77777777" w:rsidR="001770DA" w:rsidRDefault="001770DA" w:rsidP="001770DA">
      <w:pPr>
        <w:tabs>
          <w:tab w:val="right" w:pos="9360"/>
        </w:tabs>
        <w:spacing w:after="360"/>
        <w:ind w:left="108"/>
      </w:pPr>
      <w:r w:rsidRPr="000D3FB8">
        <w:t>Address</w:t>
      </w:r>
      <w:r>
        <w:t xml:space="preserve">: </w:t>
      </w:r>
      <w:r>
        <w:rPr>
          <w:u w:val="single"/>
        </w:rPr>
        <w:tab/>
      </w:r>
    </w:p>
    <w:p w14:paraId="48D65B93" w14:textId="77777777" w:rsidR="001770DA" w:rsidRDefault="001770DA" w:rsidP="001770DA">
      <w:pPr>
        <w:tabs>
          <w:tab w:val="left" w:pos="990"/>
          <w:tab w:val="right" w:pos="9360"/>
        </w:tabs>
        <w:spacing w:after="360"/>
        <w:rPr>
          <w:u w:val="single"/>
        </w:rPr>
      </w:pPr>
      <w:r>
        <w:tab/>
      </w:r>
      <w:r>
        <w:rPr>
          <w:u w:val="single"/>
        </w:rPr>
        <w:tab/>
      </w:r>
    </w:p>
    <w:p w14:paraId="6283F077" w14:textId="77777777" w:rsidR="001770DA" w:rsidRPr="000D3FB8" w:rsidRDefault="001770DA" w:rsidP="001770DA">
      <w:pPr>
        <w:tabs>
          <w:tab w:val="left" w:pos="990"/>
          <w:tab w:val="right" w:pos="9360"/>
        </w:tabs>
        <w:spacing w:after="360"/>
      </w:pPr>
      <w:r>
        <w:tab/>
      </w:r>
      <w:r>
        <w:rPr>
          <w:u w:val="single"/>
        </w:rPr>
        <w:tab/>
      </w:r>
    </w:p>
    <w:p w14:paraId="7AACEBCE" w14:textId="77777777" w:rsidR="001770DA" w:rsidRPr="000D3FB8" w:rsidRDefault="001770DA" w:rsidP="001770DA">
      <w:pPr>
        <w:spacing w:after="0"/>
        <w:sectPr w:rsidR="001770DA" w:rsidRPr="000D3FB8" w:rsidSect="00A16B08">
          <w:pgSz w:w="12240" w:h="15840" w:code="1"/>
          <w:pgMar w:top="1080" w:right="1440" w:bottom="1080" w:left="1440" w:header="720" w:footer="720" w:gutter="0"/>
          <w:cols w:space="720"/>
          <w:noEndnote/>
        </w:sectPr>
      </w:pPr>
    </w:p>
    <w:p w14:paraId="56DF3139" w14:textId="77777777" w:rsidR="001770DA" w:rsidRPr="00E266DA" w:rsidRDefault="001770DA" w:rsidP="001770DA">
      <w:pPr>
        <w:spacing w:after="0"/>
      </w:pPr>
      <w:r w:rsidRPr="00E266DA">
        <w:lastRenderedPageBreak/>
        <w:t>The code ratings:</w:t>
      </w:r>
    </w:p>
    <w:p w14:paraId="4B704D6B" w14:textId="77777777" w:rsidR="001770DA" w:rsidRPr="006670D6" w:rsidRDefault="001770DA" w:rsidP="001770DA">
      <w:pPr>
        <w:tabs>
          <w:tab w:val="left" w:pos="720"/>
          <w:tab w:val="left" w:pos="1440"/>
        </w:tabs>
        <w:ind w:left="1440" w:hanging="1440"/>
      </w:pPr>
      <w:r w:rsidRPr="006670D6">
        <w:t>S</w:t>
      </w:r>
      <w:r w:rsidRPr="006670D6">
        <w:tab/>
        <w:t>=</w:t>
      </w:r>
      <w:r w:rsidRPr="006670D6">
        <w:tab/>
        <w:t>Satisfactory</w:t>
      </w:r>
      <w:r>
        <w:t xml:space="preserve">: </w:t>
      </w:r>
      <w:r w:rsidRPr="006670D6">
        <w:t>Performance meets expectations.</w:t>
      </w:r>
    </w:p>
    <w:p w14:paraId="2E56E96C" w14:textId="77777777" w:rsidR="001770DA" w:rsidRPr="006670D6" w:rsidRDefault="001770DA" w:rsidP="001770DA">
      <w:pPr>
        <w:tabs>
          <w:tab w:val="left" w:pos="720"/>
          <w:tab w:val="left" w:pos="1440"/>
        </w:tabs>
        <w:ind w:left="1440" w:hanging="1440"/>
      </w:pPr>
      <w:r w:rsidRPr="006670D6">
        <w:t>NI</w:t>
      </w:r>
      <w:r w:rsidRPr="006670D6">
        <w:tab/>
        <w:t>=</w:t>
      </w:r>
      <w:r w:rsidRPr="006670D6">
        <w:tab/>
        <w:t>Needs Improvement</w:t>
      </w:r>
      <w:r>
        <w:t xml:space="preserve">: </w:t>
      </w:r>
      <w:r w:rsidRPr="006670D6">
        <w:t>Element performance does not meet expectations.</w:t>
      </w:r>
    </w:p>
    <w:p w14:paraId="5745AF1F" w14:textId="77777777" w:rsidR="001770DA" w:rsidRPr="006670D6" w:rsidRDefault="001770DA" w:rsidP="001770DA">
      <w:pPr>
        <w:tabs>
          <w:tab w:val="left" w:pos="720"/>
          <w:tab w:val="left" w:pos="1440"/>
        </w:tabs>
        <w:ind w:left="1440" w:hanging="1440"/>
      </w:pPr>
      <w:r w:rsidRPr="006670D6">
        <w:t>NR</w:t>
      </w:r>
      <w:r w:rsidRPr="006670D6">
        <w:tab/>
        <w:t>=</w:t>
      </w:r>
      <w:r w:rsidRPr="006670D6">
        <w:tab/>
        <w:t>Not Reviewed</w:t>
      </w:r>
      <w:r>
        <w:t xml:space="preserve">: </w:t>
      </w:r>
      <w:r w:rsidRPr="006670D6">
        <w:t>Element was not reviewed because it was determined to be inappropriate for the review objectives.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000" w:firstRow="0" w:lastRow="0" w:firstColumn="0" w:lastColumn="0" w:noHBand="0" w:noVBand="0"/>
      </w:tblPr>
      <w:tblGrid>
        <w:gridCol w:w="666"/>
        <w:gridCol w:w="419"/>
        <w:gridCol w:w="3334"/>
        <w:gridCol w:w="823"/>
        <w:gridCol w:w="4118"/>
      </w:tblGrid>
      <w:tr w:rsidR="00DD2E33" w:rsidRPr="0030603C" w14:paraId="6E35B948" w14:textId="77777777" w:rsidTr="00DD2E33">
        <w:trPr>
          <w:cantSplit/>
          <w:tblHeader/>
          <w:jc w:val="center"/>
        </w:trPr>
        <w:tc>
          <w:tcPr>
            <w:tcW w:w="666" w:type="dxa"/>
            <w:shd w:val="clear" w:color="auto" w:fill="BFBFBF" w:themeFill="background1" w:themeFillShade="BF"/>
          </w:tcPr>
          <w:p w14:paraId="275C1EC4" w14:textId="77777777" w:rsidR="00DD2E33" w:rsidRPr="0030603C" w:rsidRDefault="00DD2E33" w:rsidP="00DD2E33">
            <w:pPr>
              <w:spacing w:after="0"/>
              <w:jc w:val="center"/>
              <w:rPr>
                <w:b/>
                <w:sz w:val="20"/>
                <w:szCs w:val="20"/>
              </w:rPr>
            </w:pPr>
            <w:r w:rsidRPr="0030603C">
              <w:rPr>
                <w:b/>
                <w:sz w:val="20"/>
                <w:szCs w:val="20"/>
              </w:rPr>
              <w:t>Code</w:t>
            </w:r>
          </w:p>
        </w:tc>
        <w:tc>
          <w:tcPr>
            <w:tcW w:w="419" w:type="dxa"/>
            <w:tcBorders>
              <w:right w:val="nil"/>
            </w:tcBorders>
            <w:shd w:val="clear" w:color="auto" w:fill="BFBFBF" w:themeFill="background1" w:themeFillShade="BF"/>
          </w:tcPr>
          <w:p w14:paraId="0F9A16BC" w14:textId="4A26F1DF" w:rsidR="00DD2E33" w:rsidRPr="0030603C" w:rsidRDefault="00DD2E33" w:rsidP="00DD2E33">
            <w:pPr>
              <w:spacing w:after="0"/>
              <w:jc w:val="center"/>
              <w:rPr>
                <w:b/>
                <w:sz w:val="20"/>
                <w:szCs w:val="20"/>
              </w:rPr>
            </w:pPr>
          </w:p>
        </w:tc>
        <w:tc>
          <w:tcPr>
            <w:tcW w:w="3334" w:type="dxa"/>
            <w:tcBorders>
              <w:left w:val="nil"/>
            </w:tcBorders>
            <w:shd w:val="clear" w:color="auto" w:fill="BFBFBF" w:themeFill="background1" w:themeFillShade="BF"/>
          </w:tcPr>
          <w:p w14:paraId="14150B44" w14:textId="6268CA93" w:rsidR="00DD2E33" w:rsidRPr="0030603C" w:rsidRDefault="00DD2E33" w:rsidP="00DD2E33">
            <w:pPr>
              <w:spacing w:after="0"/>
              <w:jc w:val="center"/>
              <w:rPr>
                <w:b/>
                <w:sz w:val="20"/>
                <w:szCs w:val="20"/>
              </w:rPr>
            </w:pPr>
            <w:r w:rsidRPr="0030603C">
              <w:rPr>
                <w:b/>
                <w:sz w:val="20"/>
                <w:szCs w:val="20"/>
              </w:rPr>
              <w:t>Description</w:t>
            </w:r>
          </w:p>
        </w:tc>
        <w:tc>
          <w:tcPr>
            <w:tcW w:w="823" w:type="dxa"/>
            <w:shd w:val="clear" w:color="auto" w:fill="BFBFBF" w:themeFill="background1" w:themeFillShade="BF"/>
          </w:tcPr>
          <w:p w14:paraId="065DDCD0" w14:textId="77777777" w:rsidR="00DD2E33" w:rsidRPr="0030603C" w:rsidRDefault="00DD2E33" w:rsidP="00DD2E33">
            <w:pPr>
              <w:spacing w:after="0"/>
              <w:jc w:val="center"/>
              <w:rPr>
                <w:b/>
                <w:sz w:val="20"/>
                <w:szCs w:val="20"/>
              </w:rPr>
            </w:pPr>
            <w:r w:rsidRPr="0030603C">
              <w:rPr>
                <w:b/>
                <w:sz w:val="20"/>
                <w:szCs w:val="20"/>
              </w:rPr>
              <w:t>Initials</w:t>
            </w:r>
          </w:p>
        </w:tc>
        <w:tc>
          <w:tcPr>
            <w:tcW w:w="4118" w:type="dxa"/>
            <w:shd w:val="clear" w:color="auto" w:fill="BFBFBF" w:themeFill="background1" w:themeFillShade="BF"/>
          </w:tcPr>
          <w:p w14:paraId="59ECD860" w14:textId="77777777" w:rsidR="00DD2E33" w:rsidRPr="0030603C" w:rsidRDefault="00DD2E33" w:rsidP="00DD2E33">
            <w:pPr>
              <w:spacing w:after="0"/>
              <w:jc w:val="center"/>
              <w:rPr>
                <w:b/>
                <w:sz w:val="20"/>
                <w:szCs w:val="20"/>
              </w:rPr>
            </w:pPr>
            <w:r w:rsidRPr="0030603C">
              <w:rPr>
                <w:b/>
                <w:sz w:val="20"/>
                <w:szCs w:val="20"/>
              </w:rPr>
              <w:t>Remarks</w:t>
            </w:r>
          </w:p>
        </w:tc>
      </w:tr>
      <w:tr w:rsidR="00DD2E33" w:rsidRPr="00E266DA" w14:paraId="238BFEE9" w14:textId="77777777" w:rsidTr="006B640D">
        <w:trPr>
          <w:cantSplit/>
          <w:jc w:val="center"/>
        </w:trPr>
        <w:tc>
          <w:tcPr>
            <w:tcW w:w="666" w:type="dxa"/>
          </w:tcPr>
          <w:p w14:paraId="1E11FA44" w14:textId="77777777" w:rsidR="00DD2E33" w:rsidRPr="00E266DA" w:rsidRDefault="00DD2E33" w:rsidP="00DD2E33">
            <w:pPr>
              <w:spacing w:after="0"/>
              <w:rPr>
                <w:sz w:val="22"/>
                <w:szCs w:val="20"/>
              </w:rPr>
            </w:pPr>
          </w:p>
        </w:tc>
        <w:tc>
          <w:tcPr>
            <w:tcW w:w="419" w:type="dxa"/>
            <w:tcBorders>
              <w:right w:val="nil"/>
            </w:tcBorders>
          </w:tcPr>
          <w:p w14:paraId="32BAC6F7" w14:textId="77777777" w:rsidR="00DD2E33" w:rsidRPr="00E266DA" w:rsidRDefault="00DD2E33" w:rsidP="00DD2E33">
            <w:pPr>
              <w:spacing w:after="0"/>
              <w:rPr>
                <w:sz w:val="22"/>
                <w:szCs w:val="20"/>
              </w:rPr>
            </w:pPr>
            <w:r w:rsidRPr="00E266DA">
              <w:rPr>
                <w:sz w:val="22"/>
                <w:szCs w:val="20"/>
              </w:rPr>
              <w:t>1.</w:t>
            </w:r>
          </w:p>
        </w:tc>
        <w:tc>
          <w:tcPr>
            <w:tcW w:w="3334" w:type="dxa"/>
            <w:tcBorders>
              <w:left w:val="nil"/>
            </w:tcBorders>
          </w:tcPr>
          <w:p w14:paraId="426FB76A" w14:textId="77777777" w:rsidR="00DD2E33" w:rsidRPr="00E266DA" w:rsidRDefault="00DD2E33" w:rsidP="00DD2E33">
            <w:pPr>
              <w:spacing w:after="0"/>
              <w:rPr>
                <w:sz w:val="22"/>
                <w:szCs w:val="20"/>
              </w:rPr>
            </w:pPr>
            <w:r w:rsidRPr="00E266DA">
              <w:rPr>
                <w:sz w:val="22"/>
                <w:szCs w:val="20"/>
              </w:rPr>
              <w:t>Perform a pre-trip inspection on an engine and can correct deficient pre-trip items or make necessary adjustments or arrange for maintenance repairs as needed.</w:t>
            </w:r>
          </w:p>
        </w:tc>
        <w:tc>
          <w:tcPr>
            <w:tcW w:w="823" w:type="dxa"/>
          </w:tcPr>
          <w:p w14:paraId="52DC3480" w14:textId="77777777" w:rsidR="00DD2E33" w:rsidRPr="00E266DA" w:rsidRDefault="00DD2E33" w:rsidP="00DD2E33">
            <w:pPr>
              <w:spacing w:after="0"/>
              <w:rPr>
                <w:sz w:val="22"/>
                <w:szCs w:val="20"/>
              </w:rPr>
            </w:pPr>
          </w:p>
        </w:tc>
        <w:tc>
          <w:tcPr>
            <w:tcW w:w="4118" w:type="dxa"/>
          </w:tcPr>
          <w:p w14:paraId="64D6E7EB" w14:textId="77777777" w:rsidR="00DD2E33" w:rsidRPr="00E266DA" w:rsidRDefault="00DD2E33" w:rsidP="00DD2E33">
            <w:pPr>
              <w:spacing w:after="0"/>
              <w:rPr>
                <w:sz w:val="22"/>
                <w:szCs w:val="20"/>
              </w:rPr>
            </w:pPr>
          </w:p>
        </w:tc>
      </w:tr>
      <w:tr w:rsidR="00DD2E33" w:rsidRPr="00E266DA" w14:paraId="40638F14" w14:textId="77777777" w:rsidTr="006B640D">
        <w:trPr>
          <w:cantSplit/>
          <w:jc w:val="center"/>
        </w:trPr>
        <w:tc>
          <w:tcPr>
            <w:tcW w:w="666" w:type="dxa"/>
          </w:tcPr>
          <w:p w14:paraId="4CBEF0A2" w14:textId="77777777" w:rsidR="00DD2E33" w:rsidRPr="00E266DA" w:rsidRDefault="00DD2E33" w:rsidP="00DD2E33">
            <w:pPr>
              <w:spacing w:after="0"/>
              <w:rPr>
                <w:sz w:val="22"/>
                <w:szCs w:val="20"/>
              </w:rPr>
            </w:pPr>
          </w:p>
        </w:tc>
        <w:tc>
          <w:tcPr>
            <w:tcW w:w="419" w:type="dxa"/>
            <w:tcBorders>
              <w:right w:val="nil"/>
            </w:tcBorders>
          </w:tcPr>
          <w:p w14:paraId="54225556" w14:textId="77777777" w:rsidR="00DD2E33" w:rsidRPr="00E266DA" w:rsidRDefault="00DD2E33" w:rsidP="00DD2E33">
            <w:pPr>
              <w:spacing w:after="0"/>
              <w:rPr>
                <w:sz w:val="22"/>
                <w:szCs w:val="20"/>
              </w:rPr>
            </w:pPr>
            <w:r w:rsidRPr="00E266DA">
              <w:rPr>
                <w:sz w:val="22"/>
                <w:szCs w:val="20"/>
              </w:rPr>
              <w:t>2.</w:t>
            </w:r>
          </w:p>
        </w:tc>
        <w:tc>
          <w:tcPr>
            <w:tcW w:w="3334" w:type="dxa"/>
            <w:tcBorders>
              <w:left w:val="nil"/>
            </w:tcBorders>
          </w:tcPr>
          <w:p w14:paraId="44309FF4" w14:textId="1BBA63CE" w:rsidR="00DD2E33" w:rsidRPr="00E266DA" w:rsidRDefault="00DD2E33" w:rsidP="00DD2E33">
            <w:pPr>
              <w:spacing w:after="0"/>
              <w:rPr>
                <w:sz w:val="22"/>
                <w:szCs w:val="20"/>
              </w:rPr>
            </w:pPr>
            <w:r w:rsidRPr="00E266DA">
              <w:rPr>
                <w:sz w:val="22"/>
                <w:szCs w:val="20"/>
              </w:rPr>
              <w:t xml:space="preserve">Conduct a thorough daily vehicle inspection and record the results in the </w:t>
            </w:r>
            <w:r>
              <w:rPr>
                <w:sz w:val="22"/>
                <w:szCs w:val="20"/>
              </w:rPr>
              <w:t>Fire Equipment Maintenance Procedure and Record</w:t>
            </w:r>
            <w:r w:rsidRPr="00E266DA">
              <w:rPr>
                <w:sz w:val="22"/>
                <w:szCs w:val="20"/>
              </w:rPr>
              <w:t>.</w:t>
            </w:r>
          </w:p>
        </w:tc>
        <w:tc>
          <w:tcPr>
            <w:tcW w:w="823" w:type="dxa"/>
          </w:tcPr>
          <w:p w14:paraId="18753A12" w14:textId="77777777" w:rsidR="00DD2E33" w:rsidRPr="00E266DA" w:rsidRDefault="00DD2E33" w:rsidP="00DD2E33">
            <w:pPr>
              <w:spacing w:after="0"/>
              <w:rPr>
                <w:sz w:val="22"/>
                <w:szCs w:val="20"/>
              </w:rPr>
            </w:pPr>
          </w:p>
        </w:tc>
        <w:tc>
          <w:tcPr>
            <w:tcW w:w="4118" w:type="dxa"/>
          </w:tcPr>
          <w:p w14:paraId="644183A0" w14:textId="77777777" w:rsidR="00DD2E33" w:rsidRPr="00E266DA" w:rsidRDefault="00DD2E33" w:rsidP="00DD2E33">
            <w:pPr>
              <w:spacing w:after="0"/>
              <w:rPr>
                <w:sz w:val="22"/>
                <w:szCs w:val="20"/>
              </w:rPr>
            </w:pPr>
          </w:p>
        </w:tc>
      </w:tr>
      <w:tr w:rsidR="00DD2E33" w:rsidRPr="00E266DA" w14:paraId="5FD5F4D0" w14:textId="77777777" w:rsidTr="006B640D">
        <w:trPr>
          <w:cantSplit/>
          <w:jc w:val="center"/>
        </w:trPr>
        <w:tc>
          <w:tcPr>
            <w:tcW w:w="666" w:type="dxa"/>
          </w:tcPr>
          <w:p w14:paraId="4674D911" w14:textId="77777777" w:rsidR="00DD2E33" w:rsidRPr="00E266DA" w:rsidRDefault="00DD2E33" w:rsidP="00DD2E33">
            <w:pPr>
              <w:spacing w:after="0"/>
              <w:rPr>
                <w:sz w:val="22"/>
                <w:szCs w:val="20"/>
              </w:rPr>
            </w:pPr>
          </w:p>
        </w:tc>
        <w:tc>
          <w:tcPr>
            <w:tcW w:w="419" w:type="dxa"/>
            <w:tcBorders>
              <w:right w:val="nil"/>
            </w:tcBorders>
          </w:tcPr>
          <w:p w14:paraId="0BB8431C" w14:textId="77777777" w:rsidR="00DD2E33" w:rsidRPr="00E266DA" w:rsidRDefault="00DD2E33" w:rsidP="00DD2E33">
            <w:pPr>
              <w:spacing w:after="0"/>
              <w:rPr>
                <w:sz w:val="22"/>
                <w:szCs w:val="20"/>
              </w:rPr>
            </w:pPr>
            <w:r w:rsidRPr="00E266DA">
              <w:rPr>
                <w:sz w:val="22"/>
                <w:szCs w:val="20"/>
              </w:rPr>
              <w:t>3.</w:t>
            </w:r>
          </w:p>
        </w:tc>
        <w:tc>
          <w:tcPr>
            <w:tcW w:w="3334" w:type="dxa"/>
            <w:tcBorders>
              <w:left w:val="nil"/>
            </w:tcBorders>
          </w:tcPr>
          <w:p w14:paraId="36F34C29" w14:textId="77777777" w:rsidR="00DD2E33" w:rsidRPr="00E266DA" w:rsidRDefault="00DD2E33" w:rsidP="00DD2E33">
            <w:pPr>
              <w:spacing w:after="0"/>
              <w:rPr>
                <w:sz w:val="22"/>
                <w:szCs w:val="20"/>
              </w:rPr>
            </w:pPr>
            <w:r w:rsidRPr="00E266DA">
              <w:rPr>
                <w:sz w:val="22"/>
                <w:szCs w:val="20"/>
              </w:rPr>
              <w:t>Perform a proper start-up and shut-down procedure on an engine.</w:t>
            </w:r>
          </w:p>
        </w:tc>
        <w:tc>
          <w:tcPr>
            <w:tcW w:w="823" w:type="dxa"/>
          </w:tcPr>
          <w:p w14:paraId="2EBD8335" w14:textId="77777777" w:rsidR="00DD2E33" w:rsidRPr="00E266DA" w:rsidRDefault="00DD2E33" w:rsidP="00DD2E33">
            <w:pPr>
              <w:spacing w:after="0"/>
              <w:rPr>
                <w:sz w:val="22"/>
                <w:szCs w:val="20"/>
              </w:rPr>
            </w:pPr>
          </w:p>
        </w:tc>
        <w:tc>
          <w:tcPr>
            <w:tcW w:w="4118" w:type="dxa"/>
          </w:tcPr>
          <w:p w14:paraId="375F5894" w14:textId="77777777" w:rsidR="00DD2E33" w:rsidRPr="00E266DA" w:rsidRDefault="00DD2E33" w:rsidP="00DD2E33">
            <w:pPr>
              <w:spacing w:after="0"/>
              <w:rPr>
                <w:sz w:val="22"/>
                <w:szCs w:val="20"/>
              </w:rPr>
            </w:pPr>
          </w:p>
        </w:tc>
      </w:tr>
      <w:tr w:rsidR="00DD2E33" w:rsidRPr="00E266DA" w14:paraId="7B44B802" w14:textId="77777777" w:rsidTr="006B640D">
        <w:trPr>
          <w:cantSplit/>
          <w:jc w:val="center"/>
        </w:trPr>
        <w:tc>
          <w:tcPr>
            <w:tcW w:w="666" w:type="dxa"/>
          </w:tcPr>
          <w:p w14:paraId="2E1DC19B" w14:textId="77777777" w:rsidR="00DD2E33" w:rsidRPr="00E266DA" w:rsidRDefault="00DD2E33" w:rsidP="00DD2E33">
            <w:pPr>
              <w:spacing w:after="0"/>
              <w:rPr>
                <w:sz w:val="22"/>
                <w:szCs w:val="20"/>
              </w:rPr>
            </w:pPr>
          </w:p>
        </w:tc>
        <w:tc>
          <w:tcPr>
            <w:tcW w:w="419" w:type="dxa"/>
            <w:tcBorders>
              <w:right w:val="nil"/>
            </w:tcBorders>
          </w:tcPr>
          <w:p w14:paraId="46991C51" w14:textId="77777777" w:rsidR="00DD2E33" w:rsidRPr="00E266DA" w:rsidRDefault="00DD2E33" w:rsidP="00DD2E33">
            <w:pPr>
              <w:spacing w:after="0"/>
              <w:rPr>
                <w:sz w:val="22"/>
                <w:szCs w:val="20"/>
              </w:rPr>
            </w:pPr>
            <w:r w:rsidRPr="00E266DA">
              <w:rPr>
                <w:sz w:val="22"/>
                <w:szCs w:val="20"/>
              </w:rPr>
              <w:t>4.</w:t>
            </w:r>
          </w:p>
        </w:tc>
        <w:tc>
          <w:tcPr>
            <w:tcW w:w="3334" w:type="dxa"/>
            <w:tcBorders>
              <w:left w:val="nil"/>
            </w:tcBorders>
          </w:tcPr>
          <w:p w14:paraId="7AE0346D" w14:textId="77777777" w:rsidR="00DD2E33" w:rsidRPr="00E266DA" w:rsidRDefault="00DD2E33" w:rsidP="00DD2E33">
            <w:pPr>
              <w:spacing w:after="0"/>
              <w:rPr>
                <w:sz w:val="22"/>
                <w:szCs w:val="20"/>
              </w:rPr>
            </w:pPr>
            <w:r w:rsidRPr="00E266DA">
              <w:rPr>
                <w:sz w:val="22"/>
                <w:szCs w:val="20"/>
              </w:rPr>
              <w:t>Complete a basic vehicle troubleshooting analysis that can include; fuel type and source problems, electrical problems and changing of fuses, battery and start-up problems, procedures for jump-starting, engine gauges, visual indicators of problems, and tire or wheel problems.</w:t>
            </w:r>
          </w:p>
        </w:tc>
        <w:tc>
          <w:tcPr>
            <w:tcW w:w="823" w:type="dxa"/>
          </w:tcPr>
          <w:p w14:paraId="0648341C" w14:textId="77777777" w:rsidR="00DD2E33" w:rsidRPr="00E266DA" w:rsidRDefault="00DD2E33" w:rsidP="00DD2E33">
            <w:pPr>
              <w:spacing w:after="0"/>
              <w:rPr>
                <w:sz w:val="22"/>
                <w:szCs w:val="20"/>
              </w:rPr>
            </w:pPr>
          </w:p>
        </w:tc>
        <w:tc>
          <w:tcPr>
            <w:tcW w:w="4118" w:type="dxa"/>
          </w:tcPr>
          <w:p w14:paraId="1B03C90D" w14:textId="77777777" w:rsidR="00DD2E33" w:rsidRPr="00E266DA" w:rsidRDefault="00DD2E33" w:rsidP="00DD2E33">
            <w:pPr>
              <w:spacing w:after="0"/>
              <w:rPr>
                <w:sz w:val="22"/>
                <w:szCs w:val="20"/>
              </w:rPr>
            </w:pPr>
          </w:p>
        </w:tc>
      </w:tr>
      <w:tr w:rsidR="00DD2E33" w:rsidRPr="00E266DA" w14:paraId="539D6202" w14:textId="77777777" w:rsidTr="006B640D">
        <w:trPr>
          <w:cantSplit/>
          <w:jc w:val="center"/>
        </w:trPr>
        <w:tc>
          <w:tcPr>
            <w:tcW w:w="666" w:type="dxa"/>
          </w:tcPr>
          <w:p w14:paraId="16541F16" w14:textId="77777777" w:rsidR="00DD2E33" w:rsidRPr="00E266DA" w:rsidRDefault="00DD2E33" w:rsidP="00DD2E33">
            <w:pPr>
              <w:spacing w:after="0"/>
              <w:rPr>
                <w:sz w:val="22"/>
                <w:szCs w:val="20"/>
              </w:rPr>
            </w:pPr>
          </w:p>
        </w:tc>
        <w:tc>
          <w:tcPr>
            <w:tcW w:w="419" w:type="dxa"/>
            <w:tcBorders>
              <w:right w:val="nil"/>
            </w:tcBorders>
          </w:tcPr>
          <w:p w14:paraId="34395A4C" w14:textId="77777777" w:rsidR="00DD2E33" w:rsidRPr="00E266DA" w:rsidRDefault="00DD2E33" w:rsidP="00DD2E33">
            <w:pPr>
              <w:spacing w:after="0"/>
              <w:rPr>
                <w:sz w:val="22"/>
                <w:szCs w:val="20"/>
              </w:rPr>
            </w:pPr>
            <w:r w:rsidRPr="00E266DA">
              <w:rPr>
                <w:sz w:val="22"/>
                <w:szCs w:val="20"/>
              </w:rPr>
              <w:t>5.</w:t>
            </w:r>
          </w:p>
        </w:tc>
        <w:tc>
          <w:tcPr>
            <w:tcW w:w="3334" w:type="dxa"/>
            <w:tcBorders>
              <w:left w:val="nil"/>
            </w:tcBorders>
          </w:tcPr>
          <w:p w14:paraId="1749DE25" w14:textId="77777777" w:rsidR="00DD2E33" w:rsidRPr="00E266DA" w:rsidRDefault="00DD2E33" w:rsidP="00DD2E33">
            <w:pPr>
              <w:spacing w:after="0"/>
              <w:rPr>
                <w:sz w:val="22"/>
                <w:szCs w:val="20"/>
              </w:rPr>
            </w:pPr>
            <w:r w:rsidRPr="00E266DA">
              <w:rPr>
                <w:sz w:val="22"/>
                <w:szCs w:val="20"/>
              </w:rPr>
              <w:t>Complete necessary pump system preventative maintenance check and correct deficient items, fluid levels, or make necessary adjustments.</w:t>
            </w:r>
          </w:p>
        </w:tc>
        <w:tc>
          <w:tcPr>
            <w:tcW w:w="823" w:type="dxa"/>
          </w:tcPr>
          <w:p w14:paraId="07DBDE54" w14:textId="77777777" w:rsidR="00DD2E33" w:rsidRPr="00E266DA" w:rsidRDefault="00DD2E33" w:rsidP="00DD2E33">
            <w:pPr>
              <w:spacing w:after="0"/>
              <w:rPr>
                <w:sz w:val="22"/>
                <w:szCs w:val="20"/>
              </w:rPr>
            </w:pPr>
          </w:p>
        </w:tc>
        <w:tc>
          <w:tcPr>
            <w:tcW w:w="4118" w:type="dxa"/>
          </w:tcPr>
          <w:p w14:paraId="18ECE86D" w14:textId="77777777" w:rsidR="00DD2E33" w:rsidRPr="00E266DA" w:rsidRDefault="00DD2E33" w:rsidP="00DD2E33">
            <w:pPr>
              <w:spacing w:after="0"/>
              <w:rPr>
                <w:sz w:val="22"/>
                <w:szCs w:val="20"/>
              </w:rPr>
            </w:pPr>
          </w:p>
        </w:tc>
      </w:tr>
      <w:tr w:rsidR="00DD2E33" w:rsidRPr="00E266DA" w14:paraId="1342E5F5" w14:textId="77777777" w:rsidTr="006B640D">
        <w:trPr>
          <w:cantSplit/>
          <w:jc w:val="center"/>
        </w:trPr>
        <w:tc>
          <w:tcPr>
            <w:tcW w:w="666" w:type="dxa"/>
          </w:tcPr>
          <w:p w14:paraId="57C5BA58" w14:textId="77777777" w:rsidR="00DD2E33" w:rsidRPr="00E266DA" w:rsidRDefault="00DD2E33" w:rsidP="00DD2E33">
            <w:pPr>
              <w:spacing w:after="0"/>
              <w:rPr>
                <w:sz w:val="22"/>
                <w:szCs w:val="20"/>
              </w:rPr>
            </w:pPr>
          </w:p>
        </w:tc>
        <w:tc>
          <w:tcPr>
            <w:tcW w:w="419" w:type="dxa"/>
            <w:tcBorders>
              <w:right w:val="nil"/>
            </w:tcBorders>
          </w:tcPr>
          <w:p w14:paraId="578AB715" w14:textId="77777777" w:rsidR="00DD2E33" w:rsidRPr="00E266DA" w:rsidRDefault="00DD2E33" w:rsidP="00DD2E33">
            <w:pPr>
              <w:spacing w:after="0"/>
              <w:rPr>
                <w:sz w:val="22"/>
                <w:szCs w:val="20"/>
              </w:rPr>
            </w:pPr>
            <w:r w:rsidRPr="00E266DA">
              <w:rPr>
                <w:sz w:val="22"/>
                <w:szCs w:val="20"/>
              </w:rPr>
              <w:t>6.</w:t>
            </w:r>
          </w:p>
        </w:tc>
        <w:tc>
          <w:tcPr>
            <w:tcW w:w="3334" w:type="dxa"/>
            <w:tcBorders>
              <w:left w:val="nil"/>
            </w:tcBorders>
          </w:tcPr>
          <w:p w14:paraId="7F9E76CB" w14:textId="77777777" w:rsidR="00DD2E33" w:rsidRPr="00E266DA" w:rsidRDefault="00DD2E33" w:rsidP="00DD2E33">
            <w:pPr>
              <w:spacing w:after="0"/>
              <w:rPr>
                <w:sz w:val="22"/>
                <w:szCs w:val="20"/>
              </w:rPr>
            </w:pPr>
            <w:r w:rsidRPr="00E266DA">
              <w:rPr>
                <w:sz w:val="22"/>
                <w:szCs w:val="20"/>
              </w:rPr>
              <w:t>Complete a pump system troubleshooting analysis, which could include: nozzle/pump pressure loss, pump heat build-up, pump cavitation, pump/seal problems, and pump priming problems.</w:t>
            </w:r>
          </w:p>
        </w:tc>
        <w:tc>
          <w:tcPr>
            <w:tcW w:w="823" w:type="dxa"/>
          </w:tcPr>
          <w:p w14:paraId="7D404599" w14:textId="77777777" w:rsidR="00DD2E33" w:rsidRPr="00E266DA" w:rsidRDefault="00DD2E33" w:rsidP="00DD2E33">
            <w:pPr>
              <w:spacing w:after="0"/>
              <w:rPr>
                <w:sz w:val="22"/>
                <w:szCs w:val="20"/>
              </w:rPr>
            </w:pPr>
          </w:p>
        </w:tc>
        <w:tc>
          <w:tcPr>
            <w:tcW w:w="4118" w:type="dxa"/>
          </w:tcPr>
          <w:p w14:paraId="25BB0887" w14:textId="77777777" w:rsidR="00DD2E33" w:rsidRPr="00E266DA" w:rsidRDefault="00DD2E33" w:rsidP="00DD2E33">
            <w:pPr>
              <w:spacing w:after="0"/>
              <w:rPr>
                <w:sz w:val="22"/>
                <w:szCs w:val="20"/>
              </w:rPr>
            </w:pPr>
          </w:p>
        </w:tc>
      </w:tr>
      <w:tr w:rsidR="00DD2E33" w:rsidRPr="00E266DA" w14:paraId="5571AB0D" w14:textId="77777777" w:rsidTr="006B640D">
        <w:trPr>
          <w:cantSplit/>
          <w:jc w:val="center"/>
        </w:trPr>
        <w:tc>
          <w:tcPr>
            <w:tcW w:w="666" w:type="dxa"/>
          </w:tcPr>
          <w:p w14:paraId="087CA35A" w14:textId="77777777" w:rsidR="00DD2E33" w:rsidRPr="00E266DA" w:rsidRDefault="00DD2E33" w:rsidP="00DD2E33">
            <w:pPr>
              <w:spacing w:after="0"/>
              <w:rPr>
                <w:sz w:val="22"/>
                <w:szCs w:val="20"/>
              </w:rPr>
            </w:pPr>
          </w:p>
        </w:tc>
        <w:tc>
          <w:tcPr>
            <w:tcW w:w="419" w:type="dxa"/>
            <w:tcBorders>
              <w:right w:val="nil"/>
            </w:tcBorders>
          </w:tcPr>
          <w:p w14:paraId="309361C7" w14:textId="77777777" w:rsidR="00DD2E33" w:rsidRPr="00E266DA" w:rsidRDefault="00DD2E33" w:rsidP="00DD2E33">
            <w:pPr>
              <w:spacing w:after="0"/>
              <w:rPr>
                <w:sz w:val="22"/>
                <w:szCs w:val="20"/>
              </w:rPr>
            </w:pPr>
            <w:r w:rsidRPr="00E266DA">
              <w:rPr>
                <w:sz w:val="22"/>
                <w:szCs w:val="20"/>
              </w:rPr>
              <w:t>7.</w:t>
            </w:r>
          </w:p>
        </w:tc>
        <w:tc>
          <w:tcPr>
            <w:tcW w:w="3334" w:type="dxa"/>
            <w:tcBorders>
              <w:left w:val="nil"/>
            </w:tcBorders>
          </w:tcPr>
          <w:p w14:paraId="211ADDF8" w14:textId="77777777" w:rsidR="00DD2E33" w:rsidRPr="00E266DA" w:rsidRDefault="00DD2E33" w:rsidP="00DD2E33">
            <w:pPr>
              <w:spacing w:after="0"/>
              <w:rPr>
                <w:sz w:val="22"/>
                <w:szCs w:val="20"/>
              </w:rPr>
            </w:pPr>
            <w:r w:rsidRPr="00E266DA">
              <w:rPr>
                <w:sz w:val="22"/>
                <w:szCs w:val="20"/>
              </w:rPr>
              <w:t>Perform a pump performance check and record the results.</w:t>
            </w:r>
          </w:p>
        </w:tc>
        <w:tc>
          <w:tcPr>
            <w:tcW w:w="823" w:type="dxa"/>
          </w:tcPr>
          <w:p w14:paraId="1EC2424C" w14:textId="77777777" w:rsidR="00DD2E33" w:rsidRPr="00E266DA" w:rsidRDefault="00DD2E33" w:rsidP="00DD2E33">
            <w:pPr>
              <w:spacing w:after="0"/>
              <w:rPr>
                <w:sz w:val="22"/>
                <w:szCs w:val="20"/>
              </w:rPr>
            </w:pPr>
          </w:p>
        </w:tc>
        <w:tc>
          <w:tcPr>
            <w:tcW w:w="4118" w:type="dxa"/>
          </w:tcPr>
          <w:p w14:paraId="1D7610DD" w14:textId="77777777" w:rsidR="00DD2E33" w:rsidRPr="00E266DA" w:rsidRDefault="00DD2E33" w:rsidP="00DD2E33">
            <w:pPr>
              <w:spacing w:after="0"/>
              <w:rPr>
                <w:sz w:val="22"/>
                <w:szCs w:val="20"/>
              </w:rPr>
            </w:pPr>
          </w:p>
        </w:tc>
      </w:tr>
      <w:tr w:rsidR="00DD2E33" w:rsidRPr="00E266DA" w14:paraId="63B65770" w14:textId="77777777" w:rsidTr="006B640D">
        <w:trPr>
          <w:cantSplit/>
          <w:jc w:val="center"/>
        </w:trPr>
        <w:tc>
          <w:tcPr>
            <w:tcW w:w="666" w:type="dxa"/>
          </w:tcPr>
          <w:p w14:paraId="04BBF77B" w14:textId="77777777" w:rsidR="00DD2E33" w:rsidRPr="00E266DA" w:rsidRDefault="00DD2E33" w:rsidP="00DD2E33">
            <w:pPr>
              <w:spacing w:after="0"/>
              <w:rPr>
                <w:sz w:val="22"/>
                <w:szCs w:val="20"/>
              </w:rPr>
            </w:pPr>
          </w:p>
        </w:tc>
        <w:tc>
          <w:tcPr>
            <w:tcW w:w="419" w:type="dxa"/>
            <w:tcBorders>
              <w:right w:val="nil"/>
            </w:tcBorders>
          </w:tcPr>
          <w:p w14:paraId="3A11D06C" w14:textId="77777777" w:rsidR="00DD2E33" w:rsidRPr="00E266DA" w:rsidRDefault="00DD2E33" w:rsidP="00DD2E33">
            <w:pPr>
              <w:spacing w:after="0"/>
              <w:rPr>
                <w:sz w:val="22"/>
                <w:szCs w:val="20"/>
              </w:rPr>
            </w:pPr>
            <w:r w:rsidRPr="00E266DA">
              <w:rPr>
                <w:sz w:val="22"/>
                <w:szCs w:val="20"/>
              </w:rPr>
              <w:t>8.</w:t>
            </w:r>
          </w:p>
        </w:tc>
        <w:tc>
          <w:tcPr>
            <w:tcW w:w="3334" w:type="dxa"/>
            <w:tcBorders>
              <w:left w:val="nil"/>
            </w:tcBorders>
          </w:tcPr>
          <w:p w14:paraId="5875958D" w14:textId="77777777" w:rsidR="00DD2E33" w:rsidRPr="00E266DA" w:rsidRDefault="00DD2E33" w:rsidP="00DD2E33">
            <w:pPr>
              <w:spacing w:after="0"/>
              <w:rPr>
                <w:sz w:val="22"/>
                <w:szCs w:val="20"/>
              </w:rPr>
            </w:pPr>
            <w:r w:rsidRPr="00E266DA">
              <w:rPr>
                <w:sz w:val="22"/>
                <w:szCs w:val="20"/>
              </w:rPr>
              <w:t>Demonstrate proper winterization procedures for pump package.</w:t>
            </w:r>
          </w:p>
        </w:tc>
        <w:tc>
          <w:tcPr>
            <w:tcW w:w="823" w:type="dxa"/>
          </w:tcPr>
          <w:p w14:paraId="31F725A7" w14:textId="77777777" w:rsidR="00DD2E33" w:rsidRPr="00E266DA" w:rsidRDefault="00DD2E33" w:rsidP="00DD2E33">
            <w:pPr>
              <w:spacing w:after="0"/>
              <w:rPr>
                <w:sz w:val="22"/>
                <w:szCs w:val="20"/>
              </w:rPr>
            </w:pPr>
          </w:p>
        </w:tc>
        <w:tc>
          <w:tcPr>
            <w:tcW w:w="4118" w:type="dxa"/>
          </w:tcPr>
          <w:p w14:paraId="716C52EE" w14:textId="77777777" w:rsidR="00DD2E33" w:rsidRPr="00E266DA" w:rsidRDefault="00DD2E33" w:rsidP="00DD2E33">
            <w:pPr>
              <w:spacing w:after="0"/>
              <w:rPr>
                <w:sz w:val="22"/>
                <w:szCs w:val="20"/>
              </w:rPr>
            </w:pPr>
          </w:p>
        </w:tc>
      </w:tr>
      <w:tr w:rsidR="00DD2E33" w:rsidRPr="00E266DA" w14:paraId="028A1385" w14:textId="77777777" w:rsidTr="006B640D">
        <w:trPr>
          <w:cantSplit/>
          <w:jc w:val="center"/>
        </w:trPr>
        <w:tc>
          <w:tcPr>
            <w:tcW w:w="666" w:type="dxa"/>
          </w:tcPr>
          <w:p w14:paraId="654561F1" w14:textId="77777777" w:rsidR="00DD2E33" w:rsidRPr="00E266DA" w:rsidRDefault="00DD2E33" w:rsidP="00DD2E33">
            <w:pPr>
              <w:spacing w:after="0"/>
              <w:rPr>
                <w:sz w:val="22"/>
                <w:szCs w:val="20"/>
              </w:rPr>
            </w:pPr>
          </w:p>
        </w:tc>
        <w:tc>
          <w:tcPr>
            <w:tcW w:w="419" w:type="dxa"/>
            <w:tcBorders>
              <w:right w:val="nil"/>
            </w:tcBorders>
          </w:tcPr>
          <w:p w14:paraId="31CB36DD" w14:textId="77777777" w:rsidR="00DD2E33" w:rsidRPr="00E266DA" w:rsidRDefault="00DD2E33" w:rsidP="00DD2E33">
            <w:pPr>
              <w:spacing w:after="0"/>
              <w:rPr>
                <w:sz w:val="22"/>
                <w:szCs w:val="20"/>
              </w:rPr>
            </w:pPr>
            <w:r w:rsidRPr="00E266DA">
              <w:rPr>
                <w:sz w:val="22"/>
                <w:szCs w:val="20"/>
              </w:rPr>
              <w:t>9.</w:t>
            </w:r>
          </w:p>
        </w:tc>
        <w:tc>
          <w:tcPr>
            <w:tcW w:w="3334" w:type="dxa"/>
            <w:tcBorders>
              <w:left w:val="nil"/>
            </w:tcBorders>
          </w:tcPr>
          <w:p w14:paraId="5C048DBB" w14:textId="77777777" w:rsidR="00DD2E33" w:rsidRPr="00E266DA" w:rsidRDefault="00DD2E33" w:rsidP="00DD2E33">
            <w:pPr>
              <w:spacing w:after="0"/>
              <w:rPr>
                <w:sz w:val="22"/>
                <w:szCs w:val="20"/>
              </w:rPr>
            </w:pPr>
            <w:r w:rsidRPr="00E266DA">
              <w:rPr>
                <w:sz w:val="22"/>
                <w:szCs w:val="20"/>
              </w:rPr>
              <w:t>Demonstrate basic knowledge of driving skills including: vehicle pre-trip equipment adjustments, general vehicle start-up procedures, move-out procedures for driving, use of vehicle controls, entering traffic/street maneuvering, vehicle speed control, vehicle parking and site selection, etc.</w:t>
            </w:r>
          </w:p>
        </w:tc>
        <w:tc>
          <w:tcPr>
            <w:tcW w:w="823" w:type="dxa"/>
          </w:tcPr>
          <w:p w14:paraId="35BE29C8" w14:textId="77777777" w:rsidR="00DD2E33" w:rsidRPr="00E266DA" w:rsidRDefault="00DD2E33" w:rsidP="00DD2E33">
            <w:pPr>
              <w:spacing w:after="0"/>
              <w:rPr>
                <w:sz w:val="22"/>
                <w:szCs w:val="20"/>
              </w:rPr>
            </w:pPr>
          </w:p>
        </w:tc>
        <w:tc>
          <w:tcPr>
            <w:tcW w:w="4118" w:type="dxa"/>
          </w:tcPr>
          <w:p w14:paraId="5B55B83E" w14:textId="77777777" w:rsidR="00DD2E33" w:rsidRPr="00E266DA" w:rsidRDefault="00DD2E33" w:rsidP="00DD2E33">
            <w:pPr>
              <w:spacing w:after="0"/>
              <w:rPr>
                <w:sz w:val="22"/>
                <w:szCs w:val="20"/>
              </w:rPr>
            </w:pPr>
          </w:p>
        </w:tc>
      </w:tr>
      <w:tr w:rsidR="00DD2E33" w:rsidRPr="00E266DA" w14:paraId="4B756992" w14:textId="77777777" w:rsidTr="006B640D">
        <w:trPr>
          <w:cantSplit/>
          <w:jc w:val="center"/>
        </w:trPr>
        <w:tc>
          <w:tcPr>
            <w:tcW w:w="666" w:type="dxa"/>
          </w:tcPr>
          <w:p w14:paraId="061B8580" w14:textId="77777777" w:rsidR="00DD2E33" w:rsidRPr="00E266DA" w:rsidRDefault="00DD2E33" w:rsidP="00DD2E33">
            <w:pPr>
              <w:spacing w:after="0"/>
              <w:rPr>
                <w:sz w:val="22"/>
                <w:szCs w:val="20"/>
              </w:rPr>
            </w:pPr>
          </w:p>
        </w:tc>
        <w:tc>
          <w:tcPr>
            <w:tcW w:w="419" w:type="dxa"/>
            <w:tcBorders>
              <w:right w:val="nil"/>
            </w:tcBorders>
          </w:tcPr>
          <w:p w14:paraId="68DD2B1C" w14:textId="77777777" w:rsidR="00DD2E33" w:rsidRPr="00E266DA" w:rsidRDefault="00DD2E33" w:rsidP="00DD2E33">
            <w:pPr>
              <w:spacing w:after="0"/>
              <w:rPr>
                <w:sz w:val="22"/>
                <w:szCs w:val="20"/>
              </w:rPr>
            </w:pPr>
            <w:r w:rsidRPr="00E266DA">
              <w:rPr>
                <w:sz w:val="22"/>
                <w:szCs w:val="20"/>
              </w:rPr>
              <w:t>10.</w:t>
            </w:r>
          </w:p>
        </w:tc>
        <w:tc>
          <w:tcPr>
            <w:tcW w:w="3334" w:type="dxa"/>
            <w:tcBorders>
              <w:left w:val="nil"/>
            </w:tcBorders>
          </w:tcPr>
          <w:p w14:paraId="07CBB712" w14:textId="77777777" w:rsidR="00DD2E33" w:rsidRPr="00E266DA" w:rsidRDefault="00DD2E33" w:rsidP="00DD2E33">
            <w:pPr>
              <w:spacing w:after="0"/>
              <w:rPr>
                <w:sz w:val="22"/>
                <w:szCs w:val="20"/>
              </w:rPr>
            </w:pPr>
            <w:r w:rsidRPr="00E266DA">
              <w:rPr>
                <w:sz w:val="22"/>
                <w:szCs w:val="20"/>
              </w:rPr>
              <w:t>Demonstrate appropriate highway driving skills and knowledge of state vehicle driving regulations.</w:t>
            </w:r>
          </w:p>
        </w:tc>
        <w:tc>
          <w:tcPr>
            <w:tcW w:w="823" w:type="dxa"/>
          </w:tcPr>
          <w:p w14:paraId="2D3AD2EE" w14:textId="77777777" w:rsidR="00DD2E33" w:rsidRPr="00E266DA" w:rsidRDefault="00DD2E33" w:rsidP="00DD2E33">
            <w:pPr>
              <w:spacing w:after="0"/>
              <w:rPr>
                <w:sz w:val="22"/>
                <w:szCs w:val="20"/>
              </w:rPr>
            </w:pPr>
          </w:p>
        </w:tc>
        <w:tc>
          <w:tcPr>
            <w:tcW w:w="4118" w:type="dxa"/>
          </w:tcPr>
          <w:p w14:paraId="44BAC070" w14:textId="77777777" w:rsidR="00DD2E33" w:rsidRPr="00E266DA" w:rsidRDefault="00DD2E33" w:rsidP="00DD2E33">
            <w:pPr>
              <w:spacing w:after="0"/>
              <w:rPr>
                <w:sz w:val="22"/>
                <w:szCs w:val="20"/>
              </w:rPr>
            </w:pPr>
          </w:p>
        </w:tc>
      </w:tr>
      <w:tr w:rsidR="00DD2E33" w:rsidRPr="00E266DA" w14:paraId="63653626" w14:textId="77777777" w:rsidTr="006B640D">
        <w:trPr>
          <w:cantSplit/>
          <w:jc w:val="center"/>
        </w:trPr>
        <w:tc>
          <w:tcPr>
            <w:tcW w:w="666" w:type="dxa"/>
          </w:tcPr>
          <w:p w14:paraId="725FDA8E" w14:textId="77777777" w:rsidR="00DD2E33" w:rsidRPr="00E266DA" w:rsidRDefault="00DD2E33" w:rsidP="00DD2E33">
            <w:pPr>
              <w:spacing w:after="0"/>
              <w:rPr>
                <w:sz w:val="22"/>
                <w:szCs w:val="20"/>
              </w:rPr>
            </w:pPr>
          </w:p>
        </w:tc>
        <w:tc>
          <w:tcPr>
            <w:tcW w:w="419" w:type="dxa"/>
            <w:tcBorders>
              <w:right w:val="nil"/>
            </w:tcBorders>
          </w:tcPr>
          <w:p w14:paraId="62507597" w14:textId="77777777" w:rsidR="00DD2E33" w:rsidRPr="00E266DA" w:rsidRDefault="00DD2E33" w:rsidP="00DD2E33">
            <w:pPr>
              <w:spacing w:after="0"/>
              <w:rPr>
                <w:sz w:val="22"/>
                <w:szCs w:val="20"/>
              </w:rPr>
            </w:pPr>
            <w:r w:rsidRPr="00E266DA">
              <w:rPr>
                <w:sz w:val="22"/>
                <w:szCs w:val="20"/>
              </w:rPr>
              <w:t>11.</w:t>
            </w:r>
          </w:p>
        </w:tc>
        <w:tc>
          <w:tcPr>
            <w:tcW w:w="3334" w:type="dxa"/>
            <w:tcBorders>
              <w:left w:val="nil"/>
            </w:tcBorders>
          </w:tcPr>
          <w:p w14:paraId="43BC135F" w14:textId="77777777" w:rsidR="00DD2E33" w:rsidRPr="00E266DA" w:rsidRDefault="00DD2E33" w:rsidP="00DD2E33">
            <w:pPr>
              <w:spacing w:after="0"/>
              <w:rPr>
                <w:sz w:val="22"/>
                <w:szCs w:val="20"/>
              </w:rPr>
            </w:pPr>
            <w:r w:rsidRPr="00E266DA">
              <w:rPr>
                <w:sz w:val="22"/>
                <w:szCs w:val="20"/>
              </w:rPr>
              <w:t>Demonstrate appropriate off-road driving skills and application of vehicle handling/maneuvering that could include: navigation along two</w:t>
            </w:r>
            <w:r w:rsidRPr="00E266DA">
              <w:rPr>
                <w:sz w:val="22"/>
                <w:szCs w:val="20"/>
              </w:rPr>
              <w:noBreakHyphen/>
              <w:t>track road areas, navigation through rocky areas with use of spotter, maneuvering through washout and draw areas, maneuvering through heavy fuels/brush areas, side-hill maneuvers, and/or maneuvering through rough steep up/down slope areas.</w:t>
            </w:r>
          </w:p>
        </w:tc>
        <w:tc>
          <w:tcPr>
            <w:tcW w:w="823" w:type="dxa"/>
          </w:tcPr>
          <w:p w14:paraId="21400479" w14:textId="77777777" w:rsidR="00DD2E33" w:rsidRPr="00E266DA" w:rsidRDefault="00DD2E33" w:rsidP="00DD2E33">
            <w:pPr>
              <w:spacing w:after="0"/>
              <w:rPr>
                <w:sz w:val="22"/>
                <w:szCs w:val="20"/>
              </w:rPr>
            </w:pPr>
          </w:p>
        </w:tc>
        <w:tc>
          <w:tcPr>
            <w:tcW w:w="4118" w:type="dxa"/>
          </w:tcPr>
          <w:p w14:paraId="2FF84B15" w14:textId="77777777" w:rsidR="00DD2E33" w:rsidRPr="00E266DA" w:rsidRDefault="00DD2E33" w:rsidP="00DD2E33">
            <w:pPr>
              <w:spacing w:after="0"/>
              <w:rPr>
                <w:sz w:val="22"/>
                <w:szCs w:val="20"/>
              </w:rPr>
            </w:pPr>
          </w:p>
        </w:tc>
      </w:tr>
      <w:tr w:rsidR="00DD2E33" w:rsidRPr="00E266DA" w14:paraId="59D050E5" w14:textId="77777777" w:rsidTr="006B640D">
        <w:trPr>
          <w:cantSplit/>
          <w:jc w:val="center"/>
        </w:trPr>
        <w:tc>
          <w:tcPr>
            <w:tcW w:w="666" w:type="dxa"/>
          </w:tcPr>
          <w:p w14:paraId="3CDB419F" w14:textId="77777777" w:rsidR="00DD2E33" w:rsidRPr="00E266DA" w:rsidRDefault="00DD2E33" w:rsidP="00DD2E33">
            <w:pPr>
              <w:spacing w:after="0"/>
              <w:rPr>
                <w:sz w:val="22"/>
                <w:szCs w:val="20"/>
              </w:rPr>
            </w:pPr>
          </w:p>
        </w:tc>
        <w:tc>
          <w:tcPr>
            <w:tcW w:w="419" w:type="dxa"/>
            <w:tcBorders>
              <w:right w:val="nil"/>
            </w:tcBorders>
          </w:tcPr>
          <w:p w14:paraId="4271473B" w14:textId="77777777" w:rsidR="00DD2E33" w:rsidRPr="00E266DA" w:rsidRDefault="00DD2E33" w:rsidP="00DD2E33">
            <w:pPr>
              <w:spacing w:after="0"/>
              <w:rPr>
                <w:sz w:val="22"/>
                <w:szCs w:val="20"/>
              </w:rPr>
            </w:pPr>
            <w:r w:rsidRPr="00E266DA">
              <w:rPr>
                <w:sz w:val="22"/>
                <w:szCs w:val="20"/>
              </w:rPr>
              <w:t>12.</w:t>
            </w:r>
          </w:p>
        </w:tc>
        <w:tc>
          <w:tcPr>
            <w:tcW w:w="3334" w:type="dxa"/>
            <w:tcBorders>
              <w:left w:val="nil"/>
            </w:tcBorders>
          </w:tcPr>
          <w:p w14:paraId="0EC66D71" w14:textId="77777777" w:rsidR="00DD2E33" w:rsidRPr="00E266DA" w:rsidRDefault="00DD2E33" w:rsidP="00DD2E33">
            <w:pPr>
              <w:spacing w:after="0"/>
              <w:rPr>
                <w:sz w:val="22"/>
                <w:szCs w:val="20"/>
              </w:rPr>
            </w:pPr>
            <w:r w:rsidRPr="00E266DA">
              <w:rPr>
                <w:sz w:val="22"/>
                <w:szCs w:val="20"/>
              </w:rPr>
              <w:t>Demonstrate the appropriate start-up procedure for an engine on a steep hill.</w:t>
            </w:r>
          </w:p>
        </w:tc>
        <w:tc>
          <w:tcPr>
            <w:tcW w:w="823" w:type="dxa"/>
          </w:tcPr>
          <w:p w14:paraId="6D6134B5" w14:textId="77777777" w:rsidR="00DD2E33" w:rsidRPr="00E266DA" w:rsidRDefault="00DD2E33" w:rsidP="00DD2E33">
            <w:pPr>
              <w:spacing w:after="0"/>
              <w:rPr>
                <w:sz w:val="22"/>
                <w:szCs w:val="20"/>
              </w:rPr>
            </w:pPr>
          </w:p>
        </w:tc>
        <w:tc>
          <w:tcPr>
            <w:tcW w:w="4118" w:type="dxa"/>
          </w:tcPr>
          <w:p w14:paraId="452FE77C" w14:textId="77777777" w:rsidR="00DD2E33" w:rsidRPr="00E266DA" w:rsidRDefault="00DD2E33" w:rsidP="00DD2E33">
            <w:pPr>
              <w:spacing w:after="0"/>
              <w:rPr>
                <w:sz w:val="22"/>
                <w:szCs w:val="20"/>
              </w:rPr>
            </w:pPr>
          </w:p>
        </w:tc>
      </w:tr>
      <w:tr w:rsidR="00DD2E33" w:rsidRPr="00E266DA" w14:paraId="1F692CE2" w14:textId="77777777" w:rsidTr="006B640D">
        <w:trPr>
          <w:cantSplit/>
          <w:jc w:val="center"/>
        </w:trPr>
        <w:tc>
          <w:tcPr>
            <w:tcW w:w="666" w:type="dxa"/>
          </w:tcPr>
          <w:p w14:paraId="27BC3AA8" w14:textId="77777777" w:rsidR="00DD2E33" w:rsidRPr="00E266DA" w:rsidRDefault="00DD2E33" w:rsidP="00DD2E33">
            <w:pPr>
              <w:spacing w:after="0"/>
              <w:rPr>
                <w:sz w:val="22"/>
                <w:szCs w:val="20"/>
              </w:rPr>
            </w:pPr>
          </w:p>
        </w:tc>
        <w:tc>
          <w:tcPr>
            <w:tcW w:w="419" w:type="dxa"/>
            <w:tcBorders>
              <w:right w:val="nil"/>
            </w:tcBorders>
          </w:tcPr>
          <w:p w14:paraId="7B231439" w14:textId="77777777" w:rsidR="00DD2E33" w:rsidRPr="00E266DA" w:rsidRDefault="00DD2E33" w:rsidP="00DD2E33">
            <w:pPr>
              <w:spacing w:after="0"/>
              <w:rPr>
                <w:sz w:val="22"/>
                <w:szCs w:val="20"/>
              </w:rPr>
            </w:pPr>
            <w:r w:rsidRPr="00E266DA">
              <w:rPr>
                <w:sz w:val="22"/>
                <w:szCs w:val="20"/>
              </w:rPr>
              <w:t>13.</w:t>
            </w:r>
          </w:p>
        </w:tc>
        <w:tc>
          <w:tcPr>
            <w:tcW w:w="3334" w:type="dxa"/>
            <w:tcBorders>
              <w:left w:val="nil"/>
            </w:tcBorders>
          </w:tcPr>
          <w:p w14:paraId="0BCBBCB5" w14:textId="77777777" w:rsidR="00DD2E33" w:rsidRPr="00E266DA" w:rsidRDefault="00DD2E33" w:rsidP="00DD2E33">
            <w:pPr>
              <w:spacing w:after="0"/>
              <w:rPr>
                <w:sz w:val="22"/>
                <w:szCs w:val="20"/>
              </w:rPr>
            </w:pPr>
            <w:r w:rsidRPr="00E266DA">
              <w:rPr>
                <w:sz w:val="22"/>
                <w:szCs w:val="20"/>
              </w:rPr>
              <w:t>Demonstrate proper skills in backing down steep slopes.</w:t>
            </w:r>
          </w:p>
        </w:tc>
        <w:tc>
          <w:tcPr>
            <w:tcW w:w="823" w:type="dxa"/>
          </w:tcPr>
          <w:p w14:paraId="221311BF" w14:textId="77777777" w:rsidR="00DD2E33" w:rsidRPr="00E266DA" w:rsidRDefault="00DD2E33" w:rsidP="00DD2E33">
            <w:pPr>
              <w:spacing w:after="0"/>
              <w:rPr>
                <w:sz w:val="22"/>
                <w:szCs w:val="20"/>
              </w:rPr>
            </w:pPr>
          </w:p>
        </w:tc>
        <w:tc>
          <w:tcPr>
            <w:tcW w:w="4118" w:type="dxa"/>
          </w:tcPr>
          <w:p w14:paraId="509C8362" w14:textId="77777777" w:rsidR="00DD2E33" w:rsidRPr="00E266DA" w:rsidRDefault="00DD2E33" w:rsidP="00DD2E33">
            <w:pPr>
              <w:spacing w:after="0"/>
              <w:rPr>
                <w:sz w:val="22"/>
                <w:szCs w:val="20"/>
              </w:rPr>
            </w:pPr>
          </w:p>
        </w:tc>
      </w:tr>
      <w:tr w:rsidR="00DD2E33" w:rsidRPr="00E266DA" w14:paraId="5D9C9CEB" w14:textId="77777777" w:rsidTr="006B640D">
        <w:trPr>
          <w:cantSplit/>
          <w:jc w:val="center"/>
        </w:trPr>
        <w:tc>
          <w:tcPr>
            <w:tcW w:w="666" w:type="dxa"/>
          </w:tcPr>
          <w:p w14:paraId="20EB8B42" w14:textId="77777777" w:rsidR="00DD2E33" w:rsidRPr="00E266DA" w:rsidRDefault="00DD2E33" w:rsidP="00DD2E33">
            <w:pPr>
              <w:spacing w:after="0"/>
              <w:rPr>
                <w:sz w:val="22"/>
                <w:szCs w:val="20"/>
              </w:rPr>
            </w:pPr>
          </w:p>
        </w:tc>
        <w:tc>
          <w:tcPr>
            <w:tcW w:w="419" w:type="dxa"/>
            <w:tcBorders>
              <w:right w:val="nil"/>
            </w:tcBorders>
          </w:tcPr>
          <w:p w14:paraId="074A1C73" w14:textId="77777777" w:rsidR="00DD2E33" w:rsidRPr="00E266DA" w:rsidRDefault="00DD2E33" w:rsidP="00DD2E33">
            <w:pPr>
              <w:spacing w:after="0"/>
              <w:rPr>
                <w:sz w:val="22"/>
                <w:szCs w:val="20"/>
              </w:rPr>
            </w:pPr>
            <w:r w:rsidRPr="00E266DA">
              <w:rPr>
                <w:sz w:val="22"/>
                <w:szCs w:val="20"/>
              </w:rPr>
              <w:t>14.</w:t>
            </w:r>
          </w:p>
        </w:tc>
        <w:tc>
          <w:tcPr>
            <w:tcW w:w="3334" w:type="dxa"/>
            <w:tcBorders>
              <w:left w:val="nil"/>
            </w:tcBorders>
          </w:tcPr>
          <w:p w14:paraId="41322777" w14:textId="77777777" w:rsidR="00DD2E33" w:rsidRPr="00E266DA" w:rsidRDefault="00DD2E33" w:rsidP="00DD2E33">
            <w:pPr>
              <w:spacing w:after="0"/>
              <w:rPr>
                <w:sz w:val="22"/>
                <w:szCs w:val="20"/>
              </w:rPr>
            </w:pPr>
            <w:r w:rsidRPr="00E266DA">
              <w:rPr>
                <w:sz w:val="22"/>
                <w:szCs w:val="20"/>
              </w:rPr>
              <w:t>Demonstrate appropriate highway night driving skills and application of state vehicle driving regulations.</w:t>
            </w:r>
          </w:p>
        </w:tc>
        <w:tc>
          <w:tcPr>
            <w:tcW w:w="823" w:type="dxa"/>
          </w:tcPr>
          <w:p w14:paraId="3C20E935" w14:textId="77777777" w:rsidR="00DD2E33" w:rsidRPr="00E266DA" w:rsidRDefault="00DD2E33" w:rsidP="00DD2E33">
            <w:pPr>
              <w:spacing w:after="0"/>
              <w:rPr>
                <w:sz w:val="22"/>
                <w:szCs w:val="20"/>
              </w:rPr>
            </w:pPr>
          </w:p>
        </w:tc>
        <w:tc>
          <w:tcPr>
            <w:tcW w:w="4118" w:type="dxa"/>
          </w:tcPr>
          <w:p w14:paraId="559F5C16" w14:textId="77777777" w:rsidR="00DD2E33" w:rsidRPr="00E266DA" w:rsidRDefault="00DD2E33" w:rsidP="00DD2E33">
            <w:pPr>
              <w:spacing w:after="0"/>
              <w:rPr>
                <w:sz w:val="22"/>
                <w:szCs w:val="20"/>
              </w:rPr>
            </w:pPr>
          </w:p>
        </w:tc>
      </w:tr>
      <w:tr w:rsidR="00DD2E33" w:rsidRPr="00E266DA" w14:paraId="2E426D0F" w14:textId="77777777" w:rsidTr="006B640D">
        <w:trPr>
          <w:cantSplit/>
          <w:jc w:val="center"/>
        </w:trPr>
        <w:tc>
          <w:tcPr>
            <w:tcW w:w="666" w:type="dxa"/>
          </w:tcPr>
          <w:p w14:paraId="5C3CD6E9" w14:textId="77777777" w:rsidR="00DD2E33" w:rsidRPr="00E266DA" w:rsidRDefault="00DD2E33" w:rsidP="00DD2E33">
            <w:pPr>
              <w:spacing w:after="0"/>
              <w:rPr>
                <w:sz w:val="22"/>
                <w:szCs w:val="20"/>
              </w:rPr>
            </w:pPr>
          </w:p>
        </w:tc>
        <w:tc>
          <w:tcPr>
            <w:tcW w:w="419" w:type="dxa"/>
            <w:tcBorders>
              <w:right w:val="nil"/>
            </w:tcBorders>
          </w:tcPr>
          <w:p w14:paraId="250D85EF" w14:textId="77777777" w:rsidR="00DD2E33" w:rsidRPr="00E266DA" w:rsidRDefault="00DD2E33" w:rsidP="00DD2E33">
            <w:pPr>
              <w:spacing w:after="0"/>
              <w:rPr>
                <w:sz w:val="22"/>
                <w:szCs w:val="20"/>
              </w:rPr>
            </w:pPr>
            <w:r w:rsidRPr="00E266DA">
              <w:rPr>
                <w:sz w:val="22"/>
                <w:szCs w:val="20"/>
              </w:rPr>
              <w:t>15.</w:t>
            </w:r>
          </w:p>
        </w:tc>
        <w:tc>
          <w:tcPr>
            <w:tcW w:w="3334" w:type="dxa"/>
            <w:tcBorders>
              <w:left w:val="nil"/>
            </w:tcBorders>
          </w:tcPr>
          <w:p w14:paraId="12D7DAC6" w14:textId="77777777" w:rsidR="00DD2E33" w:rsidRPr="00E266DA" w:rsidRDefault="00DD2E33" w:rsidP="00DD2E33">
            <w:pPr>
              <w:spacing w:after="0"/>
              <w:rPr>
                <w:sz w:val="22"/>
                <w:szCs w:val="20"/>
              </w:rPr>
            </w:pPr>
            <w:r w:rsidRPr="00E266DA">
              <w:rPr>
                <w:sz w:val="22"/>
                <w:szCs w:val="20"/>
              </w:rPr>
              <w:t>Demonstrate proper method for changing a flat tire in the field.</w:t>
            </w:r>
          </w:p>
        </w:tc>
        <w:tc>
          <w:tcPr>
            <w:tcW w:w="823" w:type="dxa"/>
          </w:tcPr>
          <w:p w14:paraId="7DF09333" w14:textId="77777777" w:rsidR="00DD2E33" w:rsidRPr="00E266DA" w:rsidRDefault="00DD2E33" w:rsidP="00DD2E33">
            <w:pPr>
              <w:spacing w:after="0"/>
              <w:rPr>
                <w:sz w:val="22"/>
                <w:szCs w:val="20"/>
              </w:rPr>
            </w:pPr>
          </w:p>
        </w:tc>
        <w:tc>
          <w:tcPr>
            <w:tcW w:w="4118" w:type="dxa"/>
          </w:tcPr>
          <w:p w14:paraId="114C115A" w14:textId="77777777" w:rsidR="00DD2E33" w:rsidRPr="00E266DA" w:rsidRDefault="00DD2E33" w:rsidP="00DD2E33">
            <w:pPr>
              <w:spacing w:after="0"/>
              <w:rPr>
                <w:sz w:val="22"/>
                <w:szCs w:val="20"/>
              </w:rPr>
            </w:pPr>
          </w:p>
        </w:tc>
      </w:tr>
      <w:tr w:rsidR="00DD2E33" w:rsidRPr="00E266DA" w14:paraId="010D0271" w14:textId="77777777" w:rsidTr="006B640D">
        <w:trPr>
          <w:cantSplit/>
          <w:jc w:val="center"/>
        </w:trPr>
        <w:tc>
          <w:tcPr>
            <w:tcW w:w="666" w:type="dxa"/>
          </w:tcPr>
          <w:p w14:paraId="455E973D" w14:textId="77777777" w:rsidR="00DD2E33" w:rsidRPr="00E266DA" w:rsidRDefault="00DD2E33" w:rsidP="00DD2E33">
            <w:pPr>
              <w:spacing w:after="0"/>
              <w:rPr>
                <w:sz w:val="22"/>
                <w:szCs w:val="20"/>
              </w:rPr>
            </w:pPr>
          </w:p>
        </w:tc>
        <w:tc>
          <w:tcPr>
            <w:tcW w:w="419" w:type="dxa"/>
            <w:tcBorders>
              <w:right w:val="nil"/>
            </w:tcBorders>
          </w:tcPr>
          <w:p w14:paraId="58DCE13D" w14:textId="77777777" w:rsidR="00DD2E33" w:rsidRPr="00E266DA" w:rsidRDefault="00DD2E33" w:rsidP="00DD2E33">
            <w:pPr>
              <w:spacing w:after="0"/>
              <w:rPr>
                <w:sz w:val="22"/>
                <w:szCs w:val="20"/>
              </w:rPr>
            </w:pPr>
            <w:r w:rsidRPr="00E266DA">
              <w:rPr>
                <w:sz w:val="22"/>
                <w:szCs w:val="20"/>
              </w:rPr>
              <w:t>16.</w:t>
            </w:r>
          </w:p>
        </w:tc>
        <w:tc>
          <w:tcPr>
            <w:tcW w:w="3334" w:type="dxa"/>
            <w:tcBorders>
              <w:left w:val="nil"/>
            </w:tcBorders>
          </w:tcPr>
          <w:p w14:paraId="2CB9D873" w14:textId="77777777" w:rsidR="00DD2E33" w:rsidRPr="00E266DA" w:rsidRDefault="00DD2E33" w:rsidP="00DD2E33">
            <w:pPr>
              <w:spacing w:after="0"/>
              <w:rPr>
                <w:sz w:val="22"/>
                <w:szCs w:val="20"/>
              </w:rPr>
            </w:pPr>
            <w:r w:rsidRPr="00E266DA">
              <w:rPr>
                <w:sz w:val="22"/>
                <w:szCs w:val="20"/>
              </w:rPr>
              <w:t>Perform a mobile attack operation with two module members.</w:t>
            </w:r>
          </w:p>
        </w:tc>
        <w:tc>
          <w:tcPr>
            <w:tcW w:w="823" w:type="dxa"/>
          </w:tcPr>
          <w:p w14:paraId="70B16DD8" w14:textId="77777777" w:rsidR="00DD2E33" w:rsidRPr="00E266DA" w:rsidRDefault="00DD2E33" w:rsidP="00DD2E33">
            <w:pPr>
              <w:spacing w:after="0"/>
              <w:rPr>
                <w:sz w:val="22"/>
                <w:szCs w:val="20"/>
              </w:rPr>
            </w:pPr>
          </w:p>
        </w:tc>
        <w:tc>
          <w:tcPr>
            <w:tcW w:w="4118" w:type="dxa"/>
          </w:tcPr>
          <w:p w14:paraId="61CFEEE7" w14:textId="77777777" w:rsidR="00DD2E33" w:rsidRPr="00E266DA" w:rsidRDefault="00DD2E33" w:rsidP="00DD2E33">
            <w:pPr>
              <w:spacing w:after="0"/>
              <w:rPr>
                <w:sz w:val="22"/>
                <w:szCs w:val="20"/>
              </w:rPr>
            </w:pPr>
          </w:p>
        </w:tc>
      </w:tr>
      <w:tr w:rsidR="00DD2E33" w:rsidRPr="00E266DA" w14:paraId="16A19A41" w14:textId="77777777" w:rsidTr="006B640D">
        <w:trPr>
          <w:cantSplit/>
          <w:jc w:val="center"/>
        </w:trPr>
        <w:tc>
          <w:tcPr>
            <w:tcW w:w="666" w:type="dxa"/>
          </w:tcPr>
          <w:p w14:paraId="6B235974" w14:textId="77777777" w:rsidR="00DD2E33" w:rsidRPr="00E266DA" w:rsidRDefault="00DD2E33" w:rsidP="00DD2E33">
            <w:pPr>
              <w:spacing w:after="0"/>
              <w:rPr>
                <w:sz w:val="22"/>
                <w:szCs w:val="20"/>
              </w:rPr>
            </w:pPr>
          </w:p>
        </w:tc>
        <w:tc>
          <w:tcPr>
            <w:tcW w:w="419" w:type="dxa"/>
            <w:tcBorders>
              <w:right w:val="nil"/>
            </w:tcBorders>
          </w:tcPr>
          <w:p w14:paraId="462B9E05" w14:textId="77777777" w:rsidR="00DD2E33" w:rsidRPr="00E266DA" w:rsidRDefault="00DD2E33" w:rsidP="00DD2E33">
            <w:pPr>
              <w:spacing w:after="0"/>
              <w:rPr>
                <w:sz w:val="22"/>
                <w:szCs w:val="20"/>
              </w:rPr>
            </w:pPr>
            <w:r w:rsidRPr="00E266DA">
              <w:rPr>
                <w:sz w:val="22"/>
                <w:szCs w:val="20"/>
              </w:rPr>
              <w:t>17.</w:t>
            </w:r>
          </w:p>
        </w:tc>
        <w:tc>
          <w:tcPr>
            <w:tcW w:w="3334" w:type="dxa"/>
            <w:tcBorders>
              <w:left w:val="nil"/>
            </w:tcBorders>
          </w:tcPr>
          <w:p w14:paraId="1259F3F8" w14:textId="77777777" w:rsidR="00DD2E33" w:rsidRPr="00E266DA" w:rsidRDefault="00DD2E33" w:rsidP="00DD2E33">
            <w:pPr>
              <w:spacing w:after="0"/>
              <w:rPr>
                <w:sz w:val="22"/>
                <w:szCs w:val="20"/>
              </w:rPr>
            </w:pPr>
            <w:r w:rsidRPr="00E266DA">
              <w:rPr>
                <w:sz w:val="22"/>
                <w:szCs w:val="20"/>
              </w:rPr>
              <w:t>Demonstrate the proper procedures in setting up a charged progressive hose lay.</w:t>
            </w:r>
          </w:p>
        </w:tc>
        <w:tc>
          <w:tcPr>
            <w:tcW w:w="823" w:type="dxa"/>
          </w:tcPr>
          <w:p w14:paraId="1FF135E1" w14:textId="77777777" w:rsidR="00DD2E33" w:rsidRPr="00E266DA" w:rsidRDefault="00DD2E33" w:rsidP="00DD2E33">
            <w:pPr>
              <w:spacing w:after="0"/>
              <w:rPr>
                <w:sz w:val="22"/>
                <w:szCs w:val="20"/>
              </w:rPr>
            </w:pPr>
          </w:p>
        </w:tc>
        <w:tc>
          <w:tcPr>
            <w:tcW w:w="4118" w:type="dxa"/>
          </w:tcPr>
          <w:p w14:paraId="03ACC8D7" w14:textId="77777777" w:rsidR="00DD2E33" w:rsidRPr="00E266DA" w:rsidRDefault="00DD2E33" w:rsidP="00DD2E33">
            <w:pPr>
              <w:spacing w:after="0"/>
              <w:rPr>
                <w:sz w:val="22"/>
                <w:szCs w:val="20"/>
              </w:rPr>
            </w:pPr>
          </w:p>
        </w:tc>
      </w:tr>
      <w:tr w:rsidR="00DD2E33" w:rsidRPr="00E266DA" w14:paraId="5C234F8B" w14:textId="77777777" w:rsidTr="006B640D">
        <w:trPr>
          <w:cantSplit/>
          <w:jc w:val="center"/>
        </w:trPr>
        <w:tc>
          <w:tcPr>
            <w:tcW w:w="666" w:type="dxa"/>
          </w:tcPr>
          <w:p w14:paraId="50A7614A" w14:textId="77777777" w:rsidR="00DD2E33" w:rsidRPr="00E266DA" w:rsidRDefault="00DD2E33" w:rsidP="00DD2E33">
            <w:pPr>
              <w:spacing w:after="0"/>
              <w:rPr>
                <w:sz w:val="22"/>
                <w:szCs w:val="20"/>
              </w:rPr>
            </w:pPr>
          </w:p>
        </w:tc>
        <w:tc>
          <w:tcPr>
            <w:tcW w:w="419" w:type="dxa"/>
            <w:tcBorders>
              <w:right w:val="nil"/>
            </w:tcBorders>
          </w:tcPr>
          <w:p w14:paraId="404C3E22" w14:textId="77777777" w:rsidR="00DD2E33" w:rsidRPr="00E266DA" w:rsidRDefault="00DD2E33" w:rsidP="00DD2E33">
            <w:pPr>
              <w:spacing w:after="0"/>
              <w:rPr>
                <w:sz w:val="22"/>
                <w:szCs w:val="20"/>
              </w:rPr>
            </w:pPr>
            <w:r w:rsidRPr="00E266DA">
              <w:rPr>
                <w:sz w:val="22"/>
                <w:szCs w:val="20"/>
              </w:rPr>
              <w:t>18.</w:t>
            </w:r>
          </w:p>
        </w:tc>
        <w:tc>
          <w:tcPr>
            <w:tcW w:w="3334" w:type="dxa"/>
            <w:tcBorders>
              <w:left w:val="nil"/>
            </w:tcBorders>
          </w:tcPr>
          <w:p w14:paraId="47F8678E" w14:textId="77777777" w:rsidR="00DD2E33" w:rsidRPr="00E266DA" w:rsidRDefault="00DD2E33" w:rsidP="00DD2E33">
            <w:pPr>
              <w:spacing w:after="0"/>
              <w:rPr>
                <w:sz w:val="22"/>
                <w:szCs w:val="20"/>
              </w:rPr>
            </w:pPr>
            <w:r w:rsidRPr="00E266DA">
              <w:rPr>
                <w:sz w:val="22"/>
                <w:szCs w:val="20"/>
              </w:rPr>
              <w:t>Remove and replace a defective hose during a pumping operation.</w:t>
            </w:r>
          </w:p>
        </w:tc>
        <w:tc>
          <w:tcPr>
            <w:tcW w:w="823" w:type="dxa"/>
          </w:tcPr>
          <w:p w14:paraId="1FA99E2F" w14:textId="77777777" w:rsidR="00DD2E33" w:rsidRPr="00E266DA" w:rsidRDefault="00DD2E33" w:rsidP="00DD2E33">
            <w:pPr>
              <w:spacing w:after="0"/>
              <w:rPr>
                <w:sz w:val="22"/>
                <w:szCs w:val="20"/>
              </w:rPr>
            </w:pPr>
          </w:p>
        </w:tc>
        <w:tc>
          <w:tcPr>
            <w:tcW w:w="4118" w:type="dxa"/>
          </w:tcPr>
          <w:p w14:paraId="4926449E" w14:textId="77777777" w:rsidR="00DD2E33" w:rsidRPr="00E266DA" w:rsidRDefault="00DD2E33" w:rsidP="00DD2E33">
            <w:pPr>
              <w:spacing w:after="0"/>
              <w:rPr>
                <w:sz w:val="22"/>
                <w:szCs w:val="20"/>
              </w:rPr>
            </w:pPr>
          </w:p>
        </w:tc>
      </w:tr>
      <w:tr w:rsidR="00DD2E33" w:rsidRPr="00E266DA" w14:paraId="790DCB0F" w14:textId="77777777" w:rsidTr="006B640D">
        <w:trPr>
          <w:cantSplit/>
          <w:jc w:val="center"/>
        </w:trPr>
        <w:tc>
          <w:tcPr>
            <w:tcW w:w="666" w:type="dxa"/>
          </w:tcPr>
          <w:p w14:paraId="51AF61C9" w14:textId="77777777" w:rsidR="00DD2E33" w:rsidRPr="00E266DA" w:rsidRDefault="00DD2E33" w:rsidP="00DD2E33">
            <w:pPr>
              <w:spacing w:after="0"/>
              <w:rPr>
                <w:sz w:val="22"/>
                <w:szCs w:val="20"/>
              </w:rPr>
            </w:pPr>
          </w:p>
        </w:tc>
        <w:tc>
          <w:tcPr>
            <w:tcW w:w="419" w:type="dxa"/>
            <w:tcBorders>
              <w:right w:val="nil"/>
            </w:tcBorders>
          </w:tcPr>
          <w:p w14:paraId="50473123" w14:textId="77777777" w:rsidR="00DD2E33" w:rsidRPr="00E266DA" w:rsidRDefault="00DD2E33" w:rsidP="00DD2E33">
            <w:pPr>
              <w:spacing w:after="0"/>
              <w:rPr>
                <w:sz w:val="22"/>
                <w:szCs w:val="20"/>
              </w:rPr>
            </w:pPr>
            <w:r w:rsidRPr="00E266DA">
              <w:rPr>
                <w:sz w:val="22"/>
                <w:szCs w:val="20"/>
              </w:rPr>
              <w:t>19.</w:t>
            </w:r>
          </w:p>
        </w:tc>
        <w:tc>
          <w:tcPr>
            <w:tcW w:w="3334" w:type="dxa"/>
            <w:tcBorders>
              <w:left w:val="nil"/>
            </w:tcBorders>
          </w:tcPr>
          <w:p w14:paraId="5634F2BD" w14:textId="77777777" w:rsidR="00DD2E33" w:rsidRPr="00E266DA" w:rsidRDefault="00DD2E33" w:rsidP="00DD2E33">
            <w:pPr>
              <w:spacing w:after="0"/>
              <w:rPr>
                <w:sz w:val="22"/>
                <w:szCs w:val="20"/>
              </w:rPr>
            </w:pPr>
            <w:r w:rsidRPr="00E266DA">
              <w:rPr>
                <w:sz w:val="22"/>
                <w:szCs w:val="20"/>
              </w:rPr>
              <w:t>Demonstrate knowledge of various water handling fittings.</w:t>
            </w:r>
          </w:p>
        </w:tc>
        <w:tc>
          <w:tcPr>
            <w:tcW w:w="823" w:type="dxa"/>
          </w:tcPr>
          <w:p w14:paraId="4851337F" w14:textId="77777777" w:rsidR="00DD2E33" w:rsidRPr="00E266DA" w:rsidRDefault="00DD2E33" w:rsidP="00DD2E33">
            <w:pPr>
              <w:spacing w:after="0"/>
              <w:rPr>
                <w:sz w:val="22"/>
                <w:szCs w:val="20"/>
              </w:rPr>
            </w:pPr>
          </w:p>
        </w:tc>
        <w:tc>
          <w:tcPr>
            <w:tcW w:w="4118" w:type="dxa"/>
          </w:tcPr>
          <w:p w14:paraId="6E316C1F" w14:textId="77777777" w:rsidR="00DD2E33" w:rsidRPr="00E266DA" w:rsidRDefault="00DD2E33" w:rsidP="00DD2E33">
            <w:pPr>
              <w:spacing w:after="0"/>
              <w:rPr>
                <w:sz w:val="22"/>
                <w:szCs w:val="20"/>
              </w:rPr>
            </w:pPr>
          </w:p>
        </w:tc>
      </w:tr>
      <w:tr w:rsidR="00DD2E33" w:rsidRPr="00E266DA" w14:paraId="0196260F" w14:textId="77777777" w:rsidTr="006B640D">
        <w:trPr>
          <w:cantSplit/>
          <w:jc w:val="center"/>
        </w:trPr>
        <w:tc>
          <w:tcPr>
            <w:tcW w:w="666" w:type="dxa"/>
          </w:tcPr>
          <w:p w14:paraId="2133EA93" w14:textId="77777777" w:rsidR="00DD2E33" w:rsidRPr="00E266DA" w:rsidRDefault="00DD2E33" w:rsidP="00DD2E33">
            <w:pPr>
              <w:spacing w:after="0"/>
              <w:rPr>
                <w:sz w:val="22"/>
                <w:szCs w:val="20"/>
              </w:rPr>
            </w:pPr>
          </w:p>
        </w:tc>
        <w:tc>
          <w:tcPr>
            <w:tcW w:w="419" w:type="dxa"/>
            <w:tcBorders>
              <w:right w:val="nil"/>
            </w:tcBorders>
          </w:tcPr>
          <w:p w14:paraId="5FBAC113" w14:textId="77777777" w:rsidR="00DD2E33" w:rsidRPr="00E266DA" w:rsidRDefault="00DD2E33" w:rsidP="00DD2E33">
            <w:pPr>
              <w:spacing w:after="0"/>
              <w:rPr>
                <w:sz w:val="22"/>
                <w:szCs w:val="20"/>
              </w:rPr>
            </w:pPr>
            <w:r w:rsidRPr="00E266DA">
              <w:rPr>
                <w:sz w:val="22"/>
                <w:szCs w:val="20"/>
              </w:rPr>
              <w:t>20.</w:t>
            </w:r>
          </w:p>
        </w:tc>
        <w:tc>
          <w:tcPr>
            <w:tcW w:w="3334" w:type="dxa"/>
            <w:tcBorders>
              <w:left w:val="nil"/>
            </w:tcBorders>
          </w:tcPr>
          <w:p w14:paraId="1A8DCE2C" w14:textId="77777777" w:rsidR="00DD2E33" w:rsidRPr="00E266DA" w:rsidRDefault="00DD2E33" w:rsidP="00DD2E33">
            <w:pPr>
              <w:spacing w:after="0"/>
              <w:rPr>
                <w:sz w:val="22"/>
                <w:szCs w:val="20"/>
              </w:rPr>
            </w:pPr>
            <w:r w:rsidRPr="00E266DA">
              <w:rPr>
                <w:sz w:val="22"/>
                <w:szCs w:val="20"/>
              </w:rPr>
              <w:t>Demonstrate knowledge of valve configurations for various pumping and drafting operations.</w:t>
            </w:r>
          </w:p>
        </w:tc>
        <w:tc>
          <w:tcPr>
            <w:tcW w:w="823" w:type="dxa"/>
          </w:tcPr>
          <w:p w14:paraId="4D2B2069" w14:textId="77777777" w:rsidR="00DD2E33" w:rsidRPr="00E266DA" w:rsidRDefault="00DD2E33" w:rsidP="00DD2E33">
            <w:pPr>
              <w:spacing w:after="0"/>
              <w:rPr>
                <w:sz w:val="22"/>
                <w:szCs w:val="20"/>
              </w:rPr>
            </w:pPr>
          </w:p>
        </w:tc>
        <w:tc>
          <w:tcPr>
            <w:tcW w:w="4118" w:type="dxa"/>
          </w:tcPr>
          <w:p w14:paraId="0A873F5A" w14:textId="77777777" w:rsidR="00DD2E33" w:rsidRPr="00E266DA" w:rsidRDefault="00DD2E33" w:rsidP="00DD2E33">
            <w:pPr>
              <w:spacing w:after="0"/>
              <w:rPr>
                <w:sz w:val="22"/>
                <w:szCs w:val="20"/>
              </w:rPr>
            </w:pPr>
          </w:p>
        </w:tc>
      </w:tr>
      <w:tr w:rsidR="00DD2E33" w:rsidRPr="00E266DA" w14:paraId="708C5DF7" w14:textId="77777777" w:rsidTr="006B640D">
        <w:trPr>
          <w:cantSplit/>
          <w:jc w:val="center"/>
        </w:trPr>
        <w:tc>
          <w:tcPr>
            <w:tcW w:w="666" w:type="dxa"/>
          </w:tcPr>
          <w:p w14:paraId="783EB010" w14:textId="77777777" w:rsidR="00DD2E33" w:rsidRPr="00E266DA" w:rsidRDefault="00DD2E33" w:rsidP="00DD2E33">
            <w:pPr>
              <w:spacing w:after="0"/>
              <w:rPr>
                <w:sz w:val="22"/>
                <w:szCs w:val="20"/>
              </w:rPr>
            </w:pPr>
          </w:p>
        </w:tc>
        <w:tc>
          <w:tcPr>
            <w:tcW w:w="419" w:type="dxa"/>
            <w:tcBorders>
              <w:right w:val="nil"/>
            </w:tcBorders>
          </w:tcPr>
          <w:p w14:paraId="17F552DF" w14:textId="77777777" w:rsidR="00DD2E33" w:rsidRPr="00E266DA" w:rsidRDefault="00DD2E33" w:rsidP="00DD2E33">
            <w:pPr>
              <w:spacing w:after="0"/>
              <w:rPr>
                <w:sz w:val="22"/>
                <w:szCs w:val="20"/>
              </w:rPr>
            </w:pPr>
            <w:r w:rsidRPr="00E266DA">
              <w:rPr>
                <w:sz w:val="22"/>
                <w:szCs w:val="20"/>
              </w:rPr>
              <w:t>21.</w:t>
            </w:r>
          </w:p>
        </w:tc>
        <w:tc>
          <w:tcPr>
            <w:tcW w:w="3334" w:type="dxa"/>
            <w:tcBorders>
              <w:left w:val="nil"/>
            </w:tcBorders>
          </w:tcPr>
          <w:p w14:paraId="3978FA2C" w14:textId="77777777" w:rsidR="00DD2E33" w:rsidRPr="00E266DA" w:rsidRDefault="00DD2E33" w:rsidP="00DD2E33">
            <w:pPr>
              <w:spacing w:after="0"/>
              <w:rPr>
                <w:sz w:val="22"/>
                <w:szCs w:val="20"/>
              </w:rPr>
            </w:pPr>
            <w:r w:rsidRPr="00E266DA">
              <w:rPr>
                <w:sz w:val="22"/>
                <w:szCs w:val="20"/>
              </w:rPr>
              <w:t>Complete a water refill operation using the correct fittings.</w:t>
            </w:r>
          </w:p>
        </w:tc>
        <w:tc>
          <w:tcPr>
            <w:tcW w:w="823" w:type="dxa"/>
          </w:tcPr>
          <w:p w14:paraId="7122368F" w14:textId="77777777" w:rsidR="00DD2E33" w:rsidRPr="00E266DA" w:rsidRDefault="00DD2E33" w:rsidP="00DD2E33">
            <w:pPr>
              <w:spacing w:after="0"/>
              <w:rPr>
                <w:sz w:val="22"/>
                <w:szCs w:val="20"/>
              </w:rPr>
            </w:pPr>
          </w:p>
        </w:tc>
        <w:tc>
          <w:tcPr>
            <w:tcW w:w="4118" w:type="dxa"/>
          </w:tcPr>
          <w:p w14:paraId="4893FE37" w14:textId="77777777" w:rsidR="00DD2E33" w:rsidRPr="00E266DA" w:rsidRDefault="00DD2E33" w:rsidP="00DD2E33">
            <w:pPr>
              <w:spacing w:after="0"/>
              <w:rPr>
                <w:sz w:val="22"/>
                <w:szCs w:val="20"/>
              </w:rPr>
            </w:pPr>
          </w:p>
        </w:tc>
      </w:tr>
      <w:tr w:rsidR="00DD2E33" w:rsidRPr="00E266DA" w14:paraId="42065210" w14:textId="77777777" w:rsidTr="006B640D">
        <w:trPr>
          <w:cantSplit/>
          <w:jc w:val="center"/>
        </w:trPr>
        <w:tc>
          <w:tcPr>
            <w:tcW w:w="666" w:type="dxa"/>
          </w:tcPr>
          <w:p w14:paraId="53FDD2B4" w14:textId="77777777" w:rsidR="00DD2E33" w:rsidRPr="00E266DA" w:rsidRDefault="00DD2E33" w:rsidP="00DD2E33">
            <w:pPr>
              <w:spacing w:after="0"/>
              <w:rPr>
                <w:sz w:val="22"/>
                <w:szCs w:val="20"/>
              </w:rPr>
            </w:pPr>
          </w:p>
        </w:tc>
        <w:tc>
          <w:tcPr>
            <w:tcW w:w="419" w:type="dxa"/>
            <w:tcBorders>
              <w:right w:val="nil"/>
            </w:tcBorders>
          </w:tcPr>
          <w:p w14:paraId="4B89148A" w14:textId="77777777" w:rsidR="00DD2E33" w:rsidRPr="00E266DA" w:rsidRDefault="00DD2E33" w:rsidP="00DD2E33">
            <w:pPr>
              <w:spacing w:after="0"/>
              <w:rPr>
                <w:sz w:val="22"/>
                <w:szCs w:val="20"/>
              </w:rPr>
            </w:pPr>
            <w:r w:rsidRPr="00E266DA">
              <w:rPr>
                <w:sz w:val="22"/>
                <w:szCs w:val="20"/>
              </w:rPr>
              <w:t>22.</w:t>
            </w:r>
          </w:p>
        </w:tc>
        <w:tc>
          <w:tcPr>
            <w:tcW w:w="3334" w:type="dxa"/>
            <w:tcBorders>
              <w:left w:val="nil"/>
            </w:tcBorders>
          </w:tcPr>
          <w:p w14:paraId="64E5C11B" w14:textId="77777777" w:rsidR="00DD2E33" w:rsidRPr="00E266DA" w:rsidRDefault="00DD2E33" w:rsidP="00DD2E33">
            <w:pPr>
              <w:spacing w:after="0"/>
              <w:rPr>
                <w:sz w:val="22"/>
                <w:szCs w:val="20"/>
              </w:rPr>
            </w:pPr>
            <w:r w:rsidRPr="00E266DA">
              <w:rPr>
                <w:sz w:val="22"/>
                <w:szCs w:val="20"/>
              </w:rPr>
              <w:t xml:space="preserve">Complete a flushing operation of the foam </w:t>
            </w:r>
            <w:proofErr w:type="spellStart"/>
            <w:r w:rsidRPr="00E266DA">
              <w:rPr>
                <w:sz w:val="22"/>
                <w:szCs w:val="20"/>
              </w:rPr>
              <w:t>proportioner</w:t>
            </w:r>
            <w:proofErr w:type="spellEnd"/>
            <w:r w:rsidRPr="00E266DA">
              <w:rPr>
                <w:sz w:val="22"/>
                <w:szCs w:val="20"/>
              </w:rPr>
              <w:t xml:space="preserve"> according to manufacturer’s procedures.</w:t>
            </w:r>
          </w:p>
        </w:tc>
        <w:tc>
          <w:tcPr>
            <w:tcW w:w="823" w:type="dxa"/>
          </w:tcPr>
          <w:p w14:paraId="5D2E13E1" w14:textId="77777777" w:rsidR="00DD2E33" w:rsidRPr="00E266DA" w:rsidRDefault="00DD2E33" w:rsidP="00DD2E33">
            <w:pPr>
              <w:spacing w:after="0"/>
              <w:rPr>
                <w:sz w:val="22"/>
                <w:szCs w:val="20"/>
              </w:rPr>
            </w:pPr>
          </w:p>
        </w:tc>
        <w:tc>
          <w:tcPr>
            <w:tcW w:w="4118" w:type="dxa"/>
          </w:tcPr>
          <w:p w14:paraId="4BBD8E3B" w14:textId="77777777" w:rsidR="00DD2E33" w:rsidRPr="00E266DA" w:rsidRDefault="00DD2E33" w:rsidP="00DD2E33">
            <w:pPr>
              <w:spacing w:after="0"/>
              <w:rPr>
                <w:sz w:val="22"/>
                <w:szCs w:val="20"/>
              </w:rPr>
            </w:pPr>
          </w:p>
        </w:tc>
      </w:tr>
      <w:tr w:rsidR="00DD2E33" w:rsidRPr="00E266DA" w14:paraId="4362F453" w14:textId="77777777" w:rsidTr="006B640D">
        <w:trPr>
          <w:cantSplit/>
          <w:jc w:val="center"/>
        </w:trPr>
        <w:tc>
          <w:tcPr>
            <w:tcW w:w="666" w:type="dxa"/>
          </w:tcPr>
          <w:p w14:paraId="0787077B" w14:textId="77777777" w:rsidR="00DD2E33" w:rsidRPr="00E266DA" w:rsidRDefault="00DD2E33" w:rsidP="00DD2E33">
            <w:pPr>
              <w:spacing w:after="0"/>
              <w:rPr>
                <w:sz w:val="22"/>
                <w:szCs w:val="20"/>
              </w:rPr>
            </w:pPr>
          </w:p>
        </w:tc>
        <w:tc>
          <w:tcPr>
            <w:tcW w:w="419" w:type="dxa"/>
            <w:tcBorders>
              <w:right w:val="nil"/>
            </w:tcBorders>
          </w:tcPr>
          <w:p w14:paraId="6236C117" w14:textId="77777777" w:rsidR="00DD2E33" w:rsidRPr="00E266DA" w:rsidRDefault="00DD2E33" w:rsidP="00DD2E33">
            <w:pPr>
              <w:spacing w:after="0"/>
              <w:rPr>
                <w:sz w:val="22"/>
                <w:szCs w:val="20"/>
              </w:rPr>
            </w:pPr>
            <w:r w:rsidRPr="00E266DA">
              <w:rPr>
                <w:sz w:val="22"/>
                <w:szCs w:val="20"/>
              </w:rPr>
              <w:t>23.</w:t>
            </w:r>
          </w:p>
        </w:tc>
        <w:tc>
          <w:tcPr>
            <w:tcW w:w="3334" w:type="dxa"/>
            <w:tcBorders>
              <w:left w:val="nil"/>
            </w:tcBorders>
          </w:tcPr>
          <w:p w14:paraId="699A6D2A" w14:textId="77777777" w:rsidR="00DD2E33" w:rsidRPr="00E266DA" w:rsidRDefault="00DD2E33" w:rsidP="00DD2E33">
            <w:pPr>
              <w:spacing w:after="0"/>
              <w:rPr>
                <w:sz w:val="22"/>
                <w:szCs w:val="20"/>
              </w:rPr>
            </w:pPr>
            <w:r w:rsidRPr="00E266DA">
              <w:rPr>
                <w:sz w:val="22"/>
                <w:szCs w:val="20"/>
              </w:rPr>
              <w:t xml:space="preserve">Demonstrate the proper procedures of starting up the foam </w:t>
            </w:r>
            <w:proofErr w:type="spellStart"/>
            <w:r w:rsidRPr="00E266DA">
              <w:rPr>
                <w:sz w:val="22"/>
                <w:szCs w:val="20"/>
              </w:rPr>
              <w:t>proportioner</w:t>
            </w:r>
            <w:proofErr w:type="spellEnd"/>
            <w:r w:rsidRPr="00E266DA">
              <w:rPr>
                <w:sz w:val="22"/>
                <w:szCs w:val="20"/>
              </w:rPr>
              <w:t xml:space="preserve"> and shutting it down.</w:t>
            </w:r>
          </w:p>
        </w:tc>
        <w:tc>
          <w:tcPr>
            <w:tcW w:w="823" w:type="dxa"/>
          </w:tcPr>
          <w:p w14:paraId="645ACDFB" w14:textId="77777777" w:rsidR="00DD2E33" w:rsidRPr="00E266DA" w:rsidRDefault="00DD2E33" w:rsidP="00DD2E33">
            <w:pPr>
              <w:spacing w:after="0"/>
              <w:rPr>
                <w:sz w:val="22"/>
                <w:szCs w:val="20"/>
              </w:rPr>
            </w:pPr>
          </w:p>
        </w:tc>
        <w:tc>
          <w:tcPr>
            <w:tcW w:w="4118" w:type="dxa"/>
          </w:tcPr>
          <w:p w14:paraId="0A9CFB57" w14:textId="77777777" w:rsidR="00DD2E33" w:rsidRPr="00E266DA" w:rsidRDefault="00DD2E33" w:rsidP="00DD2E33">
            <w:pPr>
              <w:spacing w:after="0"/>
              <w:rPr>
                <w:sz w:val="22"/>
                <w:szCs w:val="20"/>
              </w:rPr>
            </w:pPr>
          </w:p>
        </w:tc>
      </w:tr>
      <w:tr w:rsidR="00DD2E33" w:rsidRPr="00E266DA" w14:paraId="66239728" w14:textId="77777777" w:rsidTr="006B640D">
        <w:trPr>
          <w:cantSplit/>
          <w:jc w:val="center"/>
        </w:trPr>
        <w:tc>
          <w:tcPr>
            <w:tcW w:w="666" w:type="dxa"/>
          </w:tcPr>
          <w:p w14:paraId="4643E513" w14:textId="77777777" w:rsidR="00DD2E33" w:rsidRPr="00E266DA" w:rsidRDefault="00DD2E33" w:rsidP="00DD2E33">
            <w:pPr>
              <w:spacing w:after="0"/>
              <w:rPr>
                <w:sz w:val="22"/>
                <w:szCs w:val="20"/>
              </w:rPr>
            </w:pPr>
          </w:p>
        </w:tc>
        <w:tc>
          <w:tcPr>
            <w:tcW w:w="419" w:type="dxa"/>
            <w:tcBorders>
              <w:right w:val="nil"/>
            </w:tcBorders>
          </w:tcPr>
          <w:p w14:paraId="35B7EA56" w14:textId="77777777" w:rsidR="00DD2E33" w:rsidRPr="00E266DA" w:rsidRDefault="00DD2E33" w:rsidP="00DD2E33">
            <w:pPr>
              <w:spacing w:after="0"/>
              <w:rPr>
                <w:sz w:val="22"/>
                <w:szCs w:val="20"/>
              </w:rPr>
            </w:pPr>
            <w:r w:rsidRPr="00E266DA">
              <w:rPr>
                <w:sz w:val="22"/>
                <w:szCs w:val="20"/>
              </w:rPr>
              <w:t>24.</w:t>
            </w:r>
          </w:p>
        </w:tc>
        <w:tc>
          <w:tcPr>
            <w:tcW w:w="3334" w:type="dxa"/>
            <w:tcBorders>
              <w:left w:val="nil"/>
            </w:tcBorders>
          </w:tcPr>
          <w:p w14:paraId="6BA5B650" w14:textId="77777777" w:rsidR="00DD2E33" w:rsidRPr="00E266DA" w:rsidRDefault="00DD2E33" w:rsidP="00DD2E33">
            <w:pPr>
              <w:spacing w:after="0"/>
              <w:rPr>
                <w:sz w:val="22"/>
                <w:szCs w:val="20"/>
              </w:rPr>
            </w:pPr>
            <w:r w:rsidRPr="00E266DA">
              <w:rPr>
                <w:sz w:val="22"/>
                <w:szCs w:val="20"/>
              </w:rPr>
              <w:t>Demonstrate the knowledge of pre-connected hose for IA of spot fires and vehicle protection.</w:t>
            </w:r>
          </w:p>
        </w:tc>
        <w:tc>
          <w:tcPr>
            <w:tcW w:w="823" w:type="dxa"/>
          </w:tcPr>
          <w:p w14:paraId="4F50096E" w14:textId="77777777" w:rsidR="00DD2E33" w:rsidRPr="00E266DA" w:rsidRDefault="00DD2E33" w:rsidP="00DD2E33">
            <w:pPr>
              <w:spacing w:after="0"/>
              <w:rPr>
                <w:sz w:val="22"/>
                <w:szCs w:val="20"/>
              </w:rPr>
            </w:pPr>
          </w:p>
        </w:tc>
        <w:tc>
          <w:tcPr>
            <w:tcW w:w="4118" w:type="dxa"/>
          </w:tcPr>
          <w:p w14:paraId="4C86B03B" w14:textId="77777777" w:rsidR="00DD2E33" w:rsidRPr="00E266DA" w:rsidRDefault="00DD2E33" w:rsidP="00DD2E33">
            <w:pPr>
              <w:spacing w:after="0"/>
              <w:rPr>
                <w:sz w:val="22"/>
                <w:szCs w:val="20"/>
              </w:rPr>
            </w:pPr>
          </w:p>
        </w:tc>
      </w:tr>
      <w:tr w:rsidR="00DD2E33" w:rsidRPr="00E266DA" w14:paraId="485BF3A3" w14:textId="77777777" w:rsidTr="006B640D">
        <w:trPr>
          <w:cantSplit/>
          <w:jc w:val="center"/>
        </w:trPr>
        <w:tc>
          <w:tcPr>
            <w:tcW w:w="666" w:type="dxa"/>
          </w:tcPr>
          <w:p w14:paraId="7E6ABD8F" w14:textId="77777777" w:rsidR="00DD2E33" w:rsidRPr="00E266DA" w:rsidRDefault="00DD2E33" w:rsidP="00DD2E33">
            <w:pPr>
              <w:spacing w:after="0"/>
              <w:rPr>
                <w:sz w:val="22"/>
                <w:szCs w:val="20"/>
              </w:rPr>
            </w:pPr>
          </w:p>
        </w:tc>
        <w:tc>
          <w:tcPr>
            <w:tcW w:w="419" w:type="dxa"/>
            <w:tcBorders>
              <w:right w:val="nil"/>
            </w:tcBorders>
          </w:tcPr>
          <w:p w14:paraId="5FF70398" w14:textId="77777777" w:rsidR="00DD2E33" w:rsidRPr="00E266DA" w:rsidRDefault="00DD2E33" w:rsidP="00DD2E33">
            <w:pPr>
              <w:spacing w:after="0"/>
              <w:rPr>
                <w:sz w:val="22"/>
                <w:szCs w:val="20"/>
              </w:rPr>
            </w:pPr>
            <w:r w:rsidRPr="00E266DA">
              <w:rPr>
                <w:sz w:val="22"/>
                <w:szCs w:val="20"/>
              </w:rPr>
              <w:t>25.</w:t>
            </w:r>
          </w:p>
        </w:tc>
        <w:tc>
          <w:tcPr>
            <w:tcW w:w="3334" w:type="dxa"/>
            <w:tcBorders>
              <w:left w:val="nil"/>
            </w:tcBorders>
          </w:tcPr>
          <w:p w14:paraId="2251C6BF" w14:textId="77777777" w:rsidR="00DD2E33" w:rsidRPr="00E266DA" w:rsidRDefault="00DD2E33" w:rsidP="00DD2E33">
            <w:pPr>
              <w:spacing w:after="0"/>
              <w:rPr>
                <w:sz w:val="22"/>
                <w:szCs w:val="20"/>
              </w:rPr>
            </w:pPr>
            <w:r w:rsidRPr="00E266DA">
              <w:rPr>
                <w:sz w:val="22"/>
                <w:szCs w:val="20"/>
              </w:rPr>
              <w:t>Demonstrate the ability to perform effectively as an organized team during a complex hose lay, utilizing two or more engines for water delivery.</w:t>
            </w:r>
          </w:p>
        </w:tc>
        <w:tc>
          <w:tcPr>
            <w:tcW w:w="823" w:type="dxa"/>
          </w:tcPr>
          <w:p w14:paraId="36424FC6" w14:textId="77777777" w:rsidR="00DD2E33" w:rsidRPr="00E266DA" w:rsidRDefault="00DD2E33" w:rsidP="00DD2E33">
            <w:pPr>
              <w:spacing w:after="0"/>
              <w:rPr>
                <w:sz w:val="22"/>
                <w:szCs w:val="20"/>
              </w:rPr>
            </w:pPr>
          </w:p>
        </w:tc>
        <w:tc>
          <w:tcPr>
            <w:tcW w:w="4118" w:type="dxa"/>
          </w:tcPr>
          <w:p w14:paraId="28FB3639" w14:textId="77777777" w:rsidR="00DD2E33" w:rsidRPr="00E266DA" w:rsidRDefault="00DD2E33" w:rsidP="00DD2E33">
            <w:pPr>
              <w:spacing w:after="0"/>
              <w:rPr>
                <w:sz w:val="22"/>
                <w:szCs w:val="20"/>
              </w:rPr>
            </w:pPr>
          </w:p>
        </w:tc>
      </w:tr>
      <w:tr w:rsidR="00DD2E33" w:rsidRPr="00E266DA" w14:paraId="22C21313" w14:textId="77777777" w:rsidTr="006B640D">
        <w:trPr>
          <w:cantSplit/>
          <w:jc w:val="center"/>
        </w:trPr>
        <w:tc>
          <w:tcPr>
            <w:tcW w:w="666" w:type="dxa"/>
          </w:tcPr>
          <w:p w14:paraId="0A9E8045" w14:textId="77777777" w:rsidR="00DD2E33" w:rsidRPr="00E266DA" w:rsidRDefault="00DD2E33" w:rsidP="00DD2E33">
            <w:pPr>
              <w:spacing w:after="0"/>
              <w:rPr>
                <w:sz w:val="22"/>
                <w:szCs w:val="20"/>
              </w:rPr>
            </w:pPr>
          </w:p>
        </w:tc>
        <w:tc>
          <w:tcPr>
            <w:tcW w:w="419" w:type="dxa"/>
            <w:tcBorders>
              <w:right w:val="nil"/>
            </w:tcBorders>
          </w:tcPr>
          <w:p w14:paraId="7DAB988D" w14:textId="77777777" w:rsidR="00DD2E33" w:rsidRPr="00E266DA" w:rsidRDefault="00DD2E33" w:rsidP="00DD2E33">
            <w:pPr>
              <w:spacing w:after="0"/>
              <w:rPr>
                <w:sz w:val="22"/>
                <w:szCs w:val="20"/>
              </w:rPr>
            </w:pPr>
            <w:r w:rsidRPr="00E266DA">
              <w:rPr>
                <w:sz w:val="22"/>
                <w:szCs w:val="20"/>
              </w:rPr>
              <w:t>26.</w:t>
            </w:r>
          </w:p>
        </w:tc>
        <w:tc>
          <w:tcPr>
            <w:tcW w:w="3334" w:type="dxa"/>
            <w:tcBorders>
              <w:left w:val="nil"/>
            </w:tcBorders>
          </w:tcPr>
          <w:p w14:paraId="3B084FFC" w14:textId="77777777" w:rsidR="00DD2E33" w:rsidRPr="00E266DA" w:rsidRDefault="00DD2E33" w:rsidP="00DD2E33">
            <w:pPr>
              <w:spacing w:after="0"/>
              <w:rPr>
                <w:sz w:val="22"/>
                <w:szCs w:val="20"/>
              </w:rPr>
            </w:pPr>
            <w:r w:rsidRPr="00E266DA">
              <w:rPr>
                <w:sz w:val="22"/>
                <w:szCs w:val="20"/>
              </w:rPr>
              <w:t>Demonstrate the proper procedures for disabled vehicle recovery and towing operation preparation.</w:t>
            </w:r>
          </w:p>
        </w:tc>
        <w:tc>
          <w:tcPr>
            <w:tcW w:w="823" w:type="dxa"/>
          </w:tcPr>
          <w:p w14:paraId="48F14CA4" w14:textId="77777777" w:rsidR="00DD2E33" w:rsidRPr="00E266DA" w:rsidRDefault="00DD2E33" w:rsidP="00DD2E33">
            <w:pPr>
              <w:spacing w:after="0"/>
              <w:rPr>
                <w:sz w:val="22"/>
                <w:szCs w:val="20"/>
              </w:rPr>
            </w:pPr>
          </w:p>
        </w:tc>
        <w:tc>
          <w:tcPr>
            <w:tcW w:w="4118" w:type="dxa"/>
          </w:tcPr>
          <w:p w14:paraId="6C15FE1A" w14:textId="77777777" w:rsidR="00DD2E33" w:rsidRPr="00E266DA" w:rsidRDefault="00DD2E33" w:rsidP="00DD2E33">
            <w:pPr>
              <w:spacing w:after="0"/>
              <w:rPr>
                <w:sz w:val="22"/>
                <w:szCs w:val="20"/>
              </w:rPr>
            </w:pPr>
          </w:p>
        </w:tc>
      </w:tr>
    </w:tbl>
    <w:p w14:paraId="3DA40C2F" w14:textId="1ACAE1BF" w:rsidR="00206CA3" w:rsidRPr="001770DA" w:rsidRDefault="00206CA3" w:rsidP="001770DA"/>
    <w:sectPr w:rsidR="00206CA3" w:rsidRPr="001770DA" w:rsidSect="00A16B08">
      <w:headerReference w:type="default" r:id="rId87"/>
      <w:pgSz w:w="12240" w:h="15840" w:code="1"/>
      <w:pgMar w:top="1080" w:right="1440" w:bottom="1080" w:left="1440" w:header="720" w:footer="720" w:gutter="0"/>
      <w:cols w:space="720"/>
      <w:noEndnote/>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FD6EC0" w14:textId="77777777" w:rsidR="00DA6C58" w:rsidRDefault="00DA6C58">
      <w:r>
        <w:separator/>
      </w:r>
    </w:p>
    <w:p w14:paraId="788EA013" w14:textId="77777777" w:rsidR="00DA6C58" w:rsidRDefault="00DA6C58"/>
  </w:endnote>
  <w:endnote w:type="continuationSeparator" w:id="0">
    <w:p w14:paraId="1F636447" w14:textId="77777777" w:rsidR="00DA6C58" w:rsidRDefault="00DA6C58">
      <w:r>
        <w:continuationSeparator/>
      </w:r>
    </w:p>
    <w:p w14:paraId="430ABBAE" w14:textId="77777777" w:rsidR="00DA6C58" w:rsidRDefault="00DA6C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2020803070505020304"/>
    <w:charset w:val="00"/>
    <w:family w:val="roman"/>
    <w:notTrueType/>
    <w:pitch w:val="default"/>
    <w:sig w:usb0="013143A4" w:usb1="00000000" w:usb2="00000000" w:usb3="00000000" w:csb0="00000000"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tlanta">
    <w:altName w:val="Andale WT"/>
    <w:panose1 w:val="020B0502020202020204"/>
    <w:charset w:val="00"/>
    <w:family w:val="swiss"/>
    <w:pitch w:val="variable"/>
    <w:sig w:usb0="00000007" w:usb1="00000000" w:usb2="00000000" w:usb3="00000000" w:csb0="00000013"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395CE" w14:textId="77777777" w:rsidR="00DA6C58" w:rsidRDefault="00DA6C58" w:rsidP="009F540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2024753"/>
      <w:docPartObj>
        <w:docPartGallery w:val="Page Numbers (Bottom of Page)"/>
        <w:docPartUnique/>
      </w:docPartObj>
    </w:sdtPr>
    <w:sdtEndPr>
      <w:rPr>
        <w:noProof/>
      </w:rPr>
    </w:sdtEndPr>
    <w:sdtContent>
      <w:p w14:paraId="6D0BEC9B" w14:textId="77777777" w:rsidR="00DA6C58" w:rsidRDefault="00DA6C58" w:rsidP="00F504D0">
        <w:pPr>
          <w:pStyle w:val="Footer"/>
          <w:jc w:val="center"/>
        </w:pPr>
        <w:r>
          <w:fldChar w:fldCharType="begin"/>
        </w:r>
        <w:r>
          <w:instrText xml:space="preserve"> PAGE   \* MERGEFORMAT </w:instrText>
        </w:r>
        <w:r>
          <w:fldChar w:fldCharType="separate"/>
        </w:r>
        <w:r>
          <w:rPr>
            <w:noProof/>
          </w:rPr>
          <w:t>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E8F29" w14:textId="1B9F34EA" w:rsidR="00DA6C58" w:rsidRDefault="00DA6C58" w:rsidP="00C81EC0">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6245650"/>
      <w:docPartObj>
        <w:docPartGallery w:val="Page Numbers (Bottom of Page)"/>
        <w:docPartUnique/>
      </w:docPartObj>
    </w:sdtPr>
    <w:sdtEndPr>
      <w:rPr>
        <w:noProof/>
      </w:rPr>
    </w:sdtEndPr>
    <w:sdtContent>
      <w:p w14:paraId="183FB2BD" w14:textId="6D96488F" w:rsidR="00AC02A7" w:rsidRDefault="00AC02A7" w:rsidP="00C81EC0">
        <w:pPr>
          <w:pStyle w:val="Footer"/>
          <w:jc w:val="center"/>
        </w:pPr>
        <w:r>
          <w:fldChar w:fldCharType="begin"/>
        </w:r>
        <w:r>
          <w:instrText xml:space="preserve"> PAGE   \* MERGEFORMAT </w:instrText>
        </w:r>
        <w:r>
          <w:fldChar w:fldCharType="separate"/>
        </w:r>
        <w:r w:rsidR="003046FC">
          <w:rPr>
            <w:noProof/>
          </w:rPr>
          <w:t>viii</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F6849" w14:textId="1E57FC75" w:rsidR="00DA6C58" w:rsidRPr="00CF7D98" w:rsidRDefault="003046FC" w:rsidP="00CF7D98">
    <w:pPr>
      <w:pStyle w:val="Footer"/>
      <w:tabs>
        <w:tab w:val="clear" w:pos="4320"/>
        <w:tab w:val="clear" w:pos="8640"/>
      </w:tabs>
      <w:jc w:val="center"/>
      <w:rPr>
        <w:rFonts w:ascii="Arial" w:hAnsi="Arial" w:cs="Arial"/>
        <w:sz w:val="20"/>
      </w:rPr>
    </w:pPr>
    <w:sdt>
      <w:sdtPr>
        <w:rPr>
          <w:rFonts w:ascii="Arial" w:hAnsi="Arial" w:cs="Arial"/>
          <w:vanish/>
          <w:sz w:val="20"/>
          <w:highlight w:val="yellow"/>
        </w:rPr>
        <w:id w:val="-1714873838"/>
        <w:docPartObj>
          <w:docPartGallery w:val="Page Numbers (Bottom of Page)"/>
          <w:docPartUnique/>
        </w:docPartObj>
      </w:sdtPr>
      <w:sdtEndPr/>
      <w:sdtContent>
        <w:r w:rsidR="00DA6C58" w:rsidRPr="00CF7D98">
          <w:rPr>
            <w:rFonts w:ascii="Arial" w:hAnsi="Arial" w:cs="Arial"/>
            <w:sz w:val="20"/>
          </w:rPr>
          <w:fldChar w:fldCharType="begin"/>
        </w:r>
        <w:r w:rsidR="00DA6C58" w:rsidRPr="00CF7D98">
          <w:rPr>
            <w:rFonts w:ascii="Arial" w:hAnsi="Arial" w:cs="Arial"/>
            <w:sz w:val="20"/>
          </w:rPr>
          <w:instrText xml:space="preserve"> PAGE   \* MERGEFORMAT </w:instrText>
        </w:r>
        <w:r w:rsidR="00DA6C58" w:rsidRPr="00CF7D98">
          <w:rPr>
            <w:rFonts w:ascii="Arial" w:hAnsi="Arial" w:cs="Arial"/>
            <w:sz w:val="20"/>
          </w:rPr>
          <w:fldChar w:fldCharType="separate"/>
        </w:r>
        <w:r>
          <w:rPr>
            <w:rFonts w:ascii="Arial" w:hAnsi="Arial" w:cs="Arial"/>
            <w:noProof/>
            <w:sz w:val="20"/>
          </w:rPr>
          <w:t>11</w:t>
        </w:r>
        <w:r w:rsidR="00DA6C58" w:rsidRPr="00CF7D98">
          <w:rPr>
            <w:rFonts w:ascii="Arial" w:hAnsi="Arial" w:cs="Arial"/>
            <w:sz w:val="20"/>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06856" w14:textId="31503B3D" w:rsidR="00DA6C58" w:rsidRPr="006B3E88" w:rsidRDefault="003046FC" w:rsidP="006B3E88">
    <w:pPr>
      <w:pStyle w:val="Footer"/>
      <w:tabs>
        <w:tab w:val="clear" w:pos="4320"/>
        <w:tab w:val="clear" w:pos="8640"/>
      </w:tabs>
      <w:jc w:val="center"/>
      <w:rPr>
        <w:rFonts w:ascii="Arial" w:hAnsi="Arial" w:cs="Arial"/>
        <w:sz w:val="20"/>
      </w:rPr>
    </w:pPr>
    <w:sdt>
      <w:sdtPr>
        <w:rPr>
          <w:rFonts w:ascii="Arial" w:hAnsi="Arial" w:cs="Arial"/>
          <w:vanish/>
          <w:highlight w:val="yellow"/>
        </w:rPr>
        <w:id w:val="-1814478524"/>
        <w:docPartObj>
          <w:docPartGallery w:val="Page Numbers (Bottom of Page)"/>
          <w:docPartUnique/>
        </w:docPartObj>
      </w:sdtPr>
      <w:sdtEndPr>
        <w:rPr>
          <w:sz w:val="20"/>
        </w:rPr>
      </w:sdtEndPr>
      <w:sdtContent>
        <w:r w:rsidR="00DA6C58" w:rsidRPr="006B3E88">
          <w:rPr>
            <w:rFonts w:ascii="Arial" w:hAnsi="Arial" w:cs="Arial"/>
            <w:sz w:val="20"/>
          </w:rPr>
          <w:fldChar w:fldCharType="begin"/>
        </w:r>
        <w:r w:rsidR="00DA6C58" w:rsidRPr="006B3E88">
          <w:rPr>
            <w:rFonts w:ascii="Arial" w:hAnsi="Arial" w:cs="Arial"/>
            <w:sz w:val="20"/>
          </w:rPr>
          <w:instrText xml:space="preserve"> PAGE   \* MERGEFORMAT </w:instrText>
        </w:r>
        <w:r w:rsidR="00DA6C58" w:rsidRPr="006B3E88">
          <w:rPr>
            <w:rFonts w:ascii="Arial" w:hAnsi="Arial" w:cs="Arial"/>
            <w:sz w:val="20"/>
          </w:rPr>
          <w:fldChar w:fldCharType="separate"/>
        </w:r>
        <w:r>
          <w:rPr>
            <w:rFonts w:ascii="Arial" w:hAnsi="Arial" w:cs="Arial"/>
            <w:noProof/>
            <w:sz w:val="20"/>
          </w:rPr>
          <w:t>60</w:t>
        </w:r>
        <w:r w:rsidR="00DA6C58" w:rsidRPr="006B3E88">
          <w:rPr>
            <w:rFonts w:ascii="Arial" w:hAnsi="Arial" w:cs="Arial"/>
            <w:sz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CCE66C" w14:textId="77777777" w:rsidR="00DA6C58" w:rsidRDefault="00DA6C58">
      <w:r>
        <w:separator/>
      </w:r>
    </w:p>
    <w:p w14:paraId="7BB08AEF" w14:textId="77777777" w:rsidR="00DA6C58" w:rsidRDefault="00DA6C58"/>
  </w:footnote>
  <w:footnote w:type="continuationSeparator" w:id="0">
    <w:p w14:paraId="20A22F82" w14:textId="77777777" w:rsidR="00DA6C58" w:rsidRDefault="00DA6C58">
      <w:r>
        <w:continuationSeparator/>
      </w:r>
    </w:p>
    <w:p w14:paraId="09054620" w14:textId="77777777" w:rsidR="00DA6C58" w:rsidRDefault="00DA6C5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8137B" w14:textId="77777777" w:rsidR="00DA6C58" w:rsidRPr="00E25D43" w:rsidRDefault="00DA6C58" w:rsidP="00E25D43">
    <w:pPr>
      <w:tabs>
        <w:tab w:val="right" w:pos="9360"/>
      </w:tabs>
      <w:rPr>
        <w:smallCaps/>
      </w:rPr>
    </w:pPr>
    <w:r>
      <w:rPr>
        <w:b/>
        <w:smallCaps/>
      </w:rPr>
      <w:t>Unit 1—Jump Equipment</w:t>
    </w:r>
    <w:r>
      <w:rPr>
        <w:b/>
        <w:smallCaps/>
      </w:rPr>
      <w:tab/>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7B16C" w14:textId="6921EF5A" w:rsidR="00DA6C58" w:rsidRPr="00F17D1E" w:rsidRDefault="00DA6C58" w:rsidP="00283086">
    <w:pPr>
      <w:pStyle w:val="Header"/>
      <w:rPr>
        <w:rFonts w:ascii="Arial" w:hAnsi="Arial" w:cs="Arial"/>
      </w:rPr>
    </w:pPr>
    <w:r w:rsidRPr="00F17D1E">
      <w:rPr>
        <w:rFonts w:ascii="Arial" w:hAnsi="Arial" w:cs="Arial"/>
      </w:rPr>
      <w:t>U</w:t>
    </w:r>
    <w:r>
      <w:rPr>
        <w:rFonts w:ascii="Arial" w:hAnsi="Arial" w:cs="Arial"/>
      </w:rPr>
      <w:t>nit 3 – Fire Engine Driving</w:t>
    </w:r>
    <w:r w:rsidRPr="00F17D1E">
      <w:rPr>
        <w:rFonts w:ascii="Arial" w:hAnsi="Arial" w:cs="Arial"/>
      </w:rPr>
      <w:tab/>
    </w:r>
    <w:r>
      <w:rPr>
        <w:rFonts w:ascii="Arial" w:hAnsi="Arial" w:cs="Arial"/>
      </w:rPr>
      <w:t>Lesson A – Driving Policy and Procedures</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7A9DE" w14:textId="0CE37933" w:rsidR="00DA6C58" w:rsidRPr="00F17D1E" w:rsidRDefault="00DA6C58" w:rsidP="00283086">
    <w:pPr>
      <w:pStyle w:val="Header"/>
      <w:rPr>
        <w:rFonts w:ascii="Arial" w:hAnsi="Arial" w:cs="Arial"/>
      </w:rPr>
    </w:pPr>
    <w:r w:rsidRPr="00F17D1E">
      <w:rPr>
        <w:rFonts w:ascii="Arial" w:hAnsi="Arial" w:cs="Arial"/>
      </w:rPr>
      <w:t>U</w:t>
    </w:r>
    <w:r>
      <w:rPr>
        <w:rFonts w:ascii="Arial" w:hAnsi="Arial" w:cs="Arial"/>
      </w:rPr>
      <w:t>nit 3 – Fire Engine Driving</w:t>
    </w:r>
    <w:r w:rsidRPr="00F17D1E">
      <w:rPr>
        <w:rFonts w:ascii="Arial" w:hAnsi="Arial" w:cs="Arial"/>
      </w:rPr>
      <w:tab/>
    </w:r>
    <w:r>
      <w:rPr>
        <w:rFonts w:ascii="Arial" w:hAnsi="Arial" w:cs="Arial"/>
      </w:rPr>
      <w:t>Lesson B – Basic Driving Skills</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B7510" w14:textId="64542CED" w:rsidR="00DA6C58" w:rsidRPr="00F17D1E" w:rsidRDefault="00DA6C58" w:rsidP="00283086">
    <w:pPr>
      <w:pStyle w:val="Header"/>
      <w:rPr>
        <w:rFonts w:ascii="Arial" w:hAnsi="Arial" w:cs="Arial"/>
      </w:rPr>
    </w:pPr>
    <w:r w:rsidRPr="00F17D1E">
      <w:rPr>
        <w:rFonts w:ascii="Arial" w:hAnsi="Arial" w:cs="Arial"/>
      </w:rPr>
      <w:t>U</w:t>
    </w:r>
    <w:r>
      <w:rPr>
        <w:rFonts w:ascii="Arial" w:hAnsi="Arial" w:cs="Arial"/>
      </w:rPr>
      <w:t>nit 3 – Fire Engine Driving Operations</w:t>
    </w:r>
    <w:r w:rsidRPr="00F17D1E">
      <w:rPr>
        <w:rFonts w:ascii="Arial" w:hAnsi="Arial" w:cs="Arial"/>
      </w:rPr>
      <w:tab/>
    </w:r>
    <w:r>
      <w:rPr>
        <w:rFonts w:ascii="Arial" w:hAnsi="Arial" w:cs="Arial"/>
      </w:rPr>
      <w:t>Quiz</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DF276" w14:textId="1121D6C8" w:rsidR="00DA6C58" w:rsidRPr="00F17D1E" w:rsidRDefault="00DA6C58" w:rsidP="00283086">
    <w:pPr>
      <w:pStyle w:val="Header"/>
      <w:rPr>
        <w:rFonts w:ascii="Arial" w:hAnsi="Arial" w:cs="Arial"/>
      </w:rPr>
    </w:pPr>
    <w:r w:rsidRPr="00F17D1E">
      <w:rPr>
        <w:rFonts w:ascii="Arial" w:hAnsi="Arial" w:cs="Arial"/>
      </w:rPr>
      <w:t>U</w:t>
    </w:r>
    <w:r>
      <w:rPr>
        <w:rFonts w:ascii="Arial" w:hAnsi="Arial" w:cs="Arial"/>
      </w:rPr>
      <w:t>nit 4 – Water Handling Operations</w:t>
    </w:r>
    <w:r w:rsidRPr="00F17D1E">
      <w:rPr>
        <w:rFonts w:ascii="Arial" w:hAnsi="Arial" w:cs="Arial"/>
      </w:rPr>
      <w:tab/>
    </w:r>
    <w:r>
      <w:rPr>
        <w:rFonts w:ascii="Arial" w:hAnsi="Arial" w:cs="Arial"/>
      </w:rPr>
      <w:t>Lesson A – Water and Hose Hydraulics</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A0384" w14:textId="5603B3C9" w:rsidR="00DA6C58" w:rsidRPr="00F17D1E" w:rsidRDefault="00DA6C58" w:rsidP="00283086">
    <w:pPr>
      <w:pStyle w:val="Header"/>
      <w:rPr>
        <w:rFonts w:ascii="Arial" w:hAnsi="Arial" w:cs="Arial"/>
      </w:rPr>
    </w:pPr>
    <w:r w:rsidRPr="00F17D1E">
      <w:rPr>
        <w:rFonts w:ascii="Arial" w:hAnsi="Arial" w:cs="Arial"/>
      </w:rPr>
      <w:t>U</w:t>
    </w:r>
    <w:r>
      <w:rPr>
        <w:rFonts w:ascii="Arial" w:hAnsi="Arial" w:cs="Arial"/>
      </w:rPr>
      <w:t>nit 4 – Water Handling Operations</w:t>
    </w:r>
    <w:r w:rsidRPr="00F17D1E">
      <w:rPr>
        <w:rFonts w:ascii="Arial" w:hAnsi="Arial" w:cs="Arial"/>
      </w:rPr>
      <w:tab/>
    </w:r>
    <w:r>
      <w:rPr>
        <w:rFonts w:ascii="Arial" w:hAnsi="Arial" w:cs="Arial"/>
      </w:rPr>
      <w:t>Lesson B – Water Sources and Pumping Operations</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CBE5B" w14:textId="77777777" w:rsidR="00DA6C58" w:rsidRPr="00F17D1E" w:rsidRDefault="00DA6C58" w:rsidP="00283086">
    <w:pPr>
      <w:pStyle w:val="Header"/>
      <w:rPr>
        <w:rFonts w:ascii="Arial" w:hAnsi="Arial" w:cs="Arial"/>
      </w:rPr>
    </w:pPr>
    <w:r w:rsidRPr="00F17D1E">
      <w:rPr>
        <w:rFonts w:ascii="Arial" w:hAnsi="Arial" w:cs="Arial"/>
      </w:rPr>
      <w:t>U</w:t>
    </w:r>
    <w:r>
      <w:rPr>
        <w:rFonts w:ascii="Arial" w:hAnsi="Arial" w:cs="Arial"/>
      </w:rPr>
      <w:t>nit 4 – Water Handling Operations</w:t>
    </w:r>
    <w:r w:rsidRPr="00F17D1E">
      <w:rPr>
        <w:rFonts w:ascii="Arial" w:hAnsi="Arial" w:cs="Arial"/>
      </w:rPr>
      <w:tab/>
    </w:r>
    <w:r>
      <w:rPr>
        <w:rFonts w:ascii="Arial" w:hAnsi="Arial" w:cs="Arial"/>
      </w:rPr>
      <w:t>Lesson C – Foam and Foam Proportioning Systems</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A3604" w14:textId="213300BA" w:rsidR="00DA6C58" w:rsidRPr="00F17D1E" w:rsidRDefault="00DA6C58" w:rsidP="00283086">
    <w:pPr>
      <w:pStyle w:val="Header"/>
      <w:rPr>
        <w:rFonts w:ascii="Arial" w:hAnsi="Arial" w:cs="Arial"/>
      </w:rPr>
    </w:pPr>
    <w:r w:rsidRPr="00F17D1E">
      <w:rPr>
        <w:rFonts w:ascii="Arial" w:hAnsi="Arial" w:cs="Arial"/>
      </w:rPr>
      <w:t>U</w:t>
    </w:r>
    <w:r>
      <w:rPr>
        <w:rFonts w:ascii="Arial" w:hAnsi="Arial" w:cs="Arial"/>
      </w:rPr>
      <w:t>nit 4 – Water Handling Operations</w:t>
    </w:r>
    <w:r w:rsidRPr="00F17D1E">
      <w:rPr>
        <w:rFonts w:ascii="Arial" w:hAnsi="Arial" w:cs="Arial"/>
      </w:rPr>
      <w:tab/>
    </w:r>
    <w:r>
      <w:rPr>
        <w:rFonts w:ascii="Arial" w:hAnsi="Arial" w:cs="Arial"/>
      </w:rPr>
      <w:t>Quiz</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BF731" w14:textId="2A6C59DE" w:rsidR="00DA6C58" w:rsidRPr="00F17D1E" w:rsidRDefault="00DA6C58" w:rsidP="00283086">
    <w:pPr>
      <w:pStyle w:val="Header"/>
      <w:rPr>
        <w:rFonts w:ascii="Arial" w:hAnsi="Arial" w:cs="Arial"/>
      </w:rPr>
    </w:pPr>
    <w:r w:rsidRPr="00F17D1E">
      <w:rPr>
        <w:rFonts w:ascii="Arial" w:hAnsi="Arial" w:cs="Arial"/>
      </w:rPr>
      <w:t>U</w:t>
    </w:r>
    <w:r>
      <w:rPr>
        <w:rFonts w:ascii="Arial" w:hAnsi="Arial" w:cs="Arial"/>
      </w:rPr>
      <w:t>nit 5 – Field Exercises</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793F0" w14:textId="77777777" w:rsidR="00DA6C58" w:rsidRDefault="00DA6C58" w:rsidP="003C4700">
    <w:pPr>
      <w:pStyle w:val="Header"/>
      <w:tabs>
        <w:tab w:val="clear" w:pos="9360"/>
        <w:tab w:val="right" w:pos="9348"/>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D50E1" w14:textId="7761DEDF" w:rsidR="00DA6C58" w:rsidRPr="0076522C" w:rsidRDefault="00DA6C58">
    <w:pPr>
      <w:pStyle w:val="Header"/>
      <w:rPr>
        <w:rFonts w:ascii="Arial" w:hAnsi="Arial" w:cs="Arial"/>
      </w:rPr>
    </w:pPr>
    <w:r>
      <w:rPr>
        <w:rFonts w:ascii="Arial" w:hAnsi="Arial" w:cs="Arial"/>
      </w:rPr>
      <w:t>Introduction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122B2" w14:textId="77AB42A5" w:rsidR="00DA6C58" w:rsidRPr="00A17FC7" w:rsidRDefault="00DA6C58" w:rsidP="00A17FC7">
    <w:pPr>
      <w:pStyle w:val="Header"/>
      <w:rPr>
        <w:rFonts w:ascii="Arial" w:hAnsi="Arial" w:cs="Arial"/>
      </w:rPr>
    </w:pPr>
    <w:r w:rsidRPr="00F17D1E">
      <w:rPr>
        <w:rFonts w:ascii="Arial" w:hAnsi="Arial" w:cs="Arial"/>
      </w:rPr>
      <w:t xml:space="preserve">Unit 1 – </w:t>
    </w:r>
    <w:r>
      <w:rPr>
        <w:rFonts w:ascii="Arial" w:hAnsi="Arial" w:cs="Arial"/>
      </w:rPr>
      <w:t>Fire Engine Maintenance</w:t>
    </w:r>
    <w:r w:rsidRPr="00F17D1E">
      <w:rPr>
        <w:rFonts w:ascii="Arial" w:hAnsi="Arial" w:cs="Arial"/>
      </w:rPr>
      <w:tab/>
    </w:r>
    <w:r>
      <w:rPr>
        <w:rFonts w:ascii="Arial" w:hAnsi="Arial" w:cs="Arial"/>
      </w:rPr>
      <w:t>Lesson A – Diesel Engine Operation and Maintenance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40603" w14:textId="10FF5779" w:rsidR="00DA6C58" w:rsidRPr="00F17D1E" w:rsidRDefault="00DA6C58" w:rsidP="00283086">
    <w:pPr>
      <w:pStyle w:val="Header"/>
      <w:rPr>
        <w:rFonts w:ascii="Arial" w:hAnsi="Arial" w:cs="Arial"/>
      </w:rPr>
    </w:pPr>
    <w:r w:rsidRPr="00F17D1E">
      <w:rPr>
        <w:rFonts w:ascii="Arial" w:hAnsi="Arial" w:cs="Arial"/>
      </w:rPr>
      <w:t xml:space="preserve">Unit 1 – </w:t>
    </w:r>
    <w:r>
      <w:rPr>
        <w:rFonts w:ascii="Arial" w:hAnsi="Arial" w:cs="Arial"/>
      </w:rPr>
      <w:t>Fire Engine Maintenance</w:t>
    </w:r>
    <w:r w:rsidRPr="00F17D1E">
      <w:rPr>
        <w:rFonts w:ascii="Arial" w:hAnsi="Arial" w:cs="Arial"/>
      </w:rPr>
      <w:tab/>
    </w:r>
    <w:r>
      <w:rPr>
        <w:rFonts w:ascii="Arial" w:hAnsi="Arial" w:cs="Arial"/>
      </w:rPr>
      <w:t>Lesson C – Diesel Engine Operation and Maintenance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C6665" w14:textId="4CAB93EB" w:rsidR="00DA6C58" w:rsidRPr="006B3E88" w:rsidRDefault="00DA6C58">
    <w:pPr>
      <w:pStyle w:val="Header"/>
      <w:rPr>
        <w:rFonts w:ascii="Arial" w:hAnsi="Arial" w:cs="Arial"/>
      </w:rPr>
    </w:pPr>
    <w:r w:rsidRPr="00F17D1E">
      <w:rPr>
        <w:rFonts w:ascii="Arial" w:hAnsi="Arial" w:cs="Arial"/>
      </w:rPr>
      <w:t xml:space="preserve">Unit 1 – </w:t>
    </w:r>
    <w:r>
      <w:rPr>
        <w:rFonts w:ascii="Arial" w:hAnsi="Arial" w:cs="Arial"/>
      </w:rPr>
      <w:t>Fire Engine Maintenance</w:t>
    </w:r>
    <w:r w:rsidRPr="00F17D1E">
      <w:rPr>
        <w:rFonts w:ascii="Arial" w:hAnsi="Arial" w:cs="Arial"/>
      </w:rPr>
      <w:tab/>
    </w:r>
    <w:r>
      <w:rPr>
        <w:rFonts w:ascii="Arial" w:hAnsi="Arial" w:cs="Arial"/>
      </w:rPr>
      <w:t>Lesson B – Vehicle Inspections</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A09A8" w14:textId="27535EC5" w:rsidR="00DA6C58" w:rsidRPr="006B3E88" w:rsidRDefault="00DA6C58">
    <w:pPr>
      <w:pStyle w:val="Header"/>
      <w:rPr>
        <w:rFonts w:ascii="Arial" w:hAnsi="Arial" w:cs="Arial"/>
      </w:rPr>
    </w:pPr>
    <w:r w:rsidRPr="00F17D1E">
      <w:rPr>
        <w:rFonts w:ascii="Arial" w:hAnsi="Arial" w:cs="Arial"/>
      </w:rPr>
      <w:t xml:space="preserve">Unit 1 – </w:t>
    </w:r>
    <w:r>
      <w:rPr>
        <w:rFonts w:ascii="Arial" w:hAnsi="Arial" w:cs="Arial"/>
      </w:rPr>
      <w:t>Fire Engine Maintenance</w:t>
    </w:r>
    <w:r w:rsidRPr="00F17D1E">
      <w:rPr>
        <w:rFonts w:ascii="Arial" w:hAnsi="Arial" w:cs="Arial"/>
      </w:rPr>
      <w:tab/>
    </w:r>
    <w:r>
      <w:rPr>
        <w:rFonts w:ascii="Arial" w:hAnsi="Arial" w:cs="Arial"/>
      </w:rPr>
      <w:t>Lesson C – Pump Inspections and Maintenance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F6C19" w14:textId="60D4CFFC" w:rsidR="00DA6C58" w:rsidRPr="006B3E88" w:rsidRDefault="00DA6C58">
    <w:pPr>
      <w:pStyle w:val="Header"/>
      <w:rPr>
        <w:rFonts w:ascii="Arial" w:hAnsi="Arial" w:cs="Arial"/>
      </w:rPr>
    </w:pPr>
    <w:r w:rsidRPr="00F17D1E">
      <w:rPr>
        <w:rFonts w:ascii="Arial" w:hAnsi="Arial" w:cs="Arial"/>
      </w:rPr>
      <w:t xml:space="preserve">Unit 1 – </w:t>
    </w:r>
    <w:r>
      <w:rPr>
        <w:rFonts w:ascii="Arial" w:hAnsi="Arial" w:cs="Arial"/>
      </w:rPr>
      <w:t>Fire Engine Maintenance</w:t>
    </w:r>
    <w:r w:rsidRPr="00F17D1E">
      <w:rPr>
        <w:rFonts w:ascii="Arial" w:hAnsi="Arial" w:cs="Arial"/>
      </w:rPr>
      <w:tab/>
    </w:r>
    <w:r>
      <w:rPr>
        <w:rFonts w:ascii="Arial" w:hAnsi="Arial" w:cs="Arial"/>
      </w:rPr>
      <w:t>Quiz</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AAD73" w14:textId="22F66F9E" w:rsidR="00DA6C58" w:rsidRPr="00F17D1E" w:rsidRDefault="00DA6C58" w:rsidP="00283086">
    <w:pPr>
      <w:pStyle w:val="Header"/>
      <w:rPr>
        <w:rFonts w:ascii="Arial" w:hAnsi="Arial" w:cs="Arial"/>
      </w:rPr>
    </w:pPr>
    <w:r w:rsidRPr="00F17D1E">
      <w:rPr>
        <w:rFonts w:ascii="Arial" w:hAnsi="Arial" w:cs="Arial"/>
      </w:rPr>
      <w:t>U</w:t>
    </w:r>
    <w:r>
      <w:rPr>
        <w:rFonts w:ascii="Arial" w:hAnsi="Arial" w:cs="Arial"/>
      </w:rPr>
      <w:t>nit 2 – Fleet Management</w:t>
    </w:r>
    <w:r>
      <w:rPr>
        <w:rFonts w:ascii="Arial" w:hAnsi="Arial" w:cs="Arial"/>
      </w:rPr>
      <w:tab/>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EC774" w14:textId="46B71B90" w:rsidR="00DA6C58" w:rsidRPr="00F17D1E" w:rsidRDefault="00DA6C58" w:rsidP="00283086">
    <w:pPr>
      <w:pStyle w:val="Header"/>
      <w:rPr>
        <w:rFonts w:ascii="Arial" w:hAnsi="Arial" w:cs="Arial"/>
      </w:rPr>
    </w:pPr>
    <w:r w:rsidRPr="00F17D1E">
      <w:rPr>
        <w:rFonts w:ascii="Arial" w:hAnsi="Arial" w:cs="Arial"/>
      </w:rPr>
      <w:t>U</w:t>
    </w:r>
    <w:r>
      <w:rPr>
        <w:rFonts w:ascii="Arial" w:hAnsi="Arial" w:cs="Arial"/>
      </w:rPr>
      <w:t>nit 2 – Fleet Management</w:t>
    </w:r>
    <w:r>
      <w:rPr>
        <w:rFonts w:ascii="Arial" w:hAnsi="Arial" w:cs="Arial"/>
      </w:rPr>
      <w:tab/>
      <w:t>Quiz</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936A7"/>
    <w:multiLevelType w:val="hybridMultilevel"/>
    <w:tmpl w:val="9B22FAA6"/>
    <w:lvl w:ilvl="0" w:tplc="66068B3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B74BE8"/>
    <w:multiLevelType w:val="hybridMultilevel"/>
    <w:tmpl w:val="E5EC25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47324A6"/>
    <w:multiLevelType w:val="multilevel"/>
    <w:tmpl w:val="188C2A7C"/>
    <w:lvl w:ilvl="0">
      <w:start w:val="1"/>
      <w:numFmt w:val="decimal"/>
      <w:pStyle w:val="ENOPNumber1Margin"/>
      <w:lvlText w:val="%1."/>
      <w:lvlJc w:val="left"/>
      <w:pPr>
        <w:ind w:left="576" w:hanging="576"/>
      </w:pPr>
      <w:rPr>
        <w:rFonts w:ascii="Times New Roman" w:hAnsi="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227A497B"/>
    <w:multiLevelType w:val="hybridMultilevel"/>
    <w:tmpl w:val="14C07738"/>
    <w:lvl w:ilvl="0" w:tplc="0472D6A8">
      <w:start w:val="1"/>
      <w:numFmt w:val="bullet"/>
      <w:pStyle w:val="ENOP-Bullet1"/>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2A55B86"/>
    <w:multiLevelType w:val="hybridMultilevel"/>
    <w:tmpl w:val="D33634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08C2740"/>
    <w:multiLevelType w:val="multilevel"/>
    <w:tmpl w:val="52528544"/>
    <w:styleLink w:val="Style1"/>
    <w:lvl w:ilvl="0">
      <w:start w:val="1"/>
      <w:numFmt w:val="decimal"/>
      <w:lvlText w:val="%1"/>
      <w:lvlJc w:val="left"/>
    </w:lvl>
    <w:lvl w:ilvl="1">
      <w:start w:val="1"/>
      <w:numFmt w:val="decimal"/>
      <w:lvlText w:val="%2."/>
      <w:lvlJc w:val="left"/>
      <w:pPr>
        <w:tabs>
          <w:tab w:val="num" w:pos="1440"/>
        </w:tabs>
        <w:ind w:left="1440" w:hanging="720"/>
      </w:pPr>
      <w:rPr>
        <w:rFonts w:ascii="Times New Roman" w:hAnsi="Times New Roman" w:cs="Times New Roman"/>
        <w:sz w:val="24"/>
        <w:szCs w:val="24"/>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6" w15:restartNumberingAfterBreak="0">
    <w:nsid w:val="33021EB9"/>
    <w:multiLevelType w:val="hybridMultilevel"/>
    <w:tmpl w:val="B99E86A4"/>
    <w:lvl w:ilvl="0" w:tplc="E174ADA6">
      <w:start w:val="1"/>
      <w:numFmt w:val="bullet"/>
      <w:pStyle w:val="ENOPNumberMarginBullet1"/>
      <w:lvlText w:val=""/>
      <w:lvlJc w:val="left"/>
      <w:pPr>
        <w:ind w:left="720" w:hanging="360"/>
      </w:pPr>
      <w:rPr>
        <w:rFonts w:ascii="Symbol" w:hAnsi="Symbol" w:hint="default"/>
      </w:rPr>
    </w:lvl>
    <w:lvl w:ilvl="1" w:tplc="E9365A6E">
      <w:start w:val="1"/>
      <w:numFmt w:val="bullet"/>
      <w:pStyle w:val="ENOPNumberMarginBullet2"/>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964DC8"/>
    <w:multiLevelType w:val="hybridMultilevel"/>
    <w:tmpl w:val="9B22FAA6"/>
    <w:lvl w:ilvl="0" w:tplc="66068B3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262315"/>
    <w:multiLevelType w:val="hybridMultilevel"/>
    <w:tmpl w:val="161CA908"/>
    <w:lvl w:ilvl="0" w:tplc="32D4525E">
      <w:start w:val="1"/>
      <w:numFmt w:val="bullet"/>
      <w:lvlText w:val="●"/>
      <w:lvlJc w:val="left"/>
      <w:pPr>
        <w:ind w:left="720" w:hanging="360"/>
      </w:pPr>
      <w:rPr>
        <w:rFonts w:ascii="Times New Roman" w:hAnsi="Times New Roman" w:cs="Times New Roman" w:hint="default"/>
        <w:b w:val="0"/>
        <w:bCs w:val="0"/>
        <w:i w:val="0"/>
        <w:iCs w:val="0"/>
        <w: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171404"/>
    <w:multiLevelType w:val="multilevel"/>
    <w:tmpl w:val="AAF88644"/>
    <w:lvl w:ilvl="0">
      <w:start w:val="1"/>
      <w:numFmt w:val="bullet"/>
      <w:lvlText w:val=""/>
      <w:lvlJc w:val="left"/>
      <w:pPr>
        <w:ind w:left="936" w:hanging="360"/>
      </w:pPr>
      <w:rPr>
        <w:rFonts w:ascii="Symbol" w:hAnsi="Symbol" w:hint="default"/>
      </w:rPr>
    </w:lvl>
    <w:lvl w:ilvl="1">
      <w:start w:val="1"/>
      <w:numFmt w:val="bullet"/>
      <w:lvlText w:val="o"/>
      <w:lvlJc w:val="left"/>
      <w:pPr>
        <w:ind w:left="2016" w:hanging="360"/>
      </w:pPr>
      <w:rPr>
        <w:rFonts w:ascii="Courier New" w:hAnsi="Courier New" w:cs="Courier New" w:hint="default"/>
      </w:rPr>
    </w:lvl>
    <w:lvl w:ilvl="2">
      <w:start w:val="1"/>
      <w:numFmt w:val="bullet"/>
      <w:lvlText w:val=""/>
      <w:lvlJc w:val="left"/>
      <w:pPr>
        <w:ind w:left="2736" w:hanging="360"/>
      </w:pPr>
      <w:rPr>
        <w:rFonts w:ascii="Wingdings" w:hAnsi="Wingdings" w:hint="default"/>
      </w:rPr>
    </w:lvl>
    <w:lvl w:ilvl="3">
      <w:start w:val="1"/>
      <w:numFmt w:val="bullet"/>
      <w:lvlText w:val=""/>
      <w:lvlJc w:val="left"/>
      <w:pPr>
        <w:ind w:left="3456" w:hanging="360"/>
      </w:pPr>
      <w:rPr>
        <w:rFonts w:ascii="Symbol" w:hAnsi="Symbol" w:hint="default"/>
      </w:rPr>
    </w:lvl>
    <w:lvl w:ilvl="4">
      <w:start w:val="1"/>
      <w:numFmt w:val="bullet"/>
      <w:lvlText w:val="o"/>
      <w:lvlJc w:val="left"/>
      <w:pPr>
        <w:ind w:left="4176" w:hanging="360"/>
      </w:pPr>
      <w:rPr>
        <w:rFonts w:ascii="Courier New" w:hAnsi="Courier New" w:cs="Courier New" w:hint="default"/>
      </w:rPr>
    </w:lvl>
    <w:lvl w:ilvl="5">
      <w:start w:val="1"/>
      <w:numFmt w:val="bullet"/>
      <w:lvlText w:val=""/>
      <w:lvlJc w:val="left"/>
      <w:pPr>
        <w:ind w:left="4896" w:hanging="360"/>
      </w:pPr>
      <w:rPr>
        <w:rFonts w:ascii="Wingdings" w:hAnsi="Wingdings" w:hint="default"/>
      </w:rPr>
    </w:lvl>
    <w:lvl w:ilvl="6">
      <w:start w:val="1"/>
      <w:numFmt w:val="bullet"/>
      <w:lvlText w:val=""/>
      <w:lvlJc w:val="left"/>
      <w:pPr>
        <w:ind w:left="5616" w:hanging="360"/>
      </w:pPr>
      <w:rPr>
        <w:rFonts w:ascii="Symbol" w:hAnsi="Symbol" w:hint="default"/>
      </w:rPr>
    </w:lvl>
    <w:lvl w:ilvl="7">
      <w:start w:val="1"/>
      <w:numFmt w:val="bullet"/>
      <w:lvlText w:val="o"/>
      <w:lvlJc w:val="left"/>
      <w:pPr>
        <w:ind w:left="6336" w:hanging="360"/>
      </w:pPr>
      <w:rPr>
        <w:rFonts w:ascii="Courier New" w:hAnsi="Courier New" w:cs="Courier New" w:hint="default"/>
      </w:rPr>
    </w:lvl>
    <w:lvl w:ilvl="8">
      <w:start w:val="1"/>
      <w:numFmt w:val="bullet"/>
      <w:lvlText w:val=""/>
      <w:lvlJc w:val="left"/>
      <w:pPr>
        <w:ind w:left="7056" w:hanging="360"/>
      </w:pPr>
      <w:rPr>
        <w:rFonts w:ascii="Wingdings" w:hAnsi="Wingdings" w:hint="default"/>
      </w:rPr>
    </w:lvl>
  </w:abstractNum>
  <w:abstractNum w:abstractNumId="10" w15:restartNumberingAfterBreak="0">
    <w:nsid w:val="691F0805"/>
    <w:multiLevelType w:val="hybridMultilevel"/>
    <w:tmpl w:val="9B22FAA6"/>
    <w:lvl w:ilvl="0" w:tplc="66068B3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4C63EC"/>
    <w:multiLevelType w:val="hybridMultilevel"/>
    <w:tmpl w:val="5B44A848"/>
    <w:lvl w:ilvl="0" w:tplc="662ABCF8">
      <w:numFmt w:val="bullet"/>
      <w:lvlText w:val=""/>
      <w:lvlJc w:val="left"/>
      <w:pPr>
        <w:ind w:left="1296" w:hanging="360"/>
      </w:pPr>
      <w:rPr>
        <w:rFonts w:ascii="Wingdings" w:hAnsi="Wingding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12" w15:restartNumberingAfterBreak="0">
    <w:nsid w:val="69BD32D1"/>
    <w:multiLevelType w:val="hybridMultilevel"/>
    <w:tmpl w:val="248C6FB0"/>
    <w:lvl w:ilvl="0" w:tplc="63E81EB2">
      <w:start w:val="1"/>
      <w:numFmt w:val="bullet"/>
      <w:pStyle w:val="ENOPBox1"/>
      <w:lvlText w:val="□"/>
      <w:lvlJc w:val="left"/>
      <w:pPr>
        <w:ind w:left="1080" w:hanging="360"/>
      </w:pPr>
      <w:rPr>
        <w:rFonts w:ascii="Times New Roman" w:hAnsi="Times New Roman" w:cs="Times New Roman" w:hint="default"/>
        <w:sz w:val="28"/>
      </w:rPr>
    </w:lvl>
    <w:lvl w:ilvl="1" w:tplc="1DF468FC">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EF544E"/>
    <w:multiLevelType w:val="hybridMultilevel"/>
    <w:tmpl w:val="0450EC88"/>
    <w:lvl w:ilvl="0" w:tplc="A1E699D4">
      <w:numFmt w:val="bullet"/>
      <w:pStyle w:val="ENOP-Bullet2"/>
      <w:lvlText w:val=""/>
      <w:lvlJc w:val="left"/>
      <w:pPr>
        <w:ind w:left="1440" w:hanging="360"/>
      </w:pPr>
      <w:rPr>
        <w:rFonts w:ascii="Wingdings" w:hAnsi="Wingdings" w:cs="Times New Roman" w:hint="default"/>
        <w:b w:val="0"/>
        <w:bCs w:val="0"/>
        <w:i w:val="0"/>
        <w:iCs w:val="0"/>
        <w:caps w:val="0"/>
        <w:strike w:val="0"/>
        <w:dstrike w:val="0"/>
        <w:outline w:val="0"/>
        <w:shadow w:val="0"/>
        <w:emboss w:val="0"/>
        <w:imprint w:val="0"/>
        <w:vanish w:val="0"/>
        <w:color w:val="000000"/>
        <w:spacing w:val="0"/>
        <w:kern w:val="0"/>
        <w:position w:val="0"/>
        <w:sz w:val="20"/>
        <w:u w:val="none"/>
        <w:effect w:val="none"/>
        <w:vertAlign w:val="baseline"/>
        <w:em w:val="none"/>
        <w14:ligatures w14:val="none"/>
        <w14:numForm w14:val="default"/>
        <w14:numSpacing w14:val="default"/>
        <w14:stylisticSets/>
        <w14:cntxtAlts w14:val="0"/>
      </w:rPr>
    </w:lvl>
    <w:lvl w:ilvl="1" w:tplc="A6208A8E">
      <w:start w:val="1"/>
      <w:numFmt w:val="bullet"/>
      <w:pStyle w:val="ENOP-Bullet3"/>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E447B66"/>
    <w:multiLevelType w:val="hybridMultilevel"/>
    <w:tmpl w:val="B0B83288"/>
    <w:lvl w:ilvl="0" w:tplc="F7C03692">
      <w:start w:val="1"/>
      <w:numFmt w:val="bullet"/>
      <w:pStyle w:val="ENOP-BulletObjective"/>
      <w:lvlText w:val=""/>
      <w:lvlJc w:val="left"/>
      <w:pPr>
        <w:ind w:left="1013" w:hanging="360"/>
      </w:pPr>
      <w:rPr>
        <w:rFonts w:ascii="Symbol" w:hAnsi="Symbol" w:hint="default"/>
      </w:rPr>
    </w:lvl>
    <w:lvl w:ilvl="1" w:tplc="04090003" w:tentative="1">
      <w:start w:val="1"/>
      <w:numFmt w:val="bullet"/>
      <w:lvlText w:val="o"/>
      <w:lvlJc w:val="left"/>
      <w:pPr>
        <w:ind w:left="1733" w:hanging="360"/>
      </w:pPr>
      <w:rPr>
        <w:rFonts w:ascii="Courier New" w:hAnsi="Courier New" w:cs="Courier New" w:hint="default"/>
      </w:rPr>
    </w:lvl>
    <w:lvl w:ilvl="2" w:tplc="04090005" w:tentative="1">
      <w:start w:val="1"/>
      <w:numFmt w:val="bullet"/>
      <w:lvlText w:val=""/>
      <w:lvlJc w:val="left"/>
      <w:pPr>
        <w:ind w:left="2453" w:hanging="360"/>
      </w:pPr>
      <w:rPr>
        <w:rFonts w:ascii="Wingdings" w:hAnsi="Wingdings" w:hint="default"/>
      </w:rPr>
    </w:lvl>
    <w:lvl w:ilvl="3" w:tplc="04090001" w:tentative="1">
      <w:start w:val="1"/>
      <w:numFmt w:val="bullet"/>
      <w:lvlText w:val=""/>
      <w:lvlJc w:val="left"/>
      <w:pPr>
        <w:ind w:left="3173" w:hanging="360"/>
      </w:pPr>
      <w:rPr>
        <w:rFonts w:ascii="Symbol" w:hAnsi="Symbol" w:hint="default"/>
      </w:rPr>
    </w:lvl>
    <w:lvl w:ilvl="4" w:tplc="04090003" w:tentative="1">
      <w:start w:val="1"/>
      <w:numFmt w:val="bullet"/>
      <w:lvlText w:val="o"/>
      <w:lvlJc w:val="left"/>
      <w:pPr>
        <w:ind w:left="3893" w:hanging="360"/>
      </w:pPr>
      <w:rPr>
        <w:rFonts w:ascii="Courier New" w:hAnsi="Courier New" w:cs="Courier New" w:hint="default"/>
      </w:rPr>
    </w:lvl>
    <w:lvl w:ilvl="5" w:tplc="04090005" w:tentative="1">
      <w:start w:val="1"/>
      <w:numFmt w:val="bullet"/>
      <w:lvlText w:val=""/>
      <w:lvlJc w:val="left"/>
      <w:pPr>
        <w:ind w:left="4613" w:hanging="360"/>
      </w:pPr>
      <w:rPr>
        <w:rFonts w:ascii="Wingdings" w:hAnsi="Wingdings" w:hint="default"/>
      </w:rPr>
    </w:lvl>
    <w:lvl w:ilvl="6" w:tplc="04090001" w:tentative="1">
      <w:start w:val="1"/>
      <w:numFmt w:val="bullet"/>
      <w:lvlText w:val=""/>
      <w:lvlJc w:val="left"/>
      <w:pPr>
        <w:ind w:left="5333" w:hanging="360"/>
      </w:pPr>
      <w:rPr>
        <w:rFonts w:ascii="Symbol" w:hAnsi="Symbol" w:hint="default"/>
      </w:rPr>
    </w:lvl>
    <w:lvl w:ilvl="7" w:tplc="04090003" w:tentative="1">
      <w:start w:val="1"/>
      <w:numFmt w:val="bullet"/>
      <w:lvlText w:val="o"/>
      <w:lvlJc w:val="left"/>
      <w:pPr>
        <w:ind w:left="6053" w:hanging="360"/>
      </w:pPr>
      <w:rPr>
        <w:rFonts w:ascii="Courier New" w:hAnsi="Courier New" w:cs="Courier New" w:hint="default"/>
      </w:rPr>
    </w:lvl>
    <w:lvl w:ilvl="8" w:tplc="04090005" w:tentative="1">
      <w:start w:val="1"/>
      <w:numFmt w:val="bullet"/>
      <w:lvlText w:val=""/>
      <w:lvlJc w:val="left"/>
      <w:pPr>
        <w:ind w:left="6773" w:hanging="360"/>
      </w:pPr>
      <w:rPr>
        <w:rFonts w:ascii="Wingdings" w:hAnsi="Wingdings" w:hint="default"/>
      </w:rPr>
    </w:lvl>
  </w:abstractNum>
  <w:abstractNum w:abstractNumId="15" w15:restartNumberingAfterBreak="0">
    <w:nsid w:val="7ADE62D4"/>
    <w:multiLevelType w:val="hybridMultilevel"/>
    <w:tmpl w:val="75F25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2"/>
  </w:num>
  <w:num w:numId="3">
    <w:abstractNumId w:val="2"/>
  </w:num>
  <w:num w:numId="4">
    <w:abstractNumId w:val="1"/>
  </w:num>
  <w:num w:numId="5">
    <w:abstractNumId w:val="4"/>
  </w:num>
  <w:num w:numId="6">
    <w:abstractNumId w:val="6"/>
  </w:num>
  <w:num w:numId="7">
    <w:abstractNumId w:val="8"/>
  </w:num>
  <w:num w:numId="8">
    <w:abstractNumId w:val="15"/>
  </w:num>
  <w:num w:numId="9">
    <w:abstractNumId w:val="0"/>
  </w:num>
  <w:num w:numId="10">
    <w:abstractNumId w:val="10"/>
  </w:num>
  <w:num w:numId="11">
    <w:abstractNumId w:val="7"/>
  </w:num>
  <w:num w:numId="12">
    <w:abstractNumId w:val="9"/>
  </w:num>
  <w:num w:numId="13">
    <w:abstractNumId w:val="11"/>
  </w:num>
  <w:num w:numId="14">
    <w:abstractNumId w:val="3"/>
  </w:num>
  <w:num w:numId="15">
    <w:abstractNumId w:val="13"/>
  </w:num>
  <w:num w:numId="16">
    <w:abstractNumId w:val="14"/>
  </w:num>
  <w:num w:numId="17">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86"/>
  <w:embedSystemFonts/>
  <w:bordersDoNotSurroundHeader/>
  <w:bordersDoNotSurroundFooter/>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stylePaneSortMethod w:val="0000"/>
  <w:defaultTabStop w:val="720"/>
  <w:doNotHyphenateCaps/>
  <w:drawingGridHorizontalSpacing w:val="100"/>
  <w:drawingGridVerticalSpacing w:val="120"/>
  <w:displayHorizontalDrawingGridEvery w:val="0"/>
  <w:displayVerticalDrawingGridEvery w:val="3"/>
  <w:doNotShadeFormData/>
  <w:characterSpacingControl w:val="compressPunctuation"/>
  <w:hdrShapeDefaults>
    <o:shapedefaults v:ext="edit" spidmax="3686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485"/>
    <w:rsid w:val="00000105"/>
    <w:rsid w:val="00001057"/>
    <w:rsid w:val="000020EF"/>
    <w:rsid w:val="00002606"/>
    <w:rsid w:val="00002664"/>
    <w:rsid w:val="00002890"/>
    <w:rsid w:val="00003DB9"/>
    <w:rsid w:val="00004F98"/>
    <w:rsid w:val="0000563E"/>
    <w:rsid w:val="00005960"/>
    <w:rsid w:val="00005A52"/>
    <w:rsid w:val="00006FAB"/>
    <w:rsid w:val="000075F1"/>
    <w:rsid w:val="0001067A"/>
    <w:rsid w:val="00010B9E"/>
    <w:rsid w:val="000115E9"/>
    <w:rsid w:val="00011B9F"/>
    <w:rsid w:val="0001353F"/>
    <w:rsid w:val="000140DB"/>
    <w:rsid w:val="00014107"/>
    <w:rsid w:val="000163D6"/>
    <w:rsid w:val="000178F5"/>
    <w:rsid w:val="00020AE0"/>
    <w:rsid w:val="0002104D"/>
    <w:rsid w:val="00021F82"/>
    <w:rsid w:val="000220FE"/>
    <w:rsid w:val="000223D6"/>
    <w:rsid w:val="000252D6"/>
    <w:rsid w:val="00025C41"/>
    <w:rsid w:val="00025D75"/>
    <w:rsid w:val="000273C0"/>
    <w:rsid w:val="000275FC"/>
    <w:rsid w:val="00031F54"/>
    <w:rsid w:val="000329F6"/>
    <w:rsid w:val="00033CC9"/>
    <w:rsid w:val="00034E2C"/>
    <w:rsid w:val="000351AF"/>
    <w:rsid w:val="00036818"/>
    <w:rsid w:val="00036911"/>
    <w:rsid w:val="00040EB4"/>
    <w:rsid w:val="00041BB4"/>
    <w:rsid w:val="0004291F"/>
    <w:rsid w:val="00043850"/>
    <w:rsid w:val="00044356"/>
    <w:rsid w:val="00044372"/>
    <w:rsid w:val="000453A1"/>
    <w:rsid w:val="00045588"/>
    <w:rsid w:val="0004573D"/>
    <w:rsid w:val="00045B66"/>
    <w:rsid w:val="000460EF"/>
    <w:rsid w:val="0005065E"/>
    <w:rsid w:val="00050A08"/>
    <w:rsid w:val="000513AA"/>
    <w:rsid w:val="000514AF"/>
    <w:rsid w:val="00051661"/>
    <w:rsid w:val="0005295B"/>
    <w:rsid w:val="00052D2F"/>
    <w:rsid w:val="000536B5"/>
    <w:rsid w:val="0005492F"/>
    <w:rsid w:val="00054BD5"/>
    <w:rsid w:val="00054CA6"/>
    <w:rsid w:val="000558A2"/>
    <w:rsid w:val="00055928"/>
    <w:rsid w:val="00060B1A"/>
    <w:rsid w:val="00060F80"/>
    <w:rsid w:val="000613E7"/>
    <w:rsid w:val="00061538"/>
    <w:rsid w:val="00061DB2"/>
    <w:rsid w:val="0006282D"/>
    <w:rsid w:val="00062959"/>
    <w:rsid w:val="00062AC9"/>
    <w:rsid w:val="0006343E"/>
    <w:rsid w:val="00064153"/>
    <w:rsid w:val="000643FB"/>
    <w:rsid w:val="000661F5"/>
    <w:rsid w:val="000663B7"/>
    <w:rsid w:val="00066794"/>
    <w:rsid w:val="00066816"/>
    <w:rsid w:val="000700B8"/>
    <w:rsid w:val="00070B1D"/>
    <w:rsid w:val="00072626"/>
    <w:rsid w:val="00072793"/>
    <w:rsid w:val="000734B0"/>
    <w:rsid w:val="000735AC"/>
    <w:rsid w:val="000736F5"/>
    <w:rsid w:val="00075A7B"/>
    <w:rsid w:val="00080763"/>
    <w:rsid w:val="00082BA1"/>
    <w:rsid w:val="00083211"/>
    <w:rsid w:val="00083307"/>
    <w:rsid w:val="0008344C"/>
    <w:rsid w:val="00083B98"/>
    <w:rsid w:val="00083BC2"/>
    <w:rsid w:val="000844FB"/>
    <w:rsid w:val="000847B6"/>
    <w:rsid w:val="0008530A"/>
    <w:rsid w:val="000857A4"/>
    <w:rsid w:val="00086FCC"/>
    <w:rsid w:val="00091AE2"/>
    <w:rsid w:val="00092237"/>
    <w:rsid w:val="0009273C"/>
    <w:rsid w:val="00093A56"/>
    <w:rsid w:val="00093CD4"/>
    <w:rsid w:val="000944FD"/>
    <w:rsid w:val="000946E9"/>
    <w:rsid w:val="00094E4D"/>
    <w:rsid w:val="000970EA"/>
    <w:rsid w:val="00097389"/>
    <w:rsid w:val="00097DA2"/>
    <w:rsid w:val="00097F81"/>
    <w:rsid w:val="00097FC8"/>
    <w:rsid w:val="000A089F"/>
    <w:rsid w:val="000A27F7"/>
    <w:rsid w:val="000A364E"/>
    <w:rsid w:val="000A4624"/>
    <w:rsid w:val="000A5342"/>
    <w:rsid w:val="000A63CB"/>
    <w:rsid w:val="000A64DA"/>
    <w:rsid w:val="000A6C9E"/>
    <w:rsid w:val="000A764D"/>
    <w:rsid w:val="000A776E"/>
    <w:rsid w:val="000A7DC8"/>
    <w:rsid w:val="000A7E47"/>
    <w:rsid w:val="000B0AC7"/>
    <w:rsid w:val="000B0AE7"/>
    <w:rsid w:val="000B0CC7"/>
    <w:rsid w:val="000B0F45"/>
    <w:rsid w:val="000B2B7E"/>
    <w:rsid w:val="000B3F91"/>
    <w:rsid w:val="000B4BA9"/>
    <w:rsid w:val="000B5CDC"/>
    <w:rsid w:val="000B6262"/>
    <w:rsid w:val="000B69DD"/>
    <w:rsid w:val="000B7FC3"/>
    <w:rsid w:val="000B7FD2"/>
    <w:rsid w:val="000C1ED4"/>
    <w:rsid w:val="000C257C"/>
    <w:rsid w:val="000C260C"/>
    <w:rsid w:val="000C2EC6"/>
    <w:rsid w:val="000C5BA7"/>
    <w:rsid w:val="000C60E6"/>
    <w:rsid w:val="000C640C"/>
    <w:rsid w:val="000C6831"/>
    <w:rsid w:val="000C71E8"/>
    <w:rsid w:val="000C7278"/>
    <w:rsid w:val="000D1E37"/>
    <w:rsid w:val="000D212E"/>
    <w:rsid w:val="000D2881"/>
    <w:rsid w:val="000D2F79"/>
    <w:rsid w:val="000D318C"/>
    <w:rsid w:val="000D4332"/>
    <w:rsid w:val="000D4BD5"/>
    <w:rsid w:val="000D4CA3"/>
    <w:rsid w:val="000D54D2"/>
    <w:rsid w:val="000D5DE8"/>
    <w:rsid w:val="000D653C"/>
    <w:rsid w:val="000D6951"/>
    <w:rsid w:val="000D6F67"/>
    <w:rsid w:val="000D7A4D"/>
    <w:rsid w:val="000E0AA2"/>
    <w:rsid w:val="000E1BB4"/>
    <w:rsid w:val="000E261F"/>
    <w:rsid w:val="000E2C0C"/>
    <w:rsid w:val="000E312C"/>
    <w:rsid w:val="000E3317"/>
    <w:rsid w:val="000E5348"/>
    <w:rsid w:val="000E5BBC"/>
    <w:rsid w:val="000E5BF0"/>
    <w:rsid w:val="000E66DE"/>
    <w:rsid w:val="000E7595"/>
    <w:rsid w:val="000F11C8"/>
    <w:rsid w:val="000F1E90"/>
    <w:rsid w:val="000F1F06"/>
    <w:rsid w:val="000F22AD"/>
    <w:rsid w:val="000F24C9"/>
    <w:rsid w:val="000F3368"/>
    <w:rsid w:val="000F3F4F"/>
    <w:rsid w:val="000F4D1D"/>
    <w:rsid w:val="000F7702"/>
    <w:rsid w:val="000F77FA"/>
    <w:rsid w:val="000F7AE6"/>
    <w:rsid w:val="00101C8A"/>
    <w:rsid w:val="00102505"/>
    <w:rsid w:val="0010295F"/>
    <w:rsid w:val="00102C5E"/>
    <w:rsid w:val="0010311B"/>
    <w:rsid w:val="00104836"/>
    <w:rsid w:val="00104CEA"/>
    <w:rsid w:val="00104E29"/>
    <w:rsid w:val="001052A3"/>
    <w:rsid w:val="00106C26"/>
    <w:rsid w:val="0010740D"/>
    <w:rsid w:val="00110A36"/>
    <w:rsid w:val="00112F0F"/>
    <w:rsid w:val="001146BF"/>
    <w:rsid w:val="0011593B"/>
    <w:rsid w:val="00116015"/>
    <w:rsid w:val="0011620A"/>
    <w:rsid w:val="001162C4"/>
    <w:rsid w:val="00116A98"/>
    <w:rsid w:val="001170D5"/>
    <w:rsid w:val="001204D7"/>
    <w:rsid w:val="00120F91"/>
    <w:rsid w:val="00120FBB"/>
    <w:rsid w:val="00121646"/>
    <w:rsid w:val="00123973"/>
    <w:rsid w:val="00123F8E"/>
    <w:rsid w:val="00126462"/>
    <w:rsid w:val="0012650E"/>
    <w:rsid w:val="00126E03"/>
    <w:rsid w:val="001270D0"/>
    <w:rsid w:val="00127659"/>
    <w:rsid w:val="00130D2A"/>
    <w:rsid w:val="001312BE"/>
    <w:rsid w:val="0013368B"/>
    <w:rsid w:val="00133794"/>
    <w:rsid w:val="0013526C"/>
    <w:rsid w:val="001369EC"/>
    <w:rsid w:val="00136CA9"/>
    <w:rsid w:val="00136EB4"/>
    <w:rsid w:val="00137692"/>
    <w:rsid w:val="00141520"/>
    <w:rsid w:val="001423B3"/>
    <w:rsid w:val="0014249D"/>
    <w:rsid w:val="0014354B"/>
    <w:rsid w:val="001439F2"/>
    <w:rsid w:val="00144BCF"/>
    <w:rsid w:val="00144E54"/>
    <w:rsid w:val="00145B0E"/>
    <w:rsid w:val="00145FD5"/>
    <w:rsid w:val="00146352"/>
    <w:rsid w:val="00146B9E"/>
    <w:rsid w:val="001528A2"/>
    <w:rsid w:val="00152DF2"/>
    <w:rsid w:val="001569D7"/>
    <w:rsid w:val="001573F3"/>
    <w:rsid w:val="0015751E"/>
    <w:rsid w:val="00157AD2"/>
    <w:rsid w:val="001600F0"/>
    <w:rsid w:val="0016071A"/>
    <w:rsid w:val="00160E56"/>
    <w:rsid w:val="001619EC"/>
    <w:rsid w:val="00161D0A"/>
    <w:rsid w:val="00162FD1"/>
    <w:rsid w:val="00163222"/>
    <w:rsid w:val="0016375D"/>
    <w:rsid w:val="00165421"/>
    <w:rsid w:val="001661FE"/>
    <w:rsid w:val="00166823"/>
    <w:rsid w:val="00166F6A"/>
    <w:rsid w:val="00167162"/>
    <w:rsid w:val="0016731F"/>
    <w:rsid w:val="00170410"/>
    <w:rsid w:val="00172293"/>
    <w:rsid w:val="001738BF"/>
    <w:rsid w:val="00174C3B"/>
    <w:rsid w:val="00175170"/>
    <w:rsid w:val="001752F3"/>
    <w:rsid w:val="00175C9B"/>
    <w:rsid w:val="00176A22"/>
    <w:rsid w:val="00176D62"/>
    <w:rsid w:val="001770DA"/>
    <w:rsid w:val="00177CD6"/>
    <w:rsid w:val="00181BBC"/>
    <w:rsid w:val="00185899"/>
    <w:rsid w:val="0018680E"/>
    <w:rsid w:val="001909A7"/>
    <w:rsid w:val="00190F58"/>
    <w:rsid w:val="0019216D"/>
    <w:rsid w:val="00192283"/>
    <w:rsid w:val="00193D9D"/>
    <w:rsid w:val="00193E45"/>
    <w:rsid w:val="00194DD3"/>
    <w:rsid w:val="00195D8D"/>
    <w:rsid w:val="0019651C"/>
    <w:rsid w:val="00197745"/>
    <w:rsid w:val="00197AA4"/>
    <w:rsid w:val="00197D69"/>
    <w:rsid w:val="00197E6A"/>
    <w:rsid w:val="001A132A"/>
    <w:rsid w:val="001A2595"/>
    <w:rsid w:val="001A2951"/>
    <w:rsid w:val="001A31EB"/>
    <w:rsid w:val="001A3611"/>
    <w:rsid w:val="001A499B"/>
    <w:rsid w:val="001A4F27"/>
    <w:rsid w:val="001A5500"/>
    <w:rsid w:val="001A6401"/>
    <w:rsid w:val="001A7C9E"/>
    <w:rsid w:val="001B0CBE"/>
    <w:rsid w:val="001B12BF"/>
    <w:rsid w:val="001B1A86"/>
    <w:rsid w:val="001B2BAE"/>
    <w:rsid w:val="001B303B"/>
    <w:rsid w:val="001B3A6E"/>
    <w:rsid w:val="001B4803"/>
    <w:rsid w:val="001B4F20"/>
    <w:rsid w:val="001B573F"/>
    <w:rsid w:val="001B5C38"/>
    <w:rsid w:val="001B6572"/>
    <w:rsid w:val="001B65A0"/>
    <w:rsid w:val="001B76CD"/>
    <w:rsid w:val="001B7901"/>
    <w:rsid w:val="001B7FBC"/>
    <w:rsid w:val="001B7FF1"/>
    <w:rsid w:val="001C020F"/>
    <w:rsid w:val="001C0A2B"/>
    <w:rsid w:val="001C124B"/>
    <w:rsid w:val="001C16FB"/>
    <w:rsid w:val="001C230F"/>
    <w:rsid w:val="001C284A"/>
    <w:rsid w:val="001C33BA"/>
    <w:rsid w:val="001C3793"/>
    <w:rsid w:val="001C3A9B"/>
    <w:rsid w:val="001C5C6B"/>
    <w:rsid w:val="001C61B1"/>
    <w:rsid w:val="001C635A"/>
    <w:rsid w:val="001C6701"/>
    <w:rsid w:val="001C69B8"/>
    <w:rsid w:val="001C6A03"/>
    <w:rsid w:val="001C6A23"/>
    <w:rsid w:val="001C6C54"/>
    <w:rsid w:val="001C72B1"/>
    <w:rsid w:val="001D189E"/>
    <w:rsid w:val="001D1DE2"/>
    <w:rsid w:val="001D300B"/>
    <w:rsid w:val="001D338A"/>
    <w:rsid w:val="001D350F"/>
    <w:rsid w:val="001D4D7F"/>
    <w:rsid w:val="001D55DD"/>
    <w:rsid w:val="001D5AB3"/>
    <w:rsid w:val="001D6136"/>
    <w:rsid w:val="001D7ED7"/>
    <w:rsid w:val="001D7F1C"/>
    <w:rsid w:val="001E0030"/>
    <w:rsid w:val="001E09FA"/>
    <w:rsid w:val="001E2F79"/>
    <w:rsid w:val="001E4800"/>
    <w:rsid w:val="001E4EF0"/>
    <w:rsid w:val="001E6104"/>
    <w:rsid w:val="001E6627"/>
    <w:rsid w:val="001F1964"/>
    <w:rsid w:val="001F2E35"/>
    <w:rsid w:val="001F4BAD"/>
    <w:rsid w:val="001F4F65"/>
    <w:rsid w:val="001F51FD"/>
    <w:rsid w:val="001F54C7"/>
    <w:rsid w:val="001F60E2"/>
    <w:rsid w:val="001F69E3"/>
    <w:rsid w:val="001F714A"/>
    <w:rsid w:val="001F72CC"/>
    <w:rsid w:val="001F7F63"/>
    <w:rsid w:val="002005F1"/>
    <w:rsid w:val="0020128F"/>
    <w:rsid w:val="00202172"/>
    <w:rsid w:val="00203395"/>
    <w:rsid w:val="00203AB7"/>
    <w:rsid w:val="0020425C"/>
    <w:rsid w:val="00206004"/>
    <w:rsid w:val="002060A5"/>
    <w:rsid w:val="00206377"/>
    <w:rsid w:val="00206A51"/>
    <w:rsid w:val="00206CA3"/>
    <w:rsid w:val="00207147"/>
    <w:rsid w:val="002071F1"/>
    <w:rsid w:val="00207745"/>
    <w:rsid w:val="00207974"/>
    <w:rsid w:val="00207C1D"/>
    <w:rsid w:val="00210294"/>
    <w:rsid w:val="00210DB3"/>
    <w:rsid w:val="002145BB"/>
    <w:rsid w:val="00216052"/>
    <w:rsid w:val="00216797"/>
    <w:rsid w:val="00220325"/>
    <w:rsid w:val="0022050A"/>
    <w:rsid w:val="002210BF"/>
    <w:rsid w:val="002228DD"/>
    <w:rsid w:val="00223F42"/>
    <w:rsid w:val="00224059"/>
    <w:rsid w:val="00225786"/>
    <w:rsid w:val="002257C7"/>
    <w:rsid w:val="00226028"/>
    <w:rsid w:val="00226B01"/>
    <w:rsid w:val="0022736B"/>
    <w:rsid w:val="002308EE"/>
    <w:rsid w:val="00230B5D"/>
    <w:rsid w:val="0023175E"/>
    <w:rsid w:val="00231DD4"/>
    <w:rsid w:val="00233EEE"/>
    <w:rsid w:val="00234ECB"/>
    <w:rsid w:val="00236C76"/>
    <w:rsid w:val="00236E2B"/>
    <w:rsid w:val="002372A2"/>
    <w:rsid w:val="00237472"/>
    <w:rsid w:val="00237F53"/>
    <w:rsid w:val="002401F4"/>
    <w:rsid w:val="00240C4A"/>
    <w:rsid w:val="00241316"/>
    <w:rsid w:val="00241DCF"/>
    <w:rsid w:val="002429AC"/>
    <w:rsid w:val="00242C4A"/>
    <w:rsid w:val="00242F40"/>
    <w:rsid w:val="00243C0A"/>
    <w:rsid w:val="00244675"/>
    <w:rsid w:val="002452B4"/>
    <w:rsid w:val="00245950"/>
    <w:rsid w:val="00246205"/>
    <w:rsid w:val="00247733"/>
    <w:rsid w:val="00247F57"/>
    <w:rsid w:val="00250AA9"/>
    <w:rsid w:val="0025165F"/>
    <w:rsid w:val="002528D0"/>
    <w:rsid w:val="00252C79"/>
    <w:rsid w:val="0025352B"/>
    <w:rsid w:val="00253B32"/>
    <w:rsid w:val="00254207"/>
    <w:rsid w:val="00254DB6"/>
    <w:rsid w:val="00255B25"/>
    <w:rsid w:val="002566F1"/>
    <w:rsid w:val="0026022A"/>
    <w:rsid w:val="002606CC"/>
    <w:rsid w:val="00260F75"/>
    <w:rsid w:val="0026131E"/>
    <w:rsid w:val="002625BC"/>
    <w:rsid w:val="00262C63"/>
    <w:rsid w:val="00265624"/>
    <w:rsid w:val="00266E06"/>
    <w:rsid w:val="00270560"/>
    <w:rsid w:val="0027120D"/>
    <w:rsid w:val="002714C8"/>
    <w:rsid w:val="0027191C"/>
    <w:rsid w:val="00271BD0"/>
    <w:rsid w:val="00272716"/>
    <w:rsid w:val="00273175"/>
    <w:rsid w:val="00273487"/>
    <w:rsid w:val="00273CC7"/>
    <w:rsid w:val="00273DDE"/>
    <w:rsid w:val="002740BB"/>
    <w:rsid w:val="00274DD7"/>
    <w:rsid w:val="002750E7"/>
    <w:rsid w:val="00275949"/>
    <w:rsid w:val="00276810"/>
    <w:rsid w:val="00276F22"/>
    <w:rsid w:val="002773B4"/>
    <w:rsid w:val="00280F8D"/>
    <w:rsid w:val="002810DD"/>
    <w:rsid w:val="00283086"/>
    <w:rsid w:val="0028352A"/>
    <w:rsid w:val="00284A94"/>
    <w:rsid w:val="002853BD"/>
    <w:rsid w:val="0028637E"/>
    <w:rsid w:val="002878B4"/>
    <w:rsid w:val="00287EB5"/>
    <w:rsid w:val="00291959"/>
    <w:rsid w:val="0029272F"/>
    <w:rsid w:val="00293553"/>
    <w:rsid w:val="00293C63"/>
    <w:rsid w:val="00293DF6"/>
    <w:rsid w:val="00294003"/>
    <w:rsid w:val="002942EB"/>
    <w:rsid w:val="002958CD"/>
    <w:rsid w:val="00295EAB"/>
    <w:rsid w:val="00296AF4"/>
    <w:rsid w:val="002972DE"/>
    <w:rsid w:val="002973D5"/>
    <w:rsid w:val="002974A8"/>
    <w:rsid w:val="00297DB7"/>
    <w:rsid w:val="002A0239"/>
    <w:rsid w:val="002A030E"/>
    <w:rsid w:val="002A2E21"/>
    <w:rsid w:val="002A32A1"/>
    <w:rsid w:val="002A33C8"/>
    <w:rsid w:val="002A472B"/>
    <w:rsid w:val="002A4CEE"/>
    <w:rsid w:val="002A5330"/>
    <w:rsid w:val="002A5801"/>
    <w:rsid w:val="002A58F0"/>
    <w:rsid w:val="002A5F0E"/>
    <w:rsid w:val="002A6599"/>
    <w:rsid w:val="002A6843"/>
    <w:rsid w:val="002A6B06"/>
    <w:rsid w:val="002A77F4"/>
    <w:rsid w:val="002B08AD"/>
    <w:rsid w:val="002B08B5"/>
    <w:rsid w:val="002B2BF1"/>
    <w:rsid w:val="002B32C4"/>
    <w:rsid w:val="002B32D4"/>
    <w:rsid w:val="002B37F3"/>
    <w:rsid w:val="002B39AD"/>
    <w:rsid w:val="002B458A"/>
    <w:rsid w:val="002B5893"/>
    <w:rsid w:val="002B5C18"/>
    <w:rsid w:val="002C0724"/>
    <w:rsid w:val="002C0FF8"/>
    <w:rsid w:val="002C3140"/>
    <w:rsid w:val="002C3DC3"/>
    <w:rsid w:val="002C578E"/>
    <w:rsid w:val="002C60A0"/>
    <w:rsid w:val="002C6300"/>
    <w:rsid w:val="002C6985"/>
    <w:rsid w:val="002C6D9D"/>
    <w:rsid w:val="002D049B"/>
    <w:rsid w:val="002D12E9"/>
    <w:rsid w:val="002D16AF"/>
    <w:rsid w:val="002D3204"/>
    <w:rsid w:val="002D4101"/>
    <w:rsid w:val="002D5A8A"/>
    <w:rsid w:val="002D5F35"/>
    <w:rsid w:val="002D66A4"/>
    <w:rsid w:val="002D679C"/>
    <w:rsid w:val="002D6CD6"/>
    <w:rsid w:val="002E15D6"/>
    <w:rsid w:val="002E1A0A"/>
    <w:rsid w:val="002E2BBA"/>
    <w:rsid w:val="002E2EFB"/>
    <w:rsid w:val="002E3E08"/>
    <w:rsid w:val="002E469D"/>
    <w:rsid w:val="002E5013"/>
    <w:rsid w:val="002E527B"/>
    <w:rsid w:val="002E560C"/>
    <w:rsid w:val="002E600E"/>
    <w:rsid w:val="002E7477"/>
    <w:rsid w:val="002E7593"/>
    <w:rsid w:val="002E75B8"/>
    <w:rsid w:val="002F051F"/>
    <w:rsid w:val="002F08FA"/>
    <w:rsid w:val="002F093B"/>
    <w:rsid w:val="002F155F"/>
    <w:rsid w:val="002F479F"/>
    <w:rsid w:val="002F49DD"/>
    <w:rsid w:val="002F55C3"/>
    <w:rsid w:val="002F6F5A"/>
    <w:rsid w:val="0030001F"/>
    <w:rsid w:val="0030005A"/>
    <w:rsid w:val="00300063"/>
    <w:rsid w:val="003015DB"/>
    <w:rsid w:val="00303E6E"/>
    <w:rsid w:val="0030451F"/>
    <w:rsid w:val="003046FC"/>
    <w:rsid w:val="00305245"/>
    <w:rsid w:val="0030617A"/>
    <w:rsid w:val="00306409"/>
    <w:rsid w:val="0031014E"/>
    <w:rsid w:val="003105AC"/>
    <w:rsid w:val="0031127D"/>
    <w:rsid w:val="0031260F"/>
    <w:rsid w:val="00313399"/>
    <w:rsid w:val="0031402F"/>
    <w:rsid w:val="00317621"/>
    <w:rsid w:val="00317E17"/>
    <w:rsid w:val="0032078D"/>
    <w:rsid w:val="00320944"/>
    <w:rsid w:val="00322554"/>
    <w:rsid w:val="00322B61"/>
    <w:rsid w:val="00325432"/>
    <w:rsid w:val="00325E90"/>
    <w:rsid w:val="00330EE4"/>
    <w:rsid w:val="003310A4"/>
    <w:rsid w:val="00331676"/>
    <w:rsid w:val="00331D2D"/>
    <w:rsid w:val="003323F3"/>
    <w:rsid w:val="00332BB8"/>
    <w:rsid w:val="00332D03"/>
    <w:rsid w:val="00333313"/>
    <w:rsid w:val="00333FDF"/>
    <w:rsid w:val="003358C0"/>
    <w:rsid w:val="00335A90"/>
    <w:rsid w:val="00335FF5"/>
    <w:rsid w:val="0033618E"/>
    <w:rsid w:val="00336A26"/>
    <w:rsid w:val="003371C2"/>
    <w:rsid w:val="0033732C"/>
    <w:rsid w:val="003377C0"/>
    <w:rsid w:val="00337E5F"/>
    <w:rsid w:val="003408A4"/>
    <w:rsid w:val="00341B32"/>
    <w:rsid w:val="00343EA0"/>
    <w:rsid w:val="00345BD9"/>
    <w:rsid w:val="00346758"/>
    <w:rsid w:val="0034676E"/>
    <w:rsid w:val="00346AA4"/>
    <w:rsid w:val="003475AD"/>
    <w:rsid w:val="003475CE"/>
    <w:rsid w:val="003477A0"/>
    <w:rsid w:val="00350F76"/>
    <w:rsid w:val="00351F55"/>
    <w:rsid w:val="00352FCB"/>
    <w:rsid w:val="00353CB2"/>
    <w:rsid w:val="00354AAE"/>
    <w:rsid w:val="00355303"/>
    <w:rsid w:val="00355ACC"/>
    <w:rsid w:val="003560D6"/>
    <w:rsid w:val="00356317"/>
    <w:rsid w:val="003570C9"/>
    <w:rsid w:val="00357E47"/>
    <w:rsid w:val="00360213"/>
    <w:rsid w:val="00360CE6"/>
    <w:rsid w:val="00361485"/>
    <w:rsid w:val="0036242B"/>
    <w:rsid w:val="00362BB8"/>
    <w:rsid w:val="00363558"/>
    <w:rsid w:val="00363853"/>
    <w:rsid w:val="00363C08"/>
    <w:rsid w:val="00363C66"/>
    <w:rsid w:val="00363D52"/>
    <w:rsid w:val="00365A78"/>
    <w:rsid w:val="00366637"/>
    <w:rsid w:val="003670FC"/>
    <w:rsid w:val="00367EBA"/>
    <w:rsid w:val="00371304"/>
    <w:rsid w:val="003725E8"/>
    <w:rsid w:val="00372896"/>
    <w:rsid w:val="00373AC5"/>
    <w:rsid w:val="003745E9"/>
    <w:rsid w:val="00374AAD"/>
    <w:rsid w:val="00375256"/>
    <w:rsid w:val="00376511"/>
    <w:rsid w:val="003765CF"/>
    <w:rsid w:val="00376C38"/>
    <w:rsid w:val="003778A0"/>
    <w:rsid w:val="00377F09"/>
    <w:rsid w:val="00380177"/>
    <w:rsid w:val="003802E7"/>
    <w:rsid w:val="0038126E"/>
    <w:rsid w:val="00381D40"/>
    <w:rsid w:val="0038230F"/>
    <w:rsid w:val="0038297F"/>
    <w:rsid w:val="00383A4E"/>
    <w:rsid w:val="00383C28"/>
    <w:rsid w:val="00383F56"/>
    <w:rsid w:val="00384276"/>
    <w:rsid w:val="00386B19"/>
    <w:rsid w:val="00386D63"/>
    <w:rsid w:val="00386F2D"/>
    <w:rsid w:val="00386F90"/>
    <w:rsid w:val="003873EB"/>
    <w:rsid w:val="00387A27"/>
    <w:rsid w:val="00390DED"/>
    <w:rsid w:val="00393964"/>
    <w:rsid w:val="00395185"/>
    <w:rsid w:val="00395C90"/>
    <w:rsid w:val="00396000"/>
    <w:rsid w:val="0039717B"/>
    <w:rsid w:val="00397358"/>
    <w:rsid w:val="003A25DE"/>
    <w:rsid w:val="003A3171"/>
    <w:rsid w:val="003A3FCB"/>
    <w:rsid w:val="003A5B51"/>
    <w:rsid w:val="003A5F5E"/>
    <w:rsid w:val="003A7511"/>
    <w:rsid w:val="003A7CB4"/>
    <w:rsid w:val="003B09D1"/>
    <w:rsid w:val="003B0A21"/>
    <w:rsid w:val="003B0E99"/>
    <w:rsid w:val="003B2E88"/>
    <w:rsid w:val="003B4AFE"/>
    <w:rsid w:val="003B4F03"/>
    <w:rsid w:val="003B564C"/>
    <w:rsid w:val="003B6D41"/>
    <w:rsid w:val="003B7CDA"/>
    <w:rsid w:val="003C0D39"/>
    <w:rsid w:val="003C19A4"/>
    <w:rsid w:val="003C2334"/>
    <w:rsid w:val="003C24CD"/>
    <w:rsid w:val="003C2A66"/>
    <w:rsid w:val="003C2D2C"/>
    <w:rsid w:val="003C3987"/>
    <w:rsid w:val="003C3FD2"/>
    <w:rsid w:val="003C4700"/>
    <w:rsid w:val="003C613C"/>
    <w:rsid w:val="003C6216"/>
    <w:rsid w:val="003C71BD"/>
    <w:rsid w:val="003C7F81"/>
    <w:rsid w:val="003D057D"/>
    <w:rsid w:val="003D1E43"/>
    <w:rsid w:val="003D23F0"/>
    <w:rsid w:val="003D2440"/>
    <w:rsid w:val="003D27E5"/>
    <w:rsid w:val="003D3BF3"/>
    <w:rsid w:val="003D4203"/>
    <w:rsid w:val="003D4685"/>
    <w:rsid w:val="003D56B0"/>
    <w:rsid w:val="003D5CFF"/>
    <w:rsid w:val="003D6647"/>
    <w:rsid w:val="003D69E0"/>
    <w:rsid w:val="003D7243"/>
    <w:rsid w:val="003E0316"/>
    <w:rsid w:val="003E1212"/>
    <w:rsid w:val="003E1627"/>
    <w:rsid w:val="003E2A2D"/>
    <w:rsid w:val="003E328B"/>
    <w:rsid w:val="003E3964"/>
    <w:rsid w:val="003E4F83"/>
    <w:rsid w:val="003E5EC5"/>
    <w:rsid w:val="003E6607"/>
    <w:rsid w:val="003E67A2"/>
    <w:rsid w:val="003E6E59"/>
    <w:rsid w:val="003E79EA"/>
    <w:rsid w:val="003F06EB"/>
    <w:rsid w:val="003F169A"/>
    <w:rsid w:val="003F2185"/>
    <w:rsid w:val="003F25D8"/>
    <w:rsid w:val="003F2674"/>
    <w:rsid w:val="003F2E1D"/>
    <w:rsid w:val="003F6134"/>
    <w:rsid w:val="003F676C"/>
    <w:rsid w:val="003F67B9"/>
    <w:rsid w:val="003F6F57"/>
    <w:rsid w:val="00400819"/>
    <w:rsid w:val="00400E2A"/>
    <w:rsid w:val="00400F28"/>
    <w:rsid w:val="004015BF"/>
    <w:rsid w:val="004018DF"/>
    <w:rsid w:val="0040216E"/>
    <w:rsid w:val="004022B4"/>
    <w:rsid w:val="00402520"/>
    <w:rsid w:val="00403774"/>
    <w:rsid w:val="00403945"/>
    <w:rsid w:val="004049D0"/>
    <w:rsid w:val="00404C6E"/>
    <w:rsid w:val="00404DC2"/>
    <w:rsid w:val="00405230"/>
    <w:rsid w:val="004055CC"/>
    <w:rsid w:val="004059B7"/>
    <w:rsid w:val="00407B61"/>
    <w:rsid w:val="00407D0D"/>
    <w:rsid w:val="00410A8B"/>
    <w:rsid w:val="0041116A"/>
    <w:rsid w:val="00412BEB"/>
    <w:rsid w:val="00412E92"/>
    <w:rsid w:val="00414B1B"/>
    <w:rsid w:val="00414ECF"/>
    <w:rsid w:val="00415A5B"/>
    <w:rsid w:val="00416309"/>
    <w:rsid w:val="0041758B"/>
    <w:rsid w:val="00420F5E"/>
    <w:rsid w:val="00422D6F"/>
    <w:rsid w:val="0042308A"/>
    <w:rsid w:val="00423507"/>
    <w:rsid w:val="0042397E"/>
    <w:rsid w:val="00424C8C"/>
    <w:rsid w:val="00425672"/>
    <w:rsid w:val="00426A47"/>
    <w:rsid w:val="00427993"/>
    <w:rsid w:val="0043127F"/>
    <w:rsid w:val="004321C8"/>
    <w:rsid w:val="00432305"/>
    <w:rsid w:val="00432A9A"/>
    <w:rsid w:val="00432F81"/>
    <w:rsid w:val="00435242"/>
    <w:rsid w:val="0043600B"/>
    <w:rsid w:val="00436439"/>
    <w:rsid w:val="00440E74"/>
    <w:rsid w:val="00440E89"/>
    <w:rsid w:val="0044155F"/>
    <w:rsid w:val="00442699"/>
    <w:rsid w:val="004435D4"/>
    <w:rsid w:val="00444862"/>
    <w:rsid w:val="004467DB"/>
    <w:rsid w:val="00447B25"/>
    <w:rsid w:val="00450C02"/>
    <w:rsid w:val="00450FAD"/>
    <w:rsid w:val="004515AB"/>
    <w:rsid w:val="00451C54"/>
    <w:rsid w:val="00453C10"/>
    <w:rsid w:val="00453C35"/>
    <w:rsid w:val="00453EF2"/>
    <w:rsid w:val="004541DB"/>
    <w:rsid w:val="00454A32"/>
    <w:rsid w:val="004550F1"/>
    <w:rsid w:val="00455B19"/>
    <w:rsid w:val="00455E95"/>
    <w:rsid w:val="00456307"/>
    <w:rsid w:val="0045697C"/>
    <w:rsid w:val="00456B82"/>
    <w:rsid w:val="00457CBF"/>
    <w:rsid w:val="00457D5D"/>
    <w:rsid w:val="00460E6E"/>
    <w:rsid w:val="004613B5"/>
    <w:rsid w:val="004614E7"/>
    <w:rsid w:val="004620FB"/>
    <w:rsid w:val="00463943"/>
    <w:rsid w:val="00463959"/>
    <w:rsid w:val="00463FDB"/>
    <w:rsid w:val="00464323"/>
    <w:rsid w:val="00465021"/>
    <w:rsid w:val="0046508C"/>
    <w:rsid w:val="0046528F"/>
    <w:rsid w:val="00465D13"/>
    <w:rsid w:val="00465FD5"/>
    <w:rsid w:val="00466B6D"/>
    <w:rsid w:val="00467DEB"/>
    <w:rsid w:val="00470284"/>
    <w:rsid w:val="0047065C"/>
    <w:rsid w:val="00471864"/>
    <w:rsid w:val="0047224D"/>
    <w:rsid w:val="004725B6"/>
    <w:rsid w:val="00472FEE"/>
    <w:rsid w:val="0047339D"/>
    <w:rsid w:val="00473D28"/>
    <w:rsid w:val="00474C21"/>
    <w:rsid w:val="004757AD"/>
    <w:rsid w:val="00475AE8"/>
    <w:rsid w:val="00476A43"/>
    <w:rsid w:val="00476D9D"/>
    <w:rsid w:val="00480253"/>
    <w:rsid w:val="00480897"/>
    <w:rsid w:val="0048167E"/>
    <w:rsid w:val="00481EBD"/>
    <w:rsid w:val="00482060"/>
    <w:rsid w:val="004827C8"/>
    <w:rsid w:val="004830C6"/>
    <w:rsid w:val="0048599E"/>
    <w:rsid w:val="00485A40"/>
    <w:rsid w:val="00486886"/>
    <w:rsid w:val="00486E17"/>
    <w:rsid w:val="00486E3D"/>
    <w:rsid w:val="00487429"/>
    <w:rsid w:val="00490212"/>
    <w:rsid w:val="00492C5D"/>
    <w:rsid w:val="00492CF5"/>
    <w:rsid w:val="004938AD"/>
    <w:rsid w:val="0049572E"/>
    <w:rsid w:val="00497786"/>
    <w:rsid w:val="004A091E"/>
    <w:rsid w:val="004A0A6E"/>
    <w:rsid w:val="004A1382"/>
    <w:rsid w:val="004A1E08"/>
    <w:rsid w:val="004A1F79"/>
    <w:rsid w:val="004A42FD"/>
    <w:rsid w:val="004A5289"/>
    <w:rsid w:val="004A6427"/>
    <w:rsid w:val="004A6B2E"/>
    <w:rsid w:val="004A7B65"/>
    <w:rsid w:val="004A7D15"/>
    <w:rsid w:val="004A7F92"/>
    <w:rsid w:val="004B057A"/>
    <w:rsid w:val="004B0C6E"/>
    <w:rsid w:val="004B0E14"/>
    <w:rsid w:val="004B1010"/>
    <w:rsid w:val="004B2AA2"/>
    <w:rsid w:val="004B2CA2"/>
    <w:rsid w:val="004B2D13"/>
    <w:rsid w:val="004B3D09"/>
    <w:rsid w:val="004B4D83"/>
    <w:rsid w:val="004B5AD9"/>
    <w:rsid w:val="004B5D22"/>
    <w:rsid w:val="004B6BEA"/>
    <w:rsid w:val="004B6D23"/>
    <w:rsid w:val="004B73F8"/>
    <w:rsid w:val="004B7827"/>
    <w:rsid w:val="004B79A3"/>
    <w:rsid w:val="004B7F91"/>
    <w:rsid w:val="004C0334"/>
    <w:rsid w:val="004C03C7"/>
    <w:rsid w:val="004C1761"/>
    <w:rsid w:val="004C184C"/>
    <w:rsid w:val="004C32AF"/>
    <w:rsid w:val="004C3339"/>
    <w:rsid w:val="004C59C4"/>
    <w:rsid w:val="004C65D8"/>
    <w:rsid w:val="004C6BFC"/>
    <w:rsid w:val="004C6E19"/>
    <w:rsid w:val="004C7BBF"/>
    <w:rsid w:val="004D0F6F"/>
    <w:rsid w:val="004D15AE"/>
    <w:rsid w:val="004D1DDF"/>
    <w:rsid w:val="004D328E"/>
    <w:rsid w:val="004D33A4"/>
    <w:rsid w:val="004D37DD"/>
    <w:rsid w:val="004D3E3F"/>
    <w:rsid w:val="004D4102"/>
    <w:rsid w:val="004D5BE9"/>
    <w:rsid w:val="004D63FF"/>
    <w:rsid w:val="004D6B81"/>
    <w:rsid w:val="004D7049"/>
    <w:rsid w:val="004D73AD"/>
    <w:rsid w:val="004E15E7"/>
    <w:rsid w:val="004E1DA2"/>
    <w:rsid w:val="004E3145"/>
    <w:rsid w:val="004E4C80"/>
    <w:rsid w:val="004E5986"/>
    <w:rsid w:val="004E608B"/>
    <w:rsid w:val="004E6E7A"/>
    <w:rsid w:val="004E7508"/>
    <w:rsid w:val="004E7520"/>
    <w:rsid w:val="004E7EBC"/>
    <w:rsid w:val="004F02FA"/>
    <w:rsid w:val="004F19E7"/>
    <w:rsid w:val="004F2438"/>
    <w:rsid w:val="004F377E"/>
    <w:rsid w:val="004F40EB"/>
    <w:rsid w:val="004F4B06"/>
    <w:rsid w:val="004F5113"/>
    <w:rsid w:val="004F51F6"/>
    <w:rsid w:val="004F5B82"/>
    <w:rsid w:val="004F6535"/>
    <w:rsid w:val="004F6976"/>
    <w:rsid w:val="004F7102"/>
    <w:rsid w:val="004F7179"/>
    <w:rsid w:val="004F78CA"/>
    <w:rsid w:val="005008AD"/>
    <w:rsid w:val="0050152C"/>
    <w:rsid w:val="005017D7"/>
    <w:rsid w:val="005025D8"/>
    <w:rsid w:val="005026CB"/>
    <w:rsid w:val="00502AD4"/>
    <w:rsid w:val="00502C0E"/>
    <w:rsid w:val="00502EF3"/>
    <w:rsid w:val="0050311F"/>
    <w:rsid w:val="00504089"/>
    <w:rsid w:val="0050609A"/>
    <w:rsid w:val="00506583"/>
    <w:rsid w:val="00506F41"/>
    <w:rsid w:val="00507625"/>
    <w:rsid w:val="00507F97"/>
    <w:rsid w:val="00510F55"/>
    <w:rsid w:val="0051153D"/>
    <w:rsid w:val="00511F26"/>
    <w:rsid w:val="00512CEE"/>
    <w:rsid w:val="0051359A"/>
    <w:rsid w:val="00513AD1"/>
    <w:rsid w:val="0051484C"/>
    <w:rsid w:val="00515790"/>
    <w:rsid w:val="00515A69"/>
    <w:rsid w:val="005166A0"/>
    <w:rsid w:val="00517492"/>
    <w:rsid w:val="0051786A"/>
    <w:rsid w:val="005206BD"/>
    <w:rsid w:val="00521C33"/>
    <w:rsid w:val="0052232D"/>
    <w:rsid w:val="005223F6"/>
    <w:rsid w:val="00522B3C"/>
    <w:rsid w:val="00522B6D"/>
    <w:rsid w:val="00522D22"/>
    <w:rsid w:val="005236F5"/>
    <w:rsid w:val="005243CB"/>
    <w:rsid w:val="005249ED"/>
    <w:rsid w:val="00524D67"/>
    <w:rsid w:val="0052510D"/>
    <w:rsid w:val="005266C3"/>
    <w:rsid w:val="0052715A"/>
    <w:rsid w:val="00527334"/>
    <w:rsid w:val="00527B55"/>
    <w:rsid w:val="00527BC3"/>
    <w:rsid w:val="00531B9B"/>
    <w:rsid w:val="00531D9E"/>
    <w:rsid w:val="00531EBB"/>
    <w:rsid w:val="00531F52"/>
    <w:rsid w:val="005333CB"/>
    <w:rsid w:val="00533F29"/>
    <w:rsid w:val="00534131"/>
    <w:rsid w:val="005341D8"/>
    <w:rsid w:val="00534708"/>
    <w:rsid w:val="00541EED"/>
    <w:rsid w:val="005423B7"/>
    <w:rsid w:val="0054280C"/>
    <w:rsid w:val="005430B9"/>
    <w:rsid w:val="005434EB"/>
    <w:rsid w:val="005439F7"/>
    <w:rsid w:val="00543BF7"/>
    <w:rsid w:val="00544235"/>
    <w:rsid w:val="005454C1"/>
    <w:rsid w:val="00546BE0"/>
    <w:rsid w:val="00547164"/>
    <w:rsid w:val="00550B07"/>
    <w:rsid w:val="00550B46"/>
    <w:rsid w:val="005520C3"/>
    <w:rsid w:val="005533F5"/>
    <w:rsid w:val="005556A0"/>
    <w:rsid w:val="00555994"/>
    <w:rsid w:val="00556193"/>
    <w:rsid w:val="00557E5A"/>
    <w:rsid w:val="0056002C"/>
    <w:rsid w:val="00560179"/>
    <w:rsid w:val="00560993"/>
    <w:rsid w:val="00561429"/>
    <w:rsid w:val="00562430"/>
    <w:rsid w:val="00562D33"/>
    <w:rsid w:val="0056349F"/>
    <w:rsid w:val="00564DA7"/>
    <w:rsid w:val="0056500F"/>
    <w:rsid w:val="00565011"/>
    <w:rsid w:val="00566A67"/>
    <w:rsid w:val="0056722B"/>
    <w:rsid w:val="005673EC"/>
    <w:rsid w:val="00567779"/>
    <w:rsid w:val="00567B9C"/>
    <w:rsid w:val="0057015D"/>
    <w:rsid w:val="00570226"/>
    <w:rsid w:val="00570880"/>
    <w:rsid w:val="00570963"/>
    <w:rsid w:val="00571434"/>
    <w:rsid w:val="005733FE"/>
    <w:rsid w:val="005738D9"/>
    <w:rsid w:val="00573B5E"/>
    <w:rsid w:val="00576B3A"/>
    <w:rsid w:val="0057716C"/>
    <w:rsid w:val="00580029"/>
    <w:rsid w:val="0058073D"/>
    <w:rsid w:val="00581F3E"/>
    <w:rsid w:val="00582132"/>
    <w:rsid w:val="005822CE"/>
    <w:rsid w:val="00582BF9"/>
    <w:rsid w:val="00583338"/>
    <w:rsid w:val="005834AF"/>
    <w:rsid w:val="0058418B"/>
    <w:rsid w:val="00584752"/>
    <w:rsid w:val="0058526C"/>
    <w:rsid w:val="00585DED"/>
    <w:rsid w:val="0058608E"/>
    <w:rsid w:val="0058648C"/>
    <w:rsid w:val="00586FA4"/>
    <w:rsid w:val="0059171E"/>
    <w:rsid w:val="00592729"/>
    <w:rsid w:val="00592881"/>
    <w:rsid w:val="00593978"/>
    <w:rsid w:val="00595A19"/>
    <w:rsid w:val="00597050"/>
    <w:rsid w:val="005973BF"/>
    <w:rsid w:val="00597AFA"/>
    <w:rsid w:val="005A0B5C"/>
    <w:rsid w:val="005A0D1F"/>
    <w:rsid w:val="005A11EE"/>
    <w:rsid w:val="005A1277"/>
    <w:rsid w:val="005A4913"/>
    <w:rsid w:val="005A5467"/>
    <w:rsid w:val="005A569D"/>
    <w:rsid w:val="005A5B85"/>
    <w:rsid w:val="005A6382"/>
    <w:rsid w:val="005A7566"/>
    <w:rsid w:val="005A7B0C"/>
    <w:rsid w:val="005A7B32"/>
    <w:rsid w:val="005B0BFE"/>
    <w:rsid w:val="005B1B63"/>
    <w:rsid w:val="005B379B"/>
    <w:rsid w:val="005B42C4"/>
    <w:rsid w:val="005B46CA"/>
    <w:rsid w:val="005B50DA"/>
    <w:rsid w:val="005B5F99"/>
    <w:rsid w:val="005B7D88"/>
    <w:rsid w:val="005C01F7"/>
    <w:rsid w:val="005C02DE"/>
    <w:rsid w:val="005C042D"/>
    <w:rsid w:val="005C130F"/>
    <w:rsid w:val="005C1359"/>
    <w:rsid w:val="005C16AE"/>
    <w:rsid w:val="005C2E68"/>
    <w:rsid w:val="005C3527"/>
    <w:rsid w:val="005C4CBB"/>
    <w:rsid w:val="005C5B66"/>
    <w:rsid w:val="005C7AE6"/>
    <w:rsid w:val="005D0D73"/>
    <w:rsid w:val="005D12B3"/>
    <w:rsid w:val="005D174D"/>
    <w:rsid w:val="005D2A78"/>
    <w:rsid w:val="005D4749"/>
    <w:rsid w:val="005D4A36"/>
    <w:rsid w:val="005D797D"/>
    <w:rsid w:val="005E1E7B"/>
    <w:rsid w:val="005E1FA6"/>
    <w:rsid w:val="005E2B12"/>
    <w:rsid w:val="005E2C6D"/>
    <w:rsid w:val="005E2E40"/>
    <w:rsid w:val="005E36E8"/>
    <w:rsid w:val="005E437D"/>
    <w:rsid w:val="005E4C8B"/>
    <w:rsid w:val="005E4D90"/>
    <w:rsid w:val="005E513F"/>
    <w:rsid w:val="005E64F2"/>
    <w:rsid w:val="005E65FF"/>
    <w:rsid w:val="005E6B4E"/>
    <w:rsid w:val="005F22AD"/>
    <w:rsid w:val="005F2E5A"/>
    <w:rsid w:val="005F31DD"/>
    <w:rsid w:val="005F38C6"/>
    <w:rsid w:val="005F3C0C"/>
    <w:rsid w:val="005F42DE"/>
    <w:rsid w:val="005F43CE"/>
    <w:rsid w:val="005F48C8"/>
    <w:rsid w:val="005F54BE"/>
    <w:rsid w:val="005F65A6"/>
    <w:rsid w:val="005F781B"/>
    <w:rsid w:val="005F7A83"/>
    <w:rsid w:val="00600F69"/>
    <w:rsid w:val="0060173D"/>
    <w:rsid w:val="00602EB7"/>
    <w:rsid w:val="00604C89"/>
    <w:rsid w:val="00606094"/>
    <w:rsid w:val="0060642A"/>
    <w:rsid w:val="006066E9"/>
    <w:rsid w:val="00607242"/>
    <w:rsid w:val="006072BF"/>
    <w:rsid w:val="006105CA"/>
    <w:rsid w:val="00612704"/>
    <w:rsid w:val="00612F5B"/>
    <w:rsid w:val="006135B2"/>
    <w:rsid w:val="006143DC"/>
    <w:rsid w:val="006146E0"/>
    <w:rsid w:val="00614BDB"/>
    <w:rsid w:val="00615C3C"/>
    <w:rsid w:val="00616AAA"/>
    <w:rsid w:val="00617776"/>
    <w:rsid w:val="0061785D"/>
    <w:rsid w:val="00617A65"/>
    <w:rsid w:val="0062231B"/>
    <w:rsid w:val="00623000"/>
    <w:rsid w:val="00625982"/>
    <w:rsid w:val="006270F7"/>
    <w:rsid w:val="006277A5"/>
    <w:rsid w:val="00627BC1"/>
    <w:rsid w:val="00630A5F"/>
    <w:rsid w:val="00630DC3"/>
    <w:rsid w:val="00631DEB"/>
    <w:rsid w:val="006320B7"/>
    <w:rsid w:val="00632BC9"/>
    <w:rsid w:val="00635C86"/>
    <w:rsid w:val="00635D7F"/>
    <w:rsid w:val="0063627F"/>
    <w:rsid w:val="00640370"/>
    <w:rsid w:val="00640461"/>
    <w:rsid w:val="006406DD"/>
    <w:rsid w:val="00640854"/>
    <w:rsid w:val="00640AFF"/>
    <w:rsid w:val="006414C6"/>
    <w:rsid w:val="00641826"/>
    <w:rsid w:val="00641C77"/>
    <w:rsid w:val="00642A23"/>
    <w:rsid w:val="00642E49"/>
    <w:rsid w:val="006469B1"/>
    <w:rsid w:val="00647B9E"/>
    <w:rsid w:val="006500D0"/>
    <w:rsid w:val="00651249"/>
    <w:rsid w:val="006528DF"/>
    <w:rsid w:val="006531B7"/>
    <w:rsid w:val="006539C4"/>
    <w:rsid w:val="00653F50"/>
    <w:rsid w:val="0065407D"/>
    <w:rsid w:val="00654470"/>
    <w:rsid w:val="0065473C"/>
    <w:rsid w:val="00656231"/>
    <w:rsid w:val="00656462"/>
    <w:rsid w:val="00656A65"/>
    <w:rsid w:val="00656E3A"/>
    <w:rsid w:val="00657908"/>
    <w:rsid w:val="00657B3F"/>
    <w:rsid w:val="0066075C"/>
    <w:rsid w:val="00661F3B"/>
    <w:rsid w:val="00663469"/>
    <w:rsid w:val="006636E7"/>
    <w:rsid w:val="00664273"/>
    <w:rsid w:val="0066475F"/>
    <w:rsid w:val="00664B29"/>
    <w:rsid w:val="00664F12"/>
    <w:rsid w:val="00665BB9"/>
    <w:rsid w:val="00665FB5"/>
    <w:rsid w:val="006670D6"/>
    <w:rsid w:val="00667624"/>
    <w:rsid w:val="0067029A"/>
    <w:rsid w:val="00670BB0"/>
    <w:rsid w:val="00671028"/>
    <w:rsid w:val="0067103A"/>
    <w:rsid w:val="00671B8F"/>
    <w:rsid w:val="006720B3"/>
    <w:rsid w:val="00672345"/>
    <w:rsid w:val="006729A3"/>
    <w:rsid w:val="00672C09"/>
    <w:rsid w:val="006754FA"/>
    <w:rsid w:val="00675B3C"/>
    <w:rsid w:val="00675B57"/>
    <w:rsid w:val="006764DD"/>
    <w:rsid w:val="006765A1"/>
    <w:rsid w:val="00676CF3"/>
    <w:rsid w:val="00677493"/>
    <w:rsid w:val="00680C76"/>
    <w:rsid w:val="00682A5E"/>
    <w:rsid w:val="00683C36"/>
    <w:rsid w:val="00683FD0"/>
    <w:rsid w:val="006847D3"/>
    <w:rsid w:val="00685532"/>
    <w:rsid w:val="00685E74"/>
    <w:rsid w:val="006865AF"/>
    <w:rsid w:val="006877E0"/>
    <w:rsid w:val="00690A4C"/>
    <w:rsid w:val="00690A4E"/>
    <w:rsid w:val="00691F73"/>
    <w:rsid w:val="00693317"/>
    <w:rsid w:val="00693440"/>
    <w:rsid w:val="00693B62"/>
    <w:rsid w:val="00694315"/>
    <w:rsid w:val="0069534F"/>
    <w:rsid w:val="00695AB1"/>
    <w:rsid w:val="00697D10"/>
    <w:rsid w:val="006A0444"/>
    <w:rsid w:val="006A0E57"/>
    <w:rsid w:val="006A1A60"/>
    <w:rsid w:val="006A20A7"/>
    <w:rsid w:val="006A2185"/>
    <w:rsid w:val="006A22C3"/>
    <w:rsid w:val="006A41B2"/>
    <w:rsid w:val="006A4219"/>
    <w:rsid w:val="006A4248"/>
    <w:rsid w:val="006A56B9"/>
    <w:rsid w:val="006B0F7F"/>
    <w:rsid w:val="006B141E"/>
    <w:rsid w:val="006B21AC"/>
    <w:rsid w:val="006B2320"/>
    <w:rsid w:val="006B3119"/>
    <w:rsid w:val="006B3165"/>
    <w:rsid w:val="006B3E88"/>
    <w:rsid w:val="006B4B05"/>
    <w:rsid w:val="006B4F81"/>
    <w:rsid w:val="006B52C0"/>
    <w:rsid w:val="006B5490"/>
    <w:rsid w:val="006B55F1"/>
    <w:rsid w:val="006B6253"/>
    <w:rsid w:val="006B640D"/>
    <w:rsid w:val="006C011E"/>
    <w:rsid w:val="006C041E"/>
    <w:rsid w:val="006C0A08"/>
    <w:rsid w:val="006C1215"/>
    <w:rsid w:val="006C3D4A"/>
    <w:rsid w:val="006C51FD"/>
    <w:rsid w:val="006C5800"/>
    <w:rsid w:val="006C5F52"/>
    <w:rsid w:val="006C6412"/>
    <w:rsid w:val="006C7985"/>
    <w:rsid w:val="006D02FA"/>
    <w:rsid w:val="006D090A"/>
    <w:rsid w:val="006D17D7"/>
    <w:rsid w:val="006D25E7"/>
    <w:rsid w:val="006D34B0"/>
    <w:rsid w:val="006D44E4"/>
    <w:rsid w:val="006D4F65"/>
    <w:rsid w:val="006D50B9"/>
    <w:rsid w:val="006D5CC1"/>
    <w:rsid w:val="006D5CDB"/>
    <w:rsid w:val="006D775D"/>
    <w:rsid w:val="006E0110"/>
    <w:rsid w:val="006E0C27"/>
    <w:rsid w:val="006E0D54"/>
    <w:rsid w:val="006E0DEE"/>
    <w:rsid w:val="006E12AE"/>
    <w:rsid w:val="006E1F0B"/>
    <w:rsid w:val="006E2237"/>
    <w:rsid w:val="006E320C"/>
    <w:rsid w:val="006E524A"/>
    <w:rsid w:val="006E52EB"/>
    <w:rsid w:val="006E5854"/>
    <w:rsid w:val="006E64C5"/>
    <w:rsid w:val="006E6D84"/>
    <w:rsid w:val="006E77DA"/>
    <w:rsid w:val="006E7F76"/>
    <w:rsid w:val="006F60B9"/>
    <w:rsid w:val="006F7156"/>
    <w:rsid w:val="006F7671"/>
    <w:rsid w:val="00700157"/>
    <w:rsid w:val="0070128E"/>
    <w:rsid w:val="007020E8"/>
    <w:rsid w:val="0070273E"/>
    <w:rsid w:val="00702AB8"/>
    <w:rsid w:val="00703441"/>
    <w:rsid w:val="007036F1"/>
    <w:rsid w:val="007060A8"/>
    <w:rsid w:val="007064CB"/>
    <w:rsid w:val="0071017A"/>
    <w:rsid w:val="007106F8"/>
    <w:rsid w:val="00710BDD"/>
    <w:rsid w:val="00713EEA"/>
    <w:rsid w:val="00714420"/>
    <w:rsid w:val="00714532"/>
    <w:rsid w:val="00714893"/>
    <w:rsid w:val="00715936"/>
    <w:rsid w:val="0071673E"/>
    <w:rsid w:val="007173DD"/>
    <w:rsid w:val="00720584"/>
    <w:rsid w:val="00720BFF"/>
    <w:rsid w:val="0072109D"/>
    <w:rsid w:val="007217C6"/>
    <w:rsid w:val="00721BA3"/>
    <w:rsid w:val="007235CB"/>
    <w:rsid w:val="007237C4"/>
    <w:rsid w:val="007250A5"/>
    <w:rsid w:val="00725195"/>
    <w:rsid w:val="00725879"/>
    <w:rsid w:val="00725A6E"/>
    <w:rsid w:val="00725D04"/>
    <w:rsid w:val="00726EF0"/>
    <w:rsid w:val="00727179"/>
    <w:rsid w:val="00730256"/>
    <w:rsid w:val="007318CB"/>
    <w:rsid w:val="00732E59"/>
    <w:rsid w:val="00733197"/>
    <w:rsid w:val="0073370B"/>
    <w:rsid w:val="007349B3"/>
    <w:rsid w:val="007357C9"/>
    <w:rsid w:val="007361EE"/>
    <w:rsid w:val="00736FBF"/>
    <w:rsid w:val="007378AD"/>
    <w:rsid w:val="007379FC"/>
    <w:rsid w:val="00741613"/>
    <w:rsid w:val="00742630"/>
    <w:rsid w:val="00742BBF"/>
    <w:rsid w:val="007431AC"/>
    <w:rsid w:val="00743E27"/>
    <w:rsid w:val="0074462D"/>
    <w:rsid w:val="00744CBD"/>
    <w:rsid w:val="00744EBC"/>
    <w:rsid w:val="007452C3"/>
    <w:rsid w:val="007469A3"/>
    <w:rsid w:val="00746A61"/>
    <w:rsid w:val="00747DFC"/>
    <w:rsid w:val="00750324"/>
    <w:rsid w:val="00750A88"/>
    <w:rsid w:val="00751308"/>
    <w:rsid w:val="00751749"/>
    <w:rsid w:val="0075237B"/>
    <w:rsid w:val="00752613"/>
    <w:rsid w:val="0075278F"/>
    <w:rsid w:val="00752B57"/>
    <w:rsid w:val="00753D90"/>
    <w:rsid w:val="007547B8"/>
    <w:rsid w:val="00754893"/>
    <w:rsid w:val="00754CF2"/>
    <w:rsid w:val="007554ED"/>
    <w:rsid w:val="00755E3A"/>
    <w:rsid w:val="007569B4"/>
    <w:rsid w:val="00756B89"/>
    <w:rsid w:val="00756E83"/>
    <w:rsid w:val="00757AAB"/>
    <w:rsid w:val="00760C54"/>
    <w:rsid w:val="00760EA2"/>
    <w:rsid w:val="007613F9"/>
    <w:rsid w:val="0076199C"/>
    <w:rsid w:val="00761DE2"/>
    <w:rsid w:val="00764673"/>
    <w:rsid w:val="00764954"/>
    <w:rsid w:val="00764CDC"/>
    <w:rsid w:val="0076522C"/>
    <w:rsid w:val="00766292"/>
    <w:rsid w:val="007663B2"/>
    <w:rsid w:val="0076667E"/>
    <w:rsid w:val="00766712"/>
    <w:rsid w:val="00766A46"/>
    <w:rsid w:val="00770F0C"/>
    <w:rsid w:val="007719CC"/>
    <w:rsid w:val="007739BE"/>
    <w:rsid w:val="00773B7D"/>
    <w:rsid w:val="00775777"/>
    <w:rsid w:val="007775DE"/>
    <w:rsid w:val="0078056B"/>
    <w:rsid w:val="007819AB"/>
    <w:rsid w:val="007821A3"/>
    <w:rsid w:val="00783359"/>
    <w:rsid w:val="007835A1"/>
    <w:rsid w:val="00783778"/>
    <w:rsid w:val="00783CE0"/>
    <w:rsid w:val="0078420C"/>
    <w:rsid w:val="00784CC4"/>
    <w:rsid w:val="00784ED0"/>
    <w:rsid w:val="0078538F"/>
    <w:rsid w:val="0078618C"/>
    <w:rsid w:val="00787369"/>
    <w:rsid w:val="0078796C"/>
    <w:rsid w:val="00790F42"/>
    <w:rsid w:val="00792009"/>
    <w:rsid w:val="0079214F"/>
    <w:rsid w:val="007927E1"/>
    <w:rsid w:val="00793196"/>
    <w:rsid w:val="007934E3"/>
    <w:rsid w:val="00794A1D"/>
    <w:rsid w:val="00794F0B"/>
    <w:rsid w:val="007952EB"/>
    <w:rsid w:val="00797210"/>
    <w:rsid w:val="007A0640"/>
    <w:rsid w:val="007A082A"/>
    <w:rsid w:val="007A0A6C"/>
    <w:rsid w:val="007A15D9"/>
    <w:rsid w:val="007A21B7"/>
    <w:rsid w:val="007A2CED"/>
    <w:rsid w:val="007A359E"/>
    <w:rsid w:val="007A380D"/>
    <w:rsid w:val="007A60A6"/>
    <w:rsid w:val="007B0040"/>
    <w:rsid w:val="007B1C5D"/>
    <w:rsid w:val="007B3ACC"/>
    <w:rsid w:val="007B3DCC"/>
    <w:rsid w:val="007B440E"/>
    <w:rsid w:val="007B4904"/>
    <w:rsid w:val="007B636B"/>
    <w:rsid w:val="007B767E"/>
    <w:rsid w:val="007B7E8C"/>
    <w:rsid w:val="007C0DAD"/>
    <w:rsid w:val="007C1933"/>
    <w:rsid w:val="007C1A5A"/>
    <w:rsid w:val="007C2397"/>
    <w:rsid w:val="007C3E01"/>
    <w:rsid w:val="007C460A"/>
    <w:rsid w:val="007C4A77"/>
    <w:rsid w:val="007C5A95"/>
    <w:rsid w:val="007C6079"/>
    <w:rsid w:val="007C78DF"/>
    <w:rsid w:val="007C791A"/>
    <w:rsid w:val="007D17DD"/>
    <w:rsid w:val="007D187B"/>
    <w:rsid w:val="007D25B2"/>
    <w:rsid w:val="007D295D"/>
    <w:rsid w:val="007D2CD2"/>
    <w:rsid w:val="007D35D6"/>
    <w:rsid w:val="007D64C2"/>
    <w:rsid w:val="007D79C4"/>
    <w:rsid w:val="007D7FD2"/>
    <w:rsid w:val="007E0431"/>
    <w:rsid w:val="007E0768"/>
    <w:rsid w:val="007E1CA1"/>
    <w:rsid w:val="007E2147"/>
    <w:rsid w:val="007E235D"/>
    <w:rsid w:val="007E5556"/>
    <w:rsid w:val="007E6938"/>
    <w:rsid w:val="007E69D8"/>
    <w:rsid w:val="007E70B7"/>
    <w:rsid w:val="007E7A9C"/>
    <w:rsid w:val="007F0318"/>
    <w:rsid w:val="007F0668"/>
    <w:rsid w:val="007F23DE"/>
    <w:rsid w:val="007F30EE"/>
    <w:rsid w:val="007F32D5"/>
    <w:rsid w:val="007F44DA"/>
    <w:rsid w:val="007F4D18"/>
    <w:rsid w:val="007F4DE7"/>
    <w:rsid w:val="007F56AE"/>
    <w:rsid w:val="008005B6"/>
    <w:rsid w:val="00801C12"/>
    <w:rsid w:val="00802357"/>
    <w:rsid w:val="008039DC"/>
    <w:rsid w:val="00803C74"/>
    <w:rsid w:val="00804BF8"/>
    <w:rsid w:val="00804DFC"/>
    <w:rsid w:val="00804E47"/>
    <w:rsid w:val="00807817"/>
    <w:rsid w:val="00807B5C"/>
    <w:rsid w:val="00810355"/>
    <w:rsid w:val="00810A23"/>
    <w:rsid w:val="00810FB9"/>
    <w:rsid w:val="0081160A"/>
    <w:rsid w:val="00811718"/>
    <w:rsid w:val="00811B31"/>
    <w:rsid w:val="00811BA9"/>
    <w:rsid w:val="008121C0"/>
    <w:rsid w:val="00812EF9"/>
    <w:rsid w:val="00812F2A"/>
    <w:rsid w:val="008134D5"/>
    <w:rsid w:val="00813768"/>
    <w:rsid w:val="0081438A"/>
    <w:rsid w:val="008148F2"/>
    <w:rsid w:val="00814FFC"/>
    <w:rsid w:val="0081576B"/>
    <w:rsid w:val="00816B22"/>
    <w:rsid w:val="00817B83"/>
    <w:rsid w:val="0082092C"/>
    <w:rsid w:val="00820E8E"/>
    <w:rsid w:val="008215E0"/>
    <w:rsid w:val="00822A21"/>
    <w:rsid w:val="0082522D"/>
    <w:rsid w:val="00825345"/>
    <w:rsid w:val="00825BE1"/>
    <w:rsid w:val="00827419"/>
    <w:rsid w:val="008276A6"/>
    <w:rsid w:val="0083037A"/>
    <w:rsid w:val="008332CB"/>
    <w:rsid w:val="008349ED"/>
    <w:rsid w:val="008350E4"/>
    <w:rsid w:val="008352E1"/>
    <w:rsid w:val="00835808"/>
    <w:rsid w:val="00836A85"/>
    <w:rsid w:val="00837AD2"/>
    <w:rsid w:val="008407B4"/>
    <w:rsid w:val="00840CA7"/>
    <w:rsid w:val="00840D59"/>
    <w:rsid w:val="00841112"/>
    <w:rsid w:val="008414D5"/>
    <w:rsid w:val="00841A1A"/>
    <w:rsid w:val="00842C44"/>
    <w:rsid w:val="00842E0F"/>
    <w:rsid w:val="0084329D"/>
    <w:rsid w:val="00843323"/>
    <w:rsid w:val="008434B9"/>
    <w:rsid w:val="00844692"/>
    <w:rsid w:val="0084534F"/>
    <w:rsid w:val="0084590C"/>
    <w:rsid w:val="008466E7"/>
    <w:rsid w:val="00847599"/>
    <w:rsid w:val="00847D01"/>
    <w:rsid w:val="00850E82"/>
    <w:rsid w:val="0085144A"/>
    <w:rsid w:val="00851AF2"/>
    <w:rsid w:val="00852C39"/>
    <w:rsid w:val="00853E4E"/>
    <w:rsid w:val="00854259"/>
    <w:rsid w:val="00855F64"/>
    <w:rsid w:val="00856439"/>
    <w:rsid w:val="00857A0F"/>
    <w:rsid w:val="00857DA0"/>
    <w:rsid w:val="00857F13"/>
    <w:rsid w:val="00857F24"/>
    <w:rsid w:val="008605C1"/>
    <w:rsid w:val="0086072D"/>
    <w:rsid w:val="00860D41"/>
    <w:rsid w:val="008615A2"/>
    <w:rsid w:val="00861BE5"/>
    <w:rsid w:val="0086233E"/>
    <w:rsid w:val="0086243A"/>
    <w:rsid w:val="00863A48"/>
    <w:rsid w:val="00865018"/>
    <w:rsid w:val="0086544E"/>
    <w:rsid w:val="00866125"/>
    <w:rsid w:val="00866DC9"/>
    <w:rsid w:val="00867D0A"/>
    <w:rsid w:val="008700E4"/>
    <w:rsid w:val="00870BCB"/>
    <w:rsid w:val="00870D80"/>
    <w:rsid w:val="008715B0"/>
    <w:rsid w:val="008716E4"/>
    <w:rsid w:val="00871841"/>
    <w:rsid w:val="0087195C"/>
    <w:rsid w:val="008726AE"/>
    <w:rsid w:val="00872E9B"/>
    <w:rsid w:val="00872ED7"/>
    <w:rsid w:val="00873A85"/>
    <w:rsid w:val="00874664"/>
    <w:rsid w:val="00874999"/>
    <w:rsid w:val="00875EEC"/>
    <w:rsid w:val="00875F9F"/>
    <w:rsid w:val="00876440"/>
    <w:rsid w:val="00876ABE"/>
    <w:rsid w:val="008776FA"/>
    <w:rsid w:val="00881255"/>
    <w:rsid w:val="00882034"/>
    <w:rsid w:val="008827B9"/>
    <w:rsid w:val="00882941"/>
    <w:rsid w:val="00882E9E"/>
    <w:rsid w:val="00883A0C"/>
    <w:rsid w:val="0088402E"/>
    <w:rsid w:val="00884BD2"/>
    <w:rsid w:val="008857AA"/>
    <w:rsid w:val="00890004"/>
    <w:rsid w:val="008905F1"/>
    <w:rsid w:val="00891204"/>
    <w:rsid w:val="0089273A"/>
    <w:rsid w:val="00893251"/>
    <w:rsid w:val="00895076"/>
    <w:rsid w:val="00896047"/>
    <w:rsid w:val="00896DD9"/>
    <w:rsid w:val="00896F77"/>
    <w:rsid w:val="00897662"/>
    <w:rsid w:val="008A086C"/>
    <w:rsid w:val="008A09DB"/>
    <w:rsid w:val="008A0FCD"/>
    <w:rsid w:val="008A139A"/>
    <w:rsid w:val="008A18E3"/>
    <w:rsid w:val="008A2D17"/>
    <w:rsid w:val="008A357E"/>
    <w:rsid w:val="008A3FA0"/>
    <w:rsid w:val="008A4B96"/>
    <w:rsid w:val="008A4BF2"/>
    <w:rsid w:val="008A4DD9"/>
    <w:rsid w:val="008A591E"/>
    <w:rsid w:val="008A665C"/>
    <w:rsid w:val="008A6AD7"/>
    <w:rsid w:val="008A70E9"/>
    <w:rsid w:val="008A7323"/>
    <w:rsid w:val="008A7E79"/>
    <w:rsid w:val="008B0924"/>
    <w:rsid w:val="008B0EFA"/>
    <w:rsid w:val="008B0F59"/>
    <w:rsid w:val="008B1300"/>
    <w:rsid w:val="008B147A"/>
    <w:rsid w:val="008B17BA"/>
    <w:rsid w:val="008B1869"/>
    <w:rsid w:val="008B448C"/>
    <w:rsid w:val="008B517A"/>
    <w:rsid w:val="008B5565"/>
    <w:rsid w:val="008B630F"/>
    <w:rsid w:val="008B7152"/>
    <w:rsid w:val="008B7424"/>
    <w:rsid w:val="008B7884"/>
    <w:rsid w:val="008B7AD8"/>
    <w:rsid w:val="008C09E8"/>
    <w:rsid w:val="008C0B4E"/>
    <w:rsid w:val="008C0E64"/>
    <w:rsid w:val="008C20BC"/>
    <w:rsid w:val="008C2240"/>
    <w:rsid w:val="008C256A"/>
    <w:rsid w:val="008C271A"/>
    <w:rsid w:val="008C297F"/>
    <w:rsid w:val="008C2F02"/>
    <w:rsid w:val="008C3966"/>
    <w:rsid w:val="008C3EEC"/>
    <w:rsid w:val="008C449A"/>
    <w:rsid w:val="008C4657"/>
    <w:rsid w:val="008C49E6"/>
    <w:rsid w:val="008C51E3"/>
    <w:rsid w:val="008C64B7"/>
    <w:rsid w:val="008C6F1E"/>
    <w:rsid w:val="008C732E"/>
    <w:rsid w:val="008C7677"/>
    <w:rsid w:val="008C7826"/>
    <w:rsid w:val="008D133E"/>
    <w:rsid w:val="008D160C"/>
    <w:rsid w:val="008D3CE1"/>
    <w:rsid w:val="008D421B"/>
    <w:rsid w:val="008D48E0"/>
    <w:rsid w:val="008D4E78"/>
    <w:rsid w:val="008D6F56"/>
    <w:rsid w:val="008D79F4"/>
    <w:rsid w:val="008E03FA"/>
    <w:rsid w:val="008E0FA6"/>
    <w:rsid w:val="008E1CE1"/>
    <w:rsid w:val="008E2399"/>
    <w:rsid w:val="008E259F"/>
    <w:rsid w:val="008E282D"/>
    <w:rsid w:val="008E2EB4"/>
    <w:rsid w:val="008E400B"/>
    <w:rsid w:val="008E42D0"/>
    <w:rsid w:val="008E51D0"/>
    <w:rsid w:val="008E6020"/>
    <w:rsid w:val="008E72F6"/>
    <w:rsid w:val="008E7BFF"/>
    <w:rsid w:val="008F0140"/>
    <w:rsid w:val="008F0A2A"/>
    <w:rsid w:val="008F13AF"/>
    <w:rsid w:val="008F17B0"/>
    <w:rsid w:val="008F1C57"/>
    <w:rsid w:val="008F2851"/>
    <w:rsid w:val="008F30A3"/>
    <w:rsid w:val="008F31AA"/>
    <w:rsid w:val="008F372F"/>
    <w:rsid w:val="008F481D"/>
    <w:rsid w:val="008F613E"/>
    <w:rsid w:val="008F6432"/>
    <w:rsid w:val="008F65EB"/>
    <w:rsid w:val="008F6927"/>
    <w:rsid w:val="008F6C64"/>
    <w:rsid w:val="0090023F"/>
    <w:rsid w:val="00900A64"/>
    <w:rsid w:val="00901AD5"/>
    <w:rsid w:val="00902297"/>
    <w:rsid w:val="0090230B"/>
    <w:rsid w:val="00902535"/>
    <w:rsid w:val="00902804"/>
    <w:rsid w:val="00903727"/>
    <w:rsid w:val="009042B7"/>
    <w:rsid w:val="0090551E"/>
    <w:rsid w:val="00906CE8"/>
    <w:rsid w:val="00907B0E"/>
    <w:rsid w:val="009109C6"/>
    <w:rsid w:val="0091210B"/>
    <w:rsid w:val="009133DA"/>
    <w:rsid w:val="0091490F"/>
    <w:rsid w:val="0091514D"/>
    <w:rsid w:val="009173C7"/>
    <w:rsid w:val="00917501"/>
    <w:rsid w:val="0091773E"/>
    <w:rsid w:val="0092064F"/>
    <w:rsid w:val="00922521"/>
    <w:rsid w:val="009226F8"/>
    <w:rsid w:val="00922E73"/>
    <w:rsid w:val="009235BA"/>
    <w:rsid w:val="00923E1A"/>
    <w:rsid w:val="009257C5"/>
    <w:rsid w:val="00927048"/>
    <w:rsid w:val="00927D9A"/>
    <w:rsid w:val="00931F75"/>
    <w:rsid w:val="00932016"/>
    <w:rsid w:val="00932097"/>
    <w:rsid w:val="00932994"/>
    <w:rsid w:val="0093327C"/>
    <w:rsid w:val="00933DF0"/>
    <w:rsid w:val="0093462C"/>
    <w:rsid w:val="00935F31"/>
    <w:rsid w:val="00935F7F"/>
    <w:rsid w:val="00936C15"/>
    <w:rsid w:val="009401C2"/>
    <w:rsid w:val="00940667"/>
    <w:rsid w:val="009406D0"/>
    <w:rsid w:val="00940E22"/>
    <w:rsid w:val="00940E62"/>
    <w:rsid w:val="00940E81"/>
    <w:rsid w:val="00942148"/>
    <w:rsid w:val="00942785"/>
    <w:rsid w:val="00942AA0"/>
    <w:rsid w:val="00942DEB"/>
    <w:rsid w:val="00944877"/>
    <w:rsid w:val="009453D8"/>
    <w:rsid w:val="0094565C"/>
    <w:rsid w:val="00945A7D"/>
    <w:rsid w:val="00947987"/>
    <w:rsid w:val="00947F28"/>
    <w:rsid w:val="00950458"/>
    <w:rsid w:val="00950C87"/>
    <w:rsid w:val="009512DA"/>
    <w:rsid w:val="009542D0"/>
    <w:rsid w:val="00954FC0"/>
    <w:rsid w:val="00955303"/>
    <w:rsid w:val="009553B0"/>
    <w:rsid w:val="00955728"/>
    <w:rsid w:val="00955B8D"/>
    <w:rsid w:val="00956D52"/>
    <w:rsid w:val="00957DB1"/>
    <w:rsid w:val="0096000A"/>
    <w:rsid w:val="00960C53"/>
    <w:rsid w:val="00961055"/>
    <w:rsid w:val="00961575"/>
    <w:rsid w:val="009624D2"/>
    <w:rsid w:val="00962733"/>
    <w:rsid w:val="0096320B"/>
    <w:rsid w:val="009650F7"/>
    <w:rsid w:val="00965969"/>
    <w:rsid w:val="00965BEA"/>
    <w:rsid w:val="00965F9C"/>
    <w:rsid w:val="0096616B"/>
    <w:rsid w:val="00970E60"/>
    <w:rsid w:val="0097221E"/>
    <w:rsid w:val="00973915"/>
    <w:rsid w:val="00974326"/>
    <w:rsid w:val="00974547"/>
    <w:rsid w:val="00974AB7"/>
    <w:rsid w:val="00974CDA"/>
    <w:rsid w:val="009758E6"/>
    <w:rsid w:val="00976F07"/>
    <w:rsid w:val="00983349"/>
    <w:rsid w:val="00985CE7"/>
    <w:rsid w:val="00985F64"/>
    <w:rsid w:val="00986021"/>
    <w:rsid w:val="0098628F"/>
    <w:rsid w:val="009874F7"/>
    <w:rsid w:val="00987743"/>
    <w:rsid w:val="00987A6B"/>
    <w:rsid w:val="00987D9E"/>
    <w:rsid w:val="0099014D"/>
    <w:rsid w:val="00991726"/>
    <w:rsid w:val="0099198B"/>
    <w:rsid w:val="00992914"/>
    <w:rsid w:val="009934C9"/>
    <w:rsid w:val="00994479"/>
    <w:rsid w:val="00994638"/>
    <w:rsid w:val="00994D8C"/>
    <w:rsid w:val="00995880"/>
    <w:rsid w:val="009A06A7"/>
    <w:rsid w:val="009A06E1"/>
    <w:rsid w:val="009A0A30"/>
    <w:rsid w:val="009A118B"/>
    <w:rsid w:val="009A20F8"/>
    <w:rsid w:val="009A2983"/>
    <w:rsid w:val="009A3358"/>
    <w:rsid w:val="009A3FF3"/>
    <w:rsid w:val="009A4178"/>
    <w:rsid w:val="009A583F"/>
    <w:rsid w:val="009A594C"/>
    <w:rsid w:val="009A59E6"/>
    <w:rsid w:val="009A612B"/>
    <w:rsid w:val="009A74B4"/>
    <w:rsid w:val="009B1013"/>
    <w:rsid w:val="009B11BB"/>
    <w:rsid w:val="009B35B8"/>
    <w:rsid w:val="009B3D44"/>
    <w:rsid w:val="009B470A"/>
    <w:rsid w:val="009B6379"/>
    <w:rsid w:val="009B7E2F"/>
    <w:rsid w:val="009C1451"/>
    <w:rsid w:val="009C1EF2"/>
    <w:rsid w:val="009C218E"/>
    <w:rsid w:val="009C251A"/>
    <w:rsid w:val="009C3C86"/>
    <w:rsid w:val="009C43BF"/>
    <w:rsid w:val="009C6769"/>
    <w:rsid w:val="009C6ABB"/>
    <w:rsid w:val="009C72EE"/>
    <w:rsid w:val="009C778F"/>
    <w:rsid w:val="009D1998"/>
    <w:rsid w:val="009D2510"/>
    <w:rsid w:val="009D3F04"/>
    <w:rsid w:val="009D439E"/>
    <w:rsid w:val="009D456D"/>
    <w:rsid w:val="009D457B"/>
    <w:rsid w:val="009D563F"/>
    <w:rsid w:val="009D5779"/>
    <w:rsid w:val="009D5812"/>
    <w:rsid w:val="009D5A71"/>
    <w:rsid w:val="009D62D9"/>
    <w:rsid w:val="009E086D"/>
    <w:rsid w:val="009E134E"/>
    <w:rsid w:val="009E241E"/>
    <w:rsid w:val="009E3063"/>
    <w:rsid w:val="009E313F"/>
    <w:rsid w:val="009E5C4C"/>
    <w:rsid w:val="009E6000"/>
    <w:rsid w:val="009E69F7"/>
    <w:rsid w:val="009E6E16"/>
    <w:rsid w:val="009E73DA"/>
    <w:rsid w:val="009F04A5"/>
    <w:rsid w:val="009F0A06"/>
    <w:rsid w:val="009F1531"/>
    <w:rsid w:val="009F1BEE"/>
    <w:rsid w:val="009F5408"/>
    <w:rsid w:val="009F6A67"/>
    <w:rsid w:val="00A00CEE"/>
    <w:rsid w:val="00A01149"/>
    <w:rsid w:val="00A01421"/>
    <w:rsid w:val="00A015DE"/>
    <w:rsid w:val="00A044D8"/>
    <w:rsid w:val="00A050F1"/>
    <w:rsid w:val="00A07BC4"/>
    <w:rsid w:val="00A115F2"/>
    <w:rsid w:val="00A11C3A"/>
    <w:rsid w:val="00A12633"/>
    <w:rsid w:val="00A1280A"/>
    <w:rsid w:val="00A12B7D"/>
    <w:rsid w:val="00A1335B"/>
    <w:rsid w:val="00A13441"/>
    <w:rsid w:val="00A13759"/>
    <w:rsid w:val="00A13AFE"/>
    <w:rsid w:val="00A14E05"/>
    <w:rsid w:val="00A16B08"/>
    <w:rsid w:val="00A16BD4"/>
    <w:rsid w:val="00A17548"/>
    <w:rsid w:val="00A17FC7"/>
    <w:rsid w:val="00A22384"/>
    <w:rsid w:val="00A226F5"/>
    <w:rsid w:val="00A22F52"/>
    <w:rsid w:val="00A234E4"/>
    <w:rsid w:val="00A23BE0"/>
    <w:rsid w:val="00A2488D"/>
    <w:rsid w:val="00A24F74"/>
    <w:rsid w:val="00A252C8"/>
    <w:rsid w:val="00A2538B"/>
    <w:rsid w:val="00A25401"/>
    <w:rsid w:val="00A26469"/>
    <w:rsid w:val="00A26488"/>
    <w:rsid w:val="00A26DDE"/>
    <w:rsid w:val="00A2706F"/>
    <w:rsid w:val="00A272AC"/>
    <w:rsid w:val="00A27F36"/>
    <w:rsid w:val="00A31E26"/>
    <w:rsid w:val="00A32FF9"/>
    <w:rsid w:val="00A331B2"/>
    <w:rsid w:val="00A3331B"/>
    <w:rsid w:val="00A34447"/>
    <w:rsid w:val="00A34C2F"/>
    <w:rsid w:val="00A352CE"/>
    <w:rsid w:val="00A37768"/>
    <w:rsid w:val="00A377FF"/>
    <w:rsid w:val="00A37C15"/>
    <w:rsid w:val="00A40258"/>
    <w:rsid w:val="00A40884"/>
    <w:rsid w:val="00A41B7F"/>
    <w:rsid w:val="00A42145"/>
    <w:rsid w:val="00A4279E"/>
    <w:rsid w:val="00A42F9E"/>
    <w:rsid w:val="00A43041"/>
    <w:rsid w:val="00A436EE"/>
    <w:rsid w:val="00A43752"/>
    <w:rsid w:val="00A44B15"/>
    <w:rsid w:val="00A44C56"/>
    <w:rsid w:val="00A46266"/>
    <w:rsid w:val="00A465B8"/>
    <w:rsid w:val="00A46719"/>
    <w:rsid w:val="00A4769D"/>
    <w:rsid w:val="00A53604"/>
    <w:rsid w:val="00A53D96"/>
    <w:rsid w:val="00A53F44"/>
    <w:rsid w:val="00A54EC4"/>
    <w:rsid w:val="00A56347"/>
    <w:rsid w:val="00A56C73"/>
    <w:rsid w:val="00A57BFA"/>
    <w:rsid w:val="00A6032E"/>
    <w:rsid w:val="00A60633"/>
    <w:rsid w:val="00A60785"/>
    <w:rsid w:val="00A60BF0"/>
    <w:rsid w:val="00A61037"/>
    <w:rsid w:val="00A617EF"/>
    <w:rsid w:val="00A62AD4"/>
    <w:rsid w:val="00A62CF6"/>
    <w:rsid w:val="00A633B2"/>
    <w:rsid w:val="00A63BAF"/>
    <w:rsid w:val="00A63C49"/>
    <w:rsid w:val="00A66381"/>
    <w:rsid w:val="00A66B17"/>
    <w:rsid w:val="00A66B31"/>
    <w:rsid w:val="00A66FFF"/>
    <w:rsid w:val="00A676B6"/>
    <w:rsid w:val="00A6785C"/>
    <w:rsid w:val="00A7004E"/>
    <w:rsid w:val="00A7298E"/>
    <w:rsid w:val="00A73930"/>
    <w:rsid w:val="00A73D6D"/>
    <w:rsid w:val="00A7437A"/>
    <w:rsid w:val="00A743FF"/>
    <w:rsid w:val="00A74E9F"/>
    <w:rsid w:val="00A77293"/>
    <w:rsid w:val="00A77943"/>
    <w:rsid w:val="00A80556"/>
    <w:rsid w:val="00A80621"/>
    <w:rsid w:val="00A81DF0"/>
    <w:rsid w:val="00A81EFA"/>
    <w:rsid w:val="00A825CD"/>
    <w:rsid w:val="00A83407"/>
    <w:rsid w:val="00A84338"/>
    <w:rsid w:val="00A8524D"/>
    <w:rsid w:val="00A85342"/>
    <w:rsid w:val="00A85D60"/>
    <w:rsid w:val="00A85DE9"/>
    <w:rsid w:val="00A9124D"/>
    <w:rsid w:val="00A91FAB"/>
    <w:rsid w:val="00A93105"/>
    <w:rsid w:val="00A939BF"/>
    <w:rsid w:val="00A9798F"/>
    <w:rsid w:val="00A97A5D"/>
    <w:rsid w:val="00A97F2C"/>
    <w:rsid w:val="00A97FFA"/>
    <w:rsid w:val="00AA0238"/>
    <w:rsid w:val="00AA0959"/>
    <w:rsid w:val="00AA2278"/>
    <w:rsid w:val="00AA288B"/>
    <w:rsid w:val="00AA66B0"/>
    <w:rsid w:val="00AA6C4A"/>
    <w:rsid w:val="00AB014F"/>
    <w:rsid w:val="00AB0724"/>
    <w:rsid w:val="00AB1415"/>
    <w:rsid w:val="00AB1E25"/>
    <w:rsid w:val="00AB42B5"/>
    <w:rsid w:val="00AB4696"/>
    <w:rsid w:val="00AB52C4"/>
    <w:rsid w:val="00AB59E3"/>
    <w:rsid w:val="00AB6326"/>
    <w:rsid w:val="00AB6C07"/>
    <w:rsid w:val="00AB7155"/>
    <w:rsid w:val="00AB7986"/>
    <w:rsid w:val="00AB7D6A"/>
    <w:rsid w:val="00AC01C6"/>
    <w:rsid w:val="00AC02A7"/>
    <w:rsid w:val="00AC13A6"/>
    <w:rsid w:val="00AC2CAD"/>
    <w:rsid w:val="00AC3768"/>
    <w:rsid w:val="00AC4A7F"/>
    <w:rsid w:val="00AC60DD"/>
    <w:rsid w:val="00AC63DB"/>
    <w:rsid w:val="00AD015F"/>
    <w:rsid w:val="00AD059B"/>
    <w:rsid w:val="00AD2117"/>
    <w:rsid w:val="00AD377A"/>
    <w:rsid w:val="00AD4327"/>
    <w:rsid w:val="00AD44B3"/>
    <w:rsid w:val="00AD4A06"/>
    <w:rsid w:val="00AD59DD"/>
    <w:rsid w:val="00AD70A9"/>
    <w:rsid w:val="00AD75C7"/>
    <w:rsid w:val="00AD7C49"/>
    <w:rsid w:val="00AE01F7"/>
    <w:rsid w:val="00AE2B5E"/>
    <w:rsid w:val="00AE2C79"/>
    <w:rsid w:val="00AE3A99"/>
    <w:rsid w:val="00AE3D39"/>
    <w:rsid w:val="00AE3DB1"/>
    <w:rsid w:val="00AE439D"/>
    <w:rsid w:val="00AE539C"/>
    <w:rsid w:val="00AE62AF"/>
    <w:rsid w:val="00AE7964"/>
    <w:rsid w:val="00AE7EA1"/>
    <w:rsid w:val="00AF0085"/>
    <w:rsid w:val="00AF0CDC"/>
    <w:rsid w:val="00AF1658"/>
    <w:rsid w:val="00AF1FD0"/>
    <w:rsid w:val="00AF266B"/>
    <w:rsid w:val="00AF3759"/>
    <w:rsid w:val="00AF4BA7"/>
    <w:rsid w:val="00AF52DA"/>
    <w:rsid w:val="00AF59E8"/>
    <w:rsid w:val="00AF5E9A"/>
    <w:rsid w:val="00AF66E6"/>
    <w:rsid w:val="00AF767C"/>
    <w:rsid w:val="00AF7B20"/>
    <w:rsid w:val="00B0020C"/>
    <w:rsid w:val="00B00E58"/>
    <w:rsid w:val="00B0113C"/>
    <w:rsid w:val="00B01745"/>
    <w:rsid w:val="00B01FBD"/>
    <w:rsid w:val="00B03D5A"/>
    <w:rsid w:val="00B04118"/>
    <w:rsid w:val="00B042A8"/>
    <w:rsid w:val="00B043DB"/>
    <w:rsid w:val="00B04994"/>
    <w:rsid w:val="00B05421"/>
    <w:rsid w:val="00B10F95"/>
    <w:rsid w:val="00B1175A"/>
    <w:rsid w:val="00B11A90"/>
    <w:rsid w:val="00B11E11"/>
    <w:rsid w:val="00B126F7"/>
    <w:rsid w:val="00B12BA7"/>
    <w:rsid w:val="00B13729"/>
    <w:rsid w:val="00B13BAD"/>
    <w:rsid w:val="00B15879"/>
    <w:rsid w:val="00B15D3A"/>
    <w:rsid w:val="00B16131"/>
    <w:rsid w:val="00B1673F"/>
    <w:rsid w:val="00B16740"/>
    <w:rsid w:val="00B16AAF"/>
    <w:rsid w:val="00B17359"/>
    <w:rsid w:val="00B2065E"/>
    <w:rsid w:val="00B20A89"/>
    <w:rsid w:val="00B21761"/>
    <w:rsid w:val="00B218B1"/>
    <w:rsid w:val="00B22636"/>
    <w:rsid w:val="00B2322C"/>
    <w:rsid w:val="00B24549"/>
    <w:rsid w:val="00B2470D"/>
    <w:rsid w:val="00B2589D"/>
    <w:rsid w:val="00B258C1"/>
    <w:rsid w:val="00B302D9"/>
    <w:rsid w:val="00B30F8D"/>
    <w:rsid w:val="00B31E2D"/>
    <w:rsid w:val="00B31E7E"/>
    <w:rsid w:val="00B31F6A"/>
    <w:rsid w:val="00B32236"/>
    <w:rsid w:val="00B32D0E"/>
    <w:rsid w:val="00B365E2"/>
    <w:rsid w:val="00B37514"/>
    <w:rsid w:val="00B37D2A"/>
    <w:rsid w:val="00B4064C"/>
    <w:rsid w:val="00B4074D"/>
    <w:rsid w:val="00B411D9"/>
    <w:rsid w:val="00B4273F"/>
    <w:rsid w:val="00B42B4F"/>
    <w:rsid w:val="00B42FD3"/>
    <w:rsid w:val="00B430CC"/>
    <w:rsid w:val="00B430FB"/>
    <w:rsid w:val="00B45315"/>
    <w:rsid w:val="00B45991"/>
    <w:rsid w:val="00B461CC"/>
    <w:rsid w:val="00B47F6F"/>
    <w:rsid w:val="00B50A09"/>
    <w:rsid w:val="00B50F83"/>
    <w:rsid w:val="00B539B9"/>
    <w:rsid w:val="00B5404F"/>
    <w:rsid w:val="00B54187"/>
    <w:rsid w:val="00B5447D"/>
    <w:rsid w:val="00B55072"/>
    <w:rsid w:val="00B55A8F"/>
    <w:rsid w:val="00B55CB3"/>
    <w:rsid w:val="00B5629E"/>
    <w:rsid w:val="00B5629F"/>
    <w:rsid w:val="00B568A7"/>
    <w:rsid w:val="00B60826"/>
    <w:rsid w:val="00B61A40"/>
    <w:rsid w:val="00B62C5C"/>
    <w:rsid w:val="00B62E1E"/>
    <w:rsid w:val="00B64098"/>
    <w:rsid w:val="00B64FB5"/>
    <w:rsid w:val="00B65134"/>
    <w:rsid w:val="00B659D4"/>
    <w:rsid w:val="00B662F2"/>
    <w:rsid w:val="00B66C6F"/>
    <w:rsid w:val="00B67701"/>
    <w:rsid w:val="00B6780B"/>
    <w:rsid w:val="00B679CA"/>
    <w:rsid w:val="00B7178A"/>
    <w:rsid w:val="00B7211B"/>
    <w:rsid w:val="00B723D8"/>
    <w:rsid w:val="00B7241F"/>
    <w:rsid w:val="00B73940"/>
    <w:rsid w:val="00B73E59"/>
    <w:rsid w:val="00B744C2"/>
    <w:rsid w:val="00B75D34"/>
    <w:rsid w:val="00B76CE0"/>
    <w:rsid w:val="00B76CFF"/>
    <w:rsid w:val="00B7766E"/>
    <w:rsid w:val="00B800F2"/>
    <w:rsid w:val="00B801DF"/>
    <w:rsid w:val="00B8053C"/>
    <w:rsid w:val="00B80ED5"/>
    <w:rsid w:val="00B8168A"/>
    <w:rsid w:val="00B8193C"/>
    <w:rsid w:val="00B81D6D"/>
    <w:rsid w:val="00B82DDD"/>
    <w:rsid w:val="00B831C2"/>
    <w:rsid w:val="00B834BB"/>
    <w:rsid w:val="00B83886"/>
    <w:rsid w:val="00B839D7"/>
    <w:rsid w:val="00B83C72"/>
    <w:rsid w:val="00B84DC5"/>
    <w:rsid w:val="00B8538D"/>
    <w:rsid w:val="00B8543E"/>
    <w:rsid w:val="00B85471"/>
    <w:rsid w:val="00B86017"/>
    <w:rsid w:val="00B8670E"/>
    <w:rsid w:val="00B86B02"/>
    <w:rsid w:val="00B86E35"/>
    <w:rsid w:val="00B905C2"/>
    <w:rsid w:val="00B91255"/>
    <w:rsid w:val="00B914F6"/>
    <w:rsid w:val="00B92868"/>
    <w:rsid w:val="00B92C10"/>
    <w:rsid w:val="00B93782"/>
    <w:rsid w:val="00B94835"/>
    <w:rsid w:val="00B95361"/>
    <w:rsid w:val="00B958EF"/>
    <w:rsid w:val="00B9606E"/>
    <w:rsid w:val="00B9659A"/>
    <w:rsid w:val="00B978E0"/>
    <w:rsid w:val="00BA0937"/>
    <w:rsid w:val="00BA160A"/>
    <w:rsid w:val="00BA1D00"/>
    <w:rsid w:val="00BA3DD6"/>
    <w:rsid w:val="00BA44C3"/>
    <w:rsid w:val="00BA5789"/>
    <w:rsid w:val="00BA5947"/>
    <w:rsid w:val="00BA5D09"/>
    <w:rsid w:val="00BA5F83"/>
    <w:rsid w:val="00BB0E15"/>
    <w:rsid w:val="00BB12E7"/>
    <w:rsid w:val="00BB1443"/>
    <w:rsid w:val="00BB1931"/>
    <w:rsid w:val="00BB19FD"/>
    <w:rsid w:val="00BB2ACC"/>
    <w:rsid w:val="00BB491B"/>
    <w:rsid w:val="00BB4ED7"/>
    <w:rsid w:val="00BB540A"/>
    <w:rsid w:val="00BB652F"/>
    <w:rsid w:val="00BB724C"/>
    <w:rsid w:val="00BC0A1C"/>
    <w:rsid w:val="00BC17A6"/>
    <w:rsid w:val="00BC1B31"/>
    <w:rsid w:val="00BC21C2"/>
    <w:rsid w:val="00BC26C0"/>
    <w:rsid w:val="00BC2822"/>
    <w:rsid w:val="00BC3780"/>
    <w:rsid w:val="00BC535F"/>
    <w:rsid w:val="00BD0825"/>
    <w:rsid w:val="00BD0B87"/>
    <w:rsid w:val="00BD1555"/>
    <w:rsid w:val="00BD18AE"/>
    <w:rsid w:val="00BD1A50"/>
    <w:rsid w:val="00BD1D59"/>
    <w:rsid w:val="00BD3411"/>
    <w:rsid w:val="00BD43A6"/>
    <w:rsid w:val="00BD5D3C"/>
    <w:rsid w:val="00BD60A4"/>
    <w:rsid w:val="00BD6A6D"/>
    <w:rsid w:val="00BD7281"/>
    <w:rsid w:val="00BD747D"/>
    <w:rsid w:val="00BD75FD"/>
    <w:rsid w:val="00BE17D9"/>
    <w:rsid w:val="00BE1E05"/>
    <w:rsid w:val="00BE20AB"/>
    <w:rsid w:val="00BE2742"/>
    <w:rsid w:val="00BE275C"/>
    <w:rsid w:val="00BE299D"/>
    <w:rsid w:val="00BE32A6"/>
    <w:rsid w:val="00BE3775"/>
    <w:rsid w:val="00BE4455"/>
    <w:rsid w:val="00BE5949"/>
    <w:rsid w:val="00BE5D23"/>
    <w:rsid w:val="00BE6B75"/>
    <w:rsid w:val="00BE7771"/>
    <w:rsid w:val="00BF0963"/>
    <w:rsid w:val="00BF11FE"/>
    <w:rsid w:val="00BF14BE"/>
    <w:rsid w:val="00BF1C50"/>
    <w:rsid w:val="00BF21AC"/>
    <w:rsid w:val="00BF2F41"/>
    <w:rsid w:val="00BF33EB"/>
    <w:rsid w:val="00BF37E3"/>
    <w:rsid w:val="00BF38AB"/>
    <w:rsid w:val="00BF4D21"/>
    <w:rsid w:val="00BF50CA"/>
    <w:rsid w:val="00BF59FE"/>
    <w:rsid w:val="00BF60A3"/>
    <w:rsid w:val="00BF7571"/>
    <w:rsid w:val="00C00F9F"/>
    <w:rsid w:val="00C0164A"/>
    <w:rsid w:val="00C01977"/>
    <w:rsid w:val="00C01B8E"/>
    <w:rsid w:val="00C01F66"/>
    <w:rsid w:val="00C02D28"/>
    <w:rsid w:val="00C03199"/>
    <w:rsid w:val="00C03E52"/>
    <w:rsid w:val="00C04470"/>
    <w:rsid w:val="00C066A3"/>
    <w:rsid w:val="00C07332"/>
    <w:rsid w:val="00C0788D"/>
    <w:rsid w:val="00C07899"/>
    <w:rsid w:val="00C120A8"/>
    <w:rsid w:val="00C13E31"/>
    <w:rsid w:val="00C14E46"/>
    <w:rsid w:val="00C16930"/>
    <w:rsid w:val="00C17A37"/>
    <w:rsid w:val="00C2045B"/>
    <w:rsid w:val="00C219C8"/>
    <w:rsid w:val="00C21FF3"/>
    <w:rsid w:val="00C224D4"/>
    <w:rsid w:val="00C226D9"/>
    <w:rsid w:val="00C23AF6"/>
    <w:rsid w:val="00C23E59"/>
    <w:rsid w:val="00C26E6B"/>
    <w:rsid w:val="00C274B3"/>
    <w:rsid w:val="00C27AF2"/>
    <w:rsid w:val="00C31235"/>
    <w:rsid w:val="00C32560"/>
    <w:rsid w:val="00C32734"/>
    <w:rsid w:val="00C32812"/>
    <w:rsid w:val="00C336E4"/>
    <w:rsid w:val="00C35B90"/>
    <w:rsid w:val="00C361D5"/>
    <w:rsid w:val="00C37CE6"/>
    <w:rsid w:val="00C40201"/>
    <w:rsid w:val="00C40A81"/>
    <w:rsid w:val="00C42FD5"/>
    <w:rsid w:val="00C439B0"/>
    <w:rsid w:val="00C43DD0"/>
    <w:rsid w:val="00C441D3"/>
    <w:rsid w:val="00C441DD"/>
    <w:rsid w:val="00C443C2"/>
    <w:rsid w:val="00C44C2D"/>
    <w:rsid w:val="00C44C9D"/>
    <w:rsid w:val="00C47226"/>
    <w:rsid w:val="00C47295"/>
    <w:rsid w:val="00C4752F"/>
    <w:rsid w:val="00C4771D"/>
    <w:rsid w:val="00C47DC1"/>
    <w:rsid w:val="00C47FCA"/>
    <w:rsid w:val="00C50457"/>
    <w:rsid w:val="00C50473"/>
    <w:rsid w:val="00C5166E"/>
    <w:rsid w:val="00C52318"/>
    <w:rsid w:val="00C52671"/>
    <w:rsid w:val="00C5275C"/>
    <w:rsid w:val="00C53417"/>
    <w:rsid w:val="00C53692"/>
    <w:rsid w:val="00C53874"/>
    <w:rsid w:val="00C53A90"/>
    <w:rsid w:val="00C5453E"/>
    <w:rsid w:val="00C546A8"/>
    <w:rsid w:val="00C560BE"/>
    <w:rsid w:val="00C571B5"/>
    <w:rsid w:val="00C57A2B"/>
    <w:rsid w:val="00C57F1B"/>
    <w:rsid w:val="00C6006B"/>
    <w:rsid w:val="00C60BA6"/>
    <w:rsid w:val="00C634E5"/>
    <w:rsid w:val="00C63F39"/>
    <w:rsid w:val="00C65635"/>
    <w:rsid w:val="00C657D9"/>
    <w:rsid w:val="00C67CA5"/>
    <w:rsid w:val="00C67F9E"/>
    <w:rsid w:val="00C70B7E"/>
    <w:rsid w:val="00C729DE"/>
    <w:rsid w:val="00C72F9F"/>
    <w:rsid w:val="00C735E2"/>
    <w:rsid w:val="00C738EA"/>
    <w:rsid w:val="00C743D6"/>
    <w:rsid w:val="00C762A1"/>
    <w:rsid w:val="00C76886"/>
    <w:rsid w:val="00C775FB"/>
    <w:rsid w:val="00C80347"/>
    <w:rsid w:val="00C806F2"/>
    <w:rsid w:val="00C8175A"/>
    <w:rsid w:val="00C81B9D"/>
    <w:rsid w:val="00C81EC0"/>
    <w:rsid w:val="00C836F8"/>
    <w:rsid w:val="00C84190"/>
    <w:rsid w:val="00C84A61"/>
    <w:rsid w:val="00C855B2"/>
    <w:rsid w:val="00C85D54"/>
    <w:rsid w:val="00C86117"/>
    <w:rsid w:val="00C867BE"/>
    <w:rsid w:val="00C87524"/>
    <w:rsid w:val="00C87CF8"/>
    <w:rsid w:val="00C90808"/>
    <w:rsid w:val="00C91F1B"/>
    <w:rsid w:val="00C9368E"/>
    <w:rsid w:val="00C948CD"/>
    <w:rsid w:val="00C94CCE"/>
    <w:rsid w:val="00C970C0"/>
    <w:rsid w:val="00C97733"/>
    <w:rsid w:val="00C97748"/>
    <w:rsid w:val="00C97E8A"/>
    <w:rsid w:val="00CA0236"/>
    <w:rsid w:val="00CA116B"/>
    <w:rsid w:val="00CA19D1"/>
    <w:rsid w:val="00CA1AB2"/>
    <w:rsid w:val="00CA2509"/>
    <w:rsid w:val="00CA29AA"/>
    <w:rsid w:val="00CA2AF4"/>
    <w:rsid w:val="00CA2ECD"/>
    <w:rsid w:val="00CA33B0"/>
    <w:rsid w:val="00CA3B0A"/>
    <w:rsid w:val="00CA3CF2"/>
    <w:rsid w:val="00CA42E4"/>
    <w:rsid w:val="00CA50E0"/>
    <w:rsid w:val="00CA6FC0"/>
    <w:rsid w:val="00CA7200"/>
    <w:rsid w:val="00CA7878"/>
    <w:rsid w:val="00CB133A"/>
    <w:rsid w:val="00CB159B"/>
    <w:rsid w:val="00CB19BB"/>
    <w:rsid w:val="00CB1D10"/>
    <w:rsid w:val="00CB2279"/>
    <w:rsid w:val="00CB255D"/>
    <w:rsid w:val="00CB273A"/>
    <w:rsid w:val="00CB2C78"/>
    <w:rsid w:val="00CB3FDC"/>
    <w:rsid w:val="00CB4177"/>
    <w:rsid w:val="00CB48AC"/>
    <w:rsid w:val="00CB4B25"/>
    <w:rsid w:val="00CB54EB"/>
    <w:rsid w:val="00CB70C6"/>
    <w:rsid w:val="00CB749E"/>
    <w:rsid w:val="00CB77AF"/>
    <w:rsid w:val="00CC0698"/>
    <w:rsid w:val="00CC0A8B"/>
    <w:rsid w:val="00CC1EBB"/>
    <w:rsid w:val="00CC20BD"/>
    <w:rsid w:val="00CC293F"/>
    <w:rsid w:val="00CC349D"/>
    <w:rsid w:val="00CC35E3"/>
    <w:rsid w:val="00CC4E14"/>
    <w:rsid w:val="00CC5209"/>
    <w:rsid w:val="00CC52F4"/>
    <w:rsid w:val="00CC5A03"/>
    <w:rsid w:val="00CC67B6"/>
    <w:rsid w:val="00CC7763"/>
    <w:rsid w:val="00CC7A8B"/>
    <w:rsid w:val="00CD1149"/>
    <w:rsid w:val="00CD1A87"/>
    <w:rsid w:val="00CD1B12"/>
    <w:rsid w:val="00CD1B56"/>
    <w:rsid w:val="00CD1E75"/>
    <w:rsid w:val="00CD24F9"/>
    <w:rsid w:val="00CD3387"/>
    <w:rsid w:val="00CD33C9"/>
    <w:rsid w:val="00CD3BA2"/>
    <w:rsid w:val="00CD3BC4"/>
    <w:rsid w:val="00CD3F85"/>
    <w:rsid w:val="00CD3FB6"/>
    <w:rsid w:val="00CD4907"/>
    <w:rsid w:val="00CD4F97"/>
    <w:rsid w:val="00CD5AB8"/>
    <w:rsid w:val="00CD6724"/>
    <w:rsid w:val="00CD6B13"/>
    <w:rsid w:val="00CD6B45"/>
    <w:rsid w:val="00CD7849"/>
    <w:rsid w:val="00CD79F4"/>
    <w:rsid w:val="00CE0479"/>
    <w:rsid w:val="00CE0523"/>
    <w:rsid w:val="00CE0A56"/>
    <w:rsid w:val="00CE0CE6"/>
    <w:rsid w:val="00CE1353"/>
    <w:rsid w:val="00CE233C"/>
    <w:rsid w:val="00CE2C0F"/>
    <w:rsid w:val="00CE2FB5"/>
    <w:rsid w:val="00CE35B2"/>
    <w:rsid w:val="00CE3634"/>
    <w:rsid w:val="00CE3FF8"/>
    <w:rsid w:val="00CE4AAE"/>
    <w:rsid w:val="00CE508D"/>
    <w:rsid w:val="00CE659E"/>
    <w:rsid w:val="00CE65B4"/>
    <w:rsid w:val="00CE78A9"/>
    <w:rsid w:val="00CF039C"/>
    <w:rsid w:val="00CF1EC2"/>
    <w:rsid w:val="00CF1FF1"/>
    <w:rsid w:val="00CF456C"/>
    <w:rsid w:val="00CF566D"/>
    <w:rsid w:val="00CF6169"/>
    <w:rsid w:val="00CF631F"/>
    <w:rsid w:val="00CF77BF"/>
    <w:rsid w:val="00CF78F8"/>
    <w:rsid w:val="00CF7D45"/>
    <w:rsid w:val="00CF7D98"/>
    <w:rsid w:val="00D001C4"/>
    <w:rsid w:val="00D0119B"/>
    <w:rsid w:val="00D02EB7"/>
    <w:rsid w:val="00D03373"/>
    <w:rsid w:val="00D0379B"/>
    <w:rsid w:val="00D03E23"/>
    <w:rsid w:val="00D06060"/>
    <w:rsid w:val="00D074A6"/>
    <w:rsid w:val="00D07731"/>
    <w:rsid w:val="00D10CAD"/>
    <w:rsid w:val="00D1102A"/>
    <w:rsid w:val="00D119E2"/>
    <w:rsid w:val="00D1227C"/>
    <w:rsid w:val="00D125EE"/>
    <w:rsid w:val="00D12B40"/>
    <w:rsid w:val="00D12FE4"/>
    <w:rsid w:val="00D135B4"/>
    <w:rsid w:val="00D13EE0"/>
    <w:rsid w:val="00D145EE"/>
    <w:rsid w:val="00D150B6"/>
    <w:rsid w:val="00D15FA8"/>
    <w:rsid w:val="00D162AC"/>
    <w:rsid w:val="00D16D56"/>
    <w:rsid w:val="00D16E51"/>
    <w:rsid w:val="00D21501"/>
    <w:rsid w:val="00D21973"/>
    <w:rsid w:val="00D220AB"/>
    <w:rsid w:val="00D2294C"/>
    <w:rsid w:val="00D243D5"/>
    <w:rsid w:val="00D266F3"/>
    <w:rsid w:val="00D31445"/>
    <w:rsid w:val="00D32F4B"/>
    <w:rsid w:val="00D3334B"/>
    <w:rsid w:val="00D33581"/>
    <w:rsid w:val="00D33E96"/>
    <w:rsid w:val="00D3520C"/>
    <w:rsid w:val="00D358D7"/>
    <w:rsid w:val="00D40241"/>
    <w:rsid w:val="00D40CFB"/>
    <w:rsid w:val="00D4270F"/>
    <w:rsid w:val="00D42A2F"/>
    <w:rsid w:val="00D42BF4"/>
    <w:rsid w:val="00D434DC"/>
    <w:rsid w:val="00D43D57"/>
    <w:rsid w:val="00D44099"/>
    <w:rsid w:val="00D4462B"/>
    <w:rsid w:val="00D44D8E"/>
    <w:rsid w:val="00D454A0"/>
    <w:rsid w:val="00D45E7A"/>
    <w:rsid w:val="00D515B1"/>
    <w:rsid w:val="00D52478"/>
    <w:rsid w:val="00D53115"/>
    <w:rsid w:val="00D53E28"/>
    <w:rsid w:val="00D53F90"/>
    <w:rsid w:val="00D54152"/>
    <w:rsid w:val="00D54771"/>
    <w:rsid w:val="00D55C07"/>
    <w:rsid w:val="00D55FD0"/>
    <w:rsid w:val="00D56960"/>
    <w:rsid w:val="00D57465"/>
    <w:rsid w:val="00D57756"/>
    <w:rsid w:val="00D604FC"/>
    <w:rsid w:val="00D605CD"/>
    <w:rsid w:val="00D6116C"/>
    <w:rsid w:val="00D6199D"/>
    <w:rsid w:val="00D62F50"/>
    <w:rsid w:val="00D635BF"/>
    <w:rsid w:val="00D63B5D"/>
    <w:rsid w:val="00D64438"/>
    <w:rsid w:val="00D64457"/>
    <w:rsid w:val="00D65216"/>
    <w:rsid w:val="00D655D2"/>
    <w:rsid w:val="00D65B2E"/>
    <w:rsid w:val="00D65D87"/>
    <w:rsid w:val="00D67B8F"/>
    <w:rsid w:val="00D7046C"/>
    <w:rsid w:val="00D70539"/>
    <w:rsid w:val="00D70BEC"/>
    <w:rsid w:val="00D71EDD"/>
    <w:rsid w:val="00D72BD3"/>
    <w:rsid w:val="00D72E3E"/>
    <w:rsid w:val="00D74763"/>
    <w:rsid w:val="00D75208"/>
    <w:rsid w:val="00D752CA"/>
    <w:rsid w:val="00D75428"/>
    <w:rsid w:val="00D75F1C"/>
    <w:rsid w:val="00D75FF0"/>
    <w:rsid w:val="00D76E9B"/>
    <w:rsid w:val="00D809D0"/>
    <w:rsid w:val="00D81392"/>
    <w:rsid w:val="00D82424"/>
    <w:rsid w:val="00D8342C"/>
    <w:rsid w:val="00D83CFB"/>
    <w:rsid w:val="00D8446D"/>
    <w:rsid w:val="00D84479"/>
    <w:rsid w:val="00D84562"/>
    <w:rsid w:val="00D84585"/>
    <w:rsid w:val="00D84AA5"/>
    <w:rsid w:val="00D85D64"/>
    <w:rsid w:val="00D8617E"/>
    <w:rsid w:val="00D8682C"/>
    <w:rsid w:val="00D87197"/>
    <w:rsid w:val="00D876F9"/>
    <w:rsid w:val="00D87FEF"/>
    <w:rsid w:val="00D90056"/>
    <w:rsid w:val="00D90A60"/>
    <w:rsid w:val="00D93666"/>
    <w:rsid w:val="00D93AB6"/>
    <w:rsid w:val="00D9544C"/>
    <w:rsid w:val="00D95BE1"/>
    <w:rsid w:val="00D960C5"/>
    <w:rsid w:val="00D96F62"/>
    <w:rsid w:val="00D96F69"/>
    <w:rsid w:val="00D97396"/>
    <w:rsid w:val="00D975EC"/>
    <w:rsid w:val="00D9795E"/>
    <w:rsid w:val="00DA0776"/>
    <w:rsid w:val="00DA09F6"/>
    <w:rsid w:val="00DA25F5"/>
    <w:rsid w:val="00DA2C8E"/>
    <w:rsid w:val="00DA2FEC"/>
    <w:rsid w:val="00DA39AD"/>
    <w:rsid w:val="00DA3EDF"/>
    <w:rsid w:val="00DA48D3"/>
    <w:rsid w:val="00DA4E37"/>
    <w:rsid w:val="00DA6C58"/>
    <w:rsid w:val="00DA78F3"/>
    <w:rsid w:val="00DB3638"/>
    <w:rsid w:val="00DB6233"/>
    <w:rsid w:val="00DB6585"/>
    <w:rsid w:val="00DB6738"/>
    <w:rsid w:val="00DB6CAF"/>
    <w:rsid w:val="00DB7B6E"/>
    <w:rsid w:val="00DC0593"/>
    <w:rsid w:val="00DC195F"/>
    <w:rsid w:val="00DC2C64"/>
    <w:rsid w:val="00DC2E63"/>
    <w:rsid w:val="00DC3BB9"/>
    <w:rsid w:val="00DC3D97"/>
    <w:rsid w:val="00DC5752"/>
    <w:rsid w:val="00DC61A3"/>
    <w:rsid w:val="00DC6DE9"/>
    <w:rsid w:val="00DC7E41"/>
    <w:rsid w:val="00DD0972"/>
    <w:rsid w:val="00DD17FA"/>
    <w:rsid w:val="00DD1C8F"/>
    <w:rsid w:val="00DD2E33"/>
    <w:rsid w:val="00DD46DD"/>
    <w:rsid w:val="00DD4A92"/>
    <w:rsid w:val="00DD546A"/>
    <w:rsid w:val="00DD5874"/>
    <w:rsid w:val="00DD59C8"/>
    <w:rsid w:val="00DD6916"/>
    <w:rsid w:val="00DE11D8"/>
    <w:rsid w:val="00DE1A09"/>
    <w:rsid w:val="00DE4F64"/>
    <w:rsid w:val="00DE55FB"/>
    <w:rsid w:val="00DE624A"/>
    <w:rsid w:val="00DE62D6"/>
    <w:rsid w:val="00DE64DF"/>
    <w:rsid w:val="00DE706B"/>
    <w:rsid w:val="00DF0251"/>
    <w:rsid w:val="00DF13C4"/>
    <w:rsid w:val="00DF1902"/>
    <w:rsid w:val="00DF1B06"/>
    <w:rsid w:val="00DF1C23"/>
    <w:rsid w:val="00DF1E9F"/>
    <w:rsid w:val="00DF2DB6"/>
    <w:rsid w:val="00DF2EE0"/>
    <w:rsid w:val="00DF3501"/>
    <w:rsid w:val="00DF4201"/>
    <w:rsid w:val="00DF505A"/>
    <w:rsid w:val="00DF51F1"/>
    <w:rsid w:val="00DF56F7"/>
    <w:rsid w:val="00DF7ADF"/>
    <w:rsid w:val="00E000EC"/>
    <w:rsid w:val="00E001F7"/>
    <w:rsid w:val="00E02486"/>
    <w:rsid w:val="00E03708"/>
    <w:rsid w:val="00E0407D"/>
    <w:rsid w:val="00E04FDF"/>
    <w:rsid w:val="00E0652E"/>
    <w:rsid w:val="00E06BA0"/>
    <w:rsid w:val="00E10179"/>
    <w:rsid w:val="00E11014"/>
    <w:rsid w:val="00E11271"/>
    <w:rsid w:val="00E11B7C"/>
    <w:rsid w:val="00E128BD"/>
    <w:rsid w:val="00E133FF"/>
    <w:rsid w:val="00E13E28"/>
    <w:rsid w:val="00E1427B"/>
    <w:rsid w:val="00E14F04"/>
    <w:rsid w:val="00E16069"/>
    <w:rsid w:val="00E16E6B"/>
    <w:rsid w:val="00E16F74"/>
    <w:rsid w:val="00E173C8"/>
    <w:rsid w:val="00E2005C"/>
    <w:rsid w:val="00E20A11"/>
    <w:rsid w:val="00E21311"/>
    <w:rsid w:val="00E21CB8"/>
    <w:rsid w:val="00E22C2E"/>
    <w:rsid w:val="00E23601"/>
    <w:rsid w:val="00E23936"/>
    <w:rsid w:val="00E2507D"/>
    <w:rsid w:val="00E25838"/>
    <w:rsid w:val="00E2583F"/>
    <w:rsid w:val="00E25D43"/>
    <w:rsid w:val="00E26DE4"/>
    <w:rsid w:val="00E26FEA"/>
    <w:rsid w:val="00E273B8"/>
    <w:rsid w:val="00E27D79"/>
    <w:rsid w:val="00E27DA2"/>
    <w:rsid w:val="00E30A98"/>
    <w:rsid w:val="00E30DDE"/>
    <w:rsid w:val="00E3133E"/>
    <w:rsid w:val="00E319B1"/>
    <w:rsid w:val="00E31B43"/>
    <w:rsid w:val="00E32993"/>
    <w:rsid w:val="00E33A91"/>
    <w:rsid w:val="00E35AFE"/>
    <w:rsid w:val="00E366B9"/>
    <w:rsid w:val="00E36D87"/>
    <w:rsid w:val="00E404F0"/>
    <w:rsid w:val="00E408C1"/>
    <w:rsid w:val="00E40E6C"/>
    <w:rsid w:val="00E4135E"/>
    <w:rsid w:val="00E41864"/>
    <w:rsid w:val="00E435AB"/>
    <w:rsid w:val="00E44105"/>
    <w:rsid w:val="00E4496D"/>
    <w:rsid w:val="00E451BE"/>
    <w:rsid w:val="00E5059C"/>
    <w:rsid w:val="00E506F4"/>
    <w:rsid w:val="00E516BB"/>
    <w:rsid w:val="00E52AA5"/>
    <w:rsid w:val="00E53460"/>
    <w:rsid w:val="00E548E3"/>
    <w:rsid w:val="00E56151"/>
    <w:rsid w:val="00E56E4F"/>
    <w:rsid w:val="00E60A28"/>
    <w:rsid w:val="00E60E3A"/>
    <w:rsid w:val="00E61923"/>
    <w:rsid w:val="00E62001"/>
    <w:rsid w:val="00E6290A"/>
    <w:rsid w:val="00E62E20"/>
    <w:rsid w:val="00E63158"/>
    <w:rsid w:val="00E63270"/>
    <w:rsid w:val="00E64C6A"/>
    <w:rsid w:val="00E65344"/>
    <w:rsid w:val="00E67014"/>
    <w:rsid w:val="00E67533"/>
    <w:rsid w:val="00E675E2"/>
    <w:rsid w:val="00E703FD"/>
    <w:rsid w:val="00E71AF1"/>
    <w:rsid w:val="00E72D15"/>
    <w:rsid w:val="00E7399B"/>
    <w:rsid w:val="00E759C4"/>
    <w:rsid w:val="00E75CD6"/>
    <w:rsid w:val="00E75CDB"/>
    <w:rsid w:val="00E75EEA"/>
    <w:rsid w:val="00E76C4F"/>
    <w:rsid w:val="00E7721C"/>
    <w:rsid w:val="00E80945"/>
    <w:rsid w:val="00E822CE"/>
    <w:rsid w:val="00E83095"/>
    <w:rsid w:val="00E84D38"/>
    <w:rsid w:val="00E84D57"/>
    <w:rsid w:val="00E84DBC"/>
    <w:rsid w:val="00E86C65"/>
    <w:rsid w:val="00E87247"/>
    <w:rsid w:val="00E900AE"/>
    <w:rsid w:val="00E908F4"/>
    <w:rsid w:val="00E90E87"/>
    <w:rsid w:val="00E9218F"/>
    <w:rsid w:val="00E9239B"/>
    <w:rsid w:val="00E92C62"/>
    <w:rsid w:val="00E9366E"/>
    <w:rsid w:val="00E937EE"/>
    <w:rsid w:val="00E94A66"/>
    <w:rsid w:val="00E94C47"/>
    <w:rsid w:val="00E95BB0"/>
    <w:rsid w:val="00E967D5"/>
    <w:rsid w:val="00E9684D"/>
    <w:rsid w:val="00E96B7C"/>
    <w:rsid w:val="00E97501"/>
    <w:rsid w:val="00E9769C"/>
    <w:rsid w:val="00E97B4C"/>
    <w:rsid w:val="00EA116A"/>
    <w:rsid w:val="00EA19EC"/>
    <w:rsid w:val="00EA353E"/>
    <w:rsid w:val="00EA3708"/>
    <w:rsid w:val="00EA3D8F"/>
    <w:rsid w:val="00EA3E70"/>
    <w:rsid w:val="00EA3FFF"/>
    <w:rsid w:val="00EA416C"/>
    <w:rsid w:val="00EA5875"/>
    <w:rsid w:val="00EA5E53"/>
    <w:rsid w:val="00EB07F0"/>
    <w:rsid w:val="00EB15E7"/>
    <w:rsid w:val="00EB18B2"/>
    <w:rsid w:val="00EB1F11"/>
    <w:rsid w:val="00EB273A"/>
    <w:rsid w:val="00EB2800"/>
    <w:rsid w:val="00EB3B71"/>
    <w:rsid w:val="00EB3D50"/>
    <w:rsid w:val="00EB485C"/>
    <w:rsid w:val="00EB5774"/>
    <w:rsid w:val="00EB698A"/>
    <w:rsid w:val="00EB7305"/>
    <w:rsid w:val="00EB7FFB"/>
    <w:rsid w:val="00EC018F"/>
    <w:rsid w:val="00EC12E0"/>
    <w:rsid w:val="00EC16CF"/>
    <w:rsid w:val="00EC33AE"/>
    <w:rsid w:val="00EC37F1"/>
    <w:rsid w:val="00EC3AD9"/>
    <w:rsid w:val="00EC4B7E"/>
    <w:rsid w:val="00EC683C"/>
    <w:rsid w:val="00EC6946"/>
    <w:rsid w:val="00EC7ADA"/>
    <w:rsid w:val="00ED117D"/>
    <w:rsid w:val="00ED135F"/>
    <w:rsid w:val="00ED1761"/>
    <w:rsid w:val="00ED251A"/>
    <w:rsid w:val="00ED2E5C"/>
    <w:rsid w:val="00ED428C"/>
    <w:rsid w:val="00ED4584"/>
    <w:rsid w:val="00ED6049"/>
    <w:rsid w:val="00ED61C0"/>
    <w:rsid w:val="00ED62CE"/>
    <w:rsid w:val="00ED7B3F"/>
    <w:rsid w:val="00ED7B9D"/>
    <w:rsid w:val="00EE1405"/>
    <w:rsid w:val="00EE288D"/>
    <w:rsid w:val="00EE3422"/>
    <w:rsid w:val="00EE34DE"/>
    <w:rsid w:val="00EE45AD"/>
    <w:rsid w:val="00EE4AE0"/>
    <w:rsid w:val="00EE4D27"/>
    <w:rsid w:val="00EE5D87"/>
    <w:rsid w:val="00EE61FA"/>
    <w:rsid w:val="00EE660A"/>
    <w:rsid w:val="00EE670B"/>
    <w:rsid w:val="00EE67B5"/>
    <w:rsid w:val="00EE69E2"/>
    <w:rsid w:val="00EF0AF3"/>
    <w:rsid w:val="00EF1E22"/>
    <w:rsid w:val="00EF21A3"/>
    <w:rsid w:val="00EF29BB"/>
    <w:rsid w:val="00EF2AF6"/>
    <w:rsid w:val="00EF3440"/>
    <w:rsid w:val="00EF4F0C"/>
    <w:rsid w:val="00EF50E7"/>
    <w:rsid w:val="00EF60D2"/>
    <w:rsid w:val="00EF6EB7"/>
    <w:rsid w:val="00F00330"/>
    <w:rsid w:val="00F01F13"/>
    <w:rsid w:val="00F02C57"/>
    <w:rsid w:val="00F03129"/>
    <w:rsid w:val="00F03992"/>
    <w:rsid w:val="00F0410F"/>
    <w:rsid w:val="00F04B15"/>
    <w:rsid w:val="00F055DB"/>
    <w:rsid w:val="00F05CE6"/>
    <w:rsid w:val="00F06D3B"/>
    <w:rsid w:val="00F105C2"/>
    <w:rsid w:val="00F13793"/>
    <w:rsid w:val="00F14071"/>
    <w:rsid w:val="00F145B3"/>
    <w:rsid w:val="00F15258"/>
    <w:rsid w:val="00F15444"/>
    <w:rsid w:val="00F15D0A"/>
    <w:rsid w:val="00F15D62"/>
    <w:rsid w:val="00F1742F"/>
    <w:rsid w:val="00F17D1E"/>
    <w:rsid w:val="00F17E77"/>
    <w:rsid w:val="00F20F23"/>
    <w:rsid w:val="00F21E0C"/>
    <w:rsid w:val="00F221CA"/>
    <w:rsid w:val="00F22653"/>
    <w:rsid w:val="00F249E5"/>
    <w:rsid w:val="00F25F5C"/>
    <w:rsid w:val="00F26238"/>
    <w:rsid w:val="00F26F0E"/>
    <w:rsid w:val="00F275A8"/>
    <w:rsid w:val="00F300E9"/>
    <w:rsid w:val="00F30732"/>
    <w:rsid w:val="00F325EB"/>
    <w:rsid w:val="00F3342C"/>
    <w:rsid w:val="00F33D1C"/>
    <w:rsid w:val="00F3696D"/>
    <w:rsid w:val="00F379BF"/>
    <w:rsid w:val="00F37A30"/>
    <w:rsid w:val="00F37BD8"/>
    <w:rsid w:val="00F37BD9"/>
    <w:rsid w:val="00F37FA8"/>
    <w:rsid w:val="00F40A40"/>
    <w:rsid w:val="00F40B36"/>
    <w:rsid w:val="00F462A7"/>
    <w:rsid w:val="00F50056"/>
    <w:rsid w:val="00F504D0"/>
    <w:rsid w:val="00F517D0"/>
    <w:rsid w:val="00F51E27"/>
    <w:rsid w:val="00F532E2"/>
    <w:rsid w:val="00F53600"/>
    <w:rsid w:val="00F539DC"/>
    <w:rsid w:val="00F5473C"/>
    <w:rsid w:val="00F54817"/>
    <w:rsid w:val="00F54955"/>
    <w:rsid w:val="00F554CD"/>
    <w:rsid w:val="00F55B19"/>
    <w:rsid w:val="00F55B45"/>
    <w:rsid w:val="00F55EFD"/>
    <w:rsid w:val="00F560C8"/>
    <w:rsid w:val="00F562D0"/>
    <w:rsid w:val="00F56E4F"/>
    <w:rsid w:val="00F572F2"/>
    <w:rsid w:val="00F57BC2"/>
    <w:rsid w:val="00F60EAB"/>
    <w:rsid w:val="00F61528"/>
    <w:rsid w:val="00F633D2"/>
    <w:rsid w:val="00F63BB9"/>
    <w:rsid w:val="00F64B89"/>
    <w:rsid w:val="00F64C42"/>
    <w:rsid w:val="00F66A53"/>
    <w:rsid w:val="00F66B55"/>
    <w:rsid w:val="00F7157E"/>
    <w:rsid w:val="00F717A9"/>
    <w:rsid w:val="00F719B5"/>
    <w:rsid w:val="00F72AC0"/>
    <w:rsid w:val="00F74880"/>
    <w:rsid w:val="00F74B2D"/>
    <w:rsid w:val="00F76B9E"/>
    <w:rsid w:val="00F76BCD"/>
    <w:rsid w:val="00F77CEF"/>
    <w:rsid w:val="00F77F7A"/>
    <w:rsid w:val="00F8118D"/>
    <w:rsid w:val="00F827E6"/>
    <w:rsid w:val="00F82E7F"/>
    <w:rsid w:val="00F83BDA"/>
    <w:rsid w:val="00F83FF9"/>
    <w:rsid w:val="00F84EAD"/>
    <w:rsid w:val="00F866AA"/>
    <w:rsid w:val="00F872C7"/>
    <w:rsid w:val="00F878D4"/>
    <w:rsid w:val="00F91F80"/>
    <w:rsid w:val="00F94E41"/>
    <w:rsid w:val="00F951A8"/>
    <w:rsid w:val="00F95528"/>
    <w:rsid w:val="00F95652"/>
    <w:rsid w:val="00F958B1"/>
    <w:rsid w:val="00F95A0C"/>
    <w:rsid w:val="00F9713D"/>
    <w:rsid w:val="00FA0FDB"/>
    <w:rsid w:val="00FA15BA"/>
    <w:rsid w:val="00FA2DEF"/>
    <w:rsid w:val="00FA2FBE"/>
    <w:rsid w:val="00FA54CA"/>
    <w:rsid w:val="00FA6C4F"/>
    <w:rsid w:val="00FA7F96"/>
    <w:rsid w:val="00FB0D26"/>
    <w:rsid w:val="00FB0F5D"/>
    <w:rsid w:val="00FB153F"/>
    <w:rsid w:val="00FB16FE"/>
    <w:rsid w:val="00FB1924"/>
    <w:rsid w:val="00FB1DAB"/>
    <w:rsid w:val="00FB2356"/>
    <w:rsid w:val="00FB26A8"/>
    <w:rsid w:val="00FB2A0E"/>
    <w:rsid w:val="00FB2D93"/>
    <w:rsid w:val="00FB41BE"/>
    <w:rsid w:val="00FB521F"/>
    <w:rsid w:val="00FB5B12"/>
    <w:rsid w:val="00FB6686"/>
    <w:rsid w:val="00FB6A2F"/>
    <w:rsid w:val="00FB6B21"/>
    <w:rsid w:val="00FB744E"/>
    <w:rsid w:val="00FB7FB5"/>
    <w:rsid w:val="00FC17DF"/>
    <w:rsid w:val="00FC1C94"/>
    <w:rsid w:val="00FC3A3C"/>
    <w:rsid w:val="00FC3ED0"/>
    <w:rsid w:val="00FC50B7"/>
    <w:rsid w:val="00FC5901"/>
    <w:rsid w:val="00FC5C54"/>
    <w:rsid w:val="00FC5CA1"/>
    <w:rsid w:val="00FC6CB4"/>
    <w:rsid w:val="00FC746A"/>
    <w:rsid w:val="00FD00DF"/>
    <w:rsid w:val="00FD062B"/>
    <w:rsid w:val="00FD07ED"/>
    <w:rsid w:val="00FD13D6"/>
    <w:rsid w:val="00FD17E3"/>
    <w:rsid w:val="00FD180D"/>
    <w:rsid w:val="00FD2449"/>
    <w:rsid w:val="00FD28FF"/>
    <w:rsid w:val="00FD3F14"/>
    <w:rsid w:val="00FD43AE"/>
    <w:rsid w:val="00FD4E3B"/>
    <w:rsid w:val="00FD5103"/>
    <w:rsid w:val="00FD518B"/>
    <w:rsid w:val="00FD6059"/>
    <w:rsid w:val="00FD6526"/>
    <w:rsid w:val="00FD7C0D"/>
    <w:rsid w:val="00FE030A"/>
    <w:rsid w:val="00FE0541"/>
    <w:rsid w:val="00FE1B79"/>
    <w:rsid w:val="00FE1D4D"/>
    <w:rsid w:val="00FE2145"/>
    <w:rsid w:val="00FE2BC7"/>
    <w:rsid w:val="00FE42D7"/>
    <w:rsid w:val="00FE5AE0"/>
    <w:rsid w:val="00FE6A93"/>
    <w:rsid w:val="00FE7B4D"/>
    <w:rsid w:val="00FE7DE0"/>
    <w:rsid w:val="00FF085D"/>
    <w:rsid w:val="00FF0E7C"/>
    <w:rsid w:val="00FF1F21"/>
    <w:rsid w:val="00FF33CD"/>
    <w:rsid w:val="00FF3B3D"/>
    <w:rsid w:val="00FF40C7"/>
    <w:rsid w:val="00FF4243"/>
    <w:rsid w:val="00FF4415"/>
    <w:rsid w:val="00FF4954"/>
    <w:rsid w:val="00FF4CA3"/>
    <w:rsid w:val="00FF5136"/>
    <w:rsid w:val="00FF5206"/>
    <w:rsid w:val="00FF565A"/>
    <w:rsid w:val="00FF5C15"/>
    <w:rsid w:val="00FF5F52"/>
    <w:rsid w:val="00FF6453"/>
    <w:rsid w:val="00FF654C"/>
    <w:rsid w:val="00FF693C"/>
    <w:rsid w:val="00FF73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72795443"/>
  <w15:docId w15:val="{F6FD94DB-A0B1-4DBE-9958-ADF9B61DA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1977"/>
    <w:pPr>
      <w:autoSpaceDE w:val="0"/>
      <w:autoSpaceDN w:val="0"/>
      <w:adjustRightInd w:val="0"/>
      <w:spacing w:after="120"/>
    </w:pPr>
    <w:rPr>
      <w:sz w:val="24"/>
      <w:szCs w:val="24"/>
    </w:rPr>
  </w:style>
  <w:style w:type="paragraph" w:styleId="Heading1">
    <w:name w:val="heading 1"/>
    <w:aliases w:val="Heading 1 within"/>
    <w:basedOn w:val="Normal"/>
    <w:next w:val="Normal"/>
    <w:link w:val="Heading1Char"/>
    <w:qFormat/>
    <w:rsid w:val="00B13BAD"/>
    <w:pPr>
      <w:pBdr>
        <w:bottom w:val="single" w:sz="12" w:space="1" w:color="auto"/>
      </w:pBdr>
      <w:shd w:val="clear" w:color="auto" w:fill="D9D9D9" w:themeFill="background1" w:themeFillShade="D9"/>
      <w:autoSpaceDE/>
      <w:autoSpaceDN/>
      <w:adjustRightInd/>
      <w:spacing w:before="320"/>
      <w:outlineLvl w:val="0"/>
    </w:pPr>
    <w:rPr>
      <w:rFonts w:ascii="Arial" w:eastAsiaTheme="majorEastAsia" w:hAnsi="Arial" w:cs="Arial"/>
      <w:b/>
      <w:caps/>
      <w:color w:val="000000"/>
      <w:sz w:val="28"/>
      <w:szCs w:val="36"/>
    </w:rPr>
  </w:style>
  <w:style w:type="paragraph" w:styleId="Heading2">
    <w:name w:val="heading 2"/>
    <w:aliases w:val="Heading 2 first"/>
    <w:basedOn w:val="Normal"/>
    <w:next w:val="Normal"/>
    <w:link w:val="Heading2Char"/>
    <w:qFormat/>
    <w:rsid w:val="008C51E3"/>
    <w:pPr>
      <w:pBdr>
        <w:bottom w:val="single" w:sz="18" w:space="1" w:color="auto"/>
      </w:pBdr>
      <w:shd w:val="clear" w:color="auto" w:fill="FFFFFF" w:themeFill="background1"/>
      <w:spacing w:after="60"/>
      <w:outlineLvl w:val="1"/>
    </w:pPr>
    <w:rPr>
      <w:rFonts w:ascii="Arial" w:hAnsi="Arial"/>
      <w:b/>
      <w:smallCaps/>
      <w:sz w:val="26"/>
    </w:rPr>
  </w:style>
  <w:style w:type="paragraph" w:styleId="Heading3">
    <w:name w:val="heading 3"/>
    <w:aliases w:val="Heading 3 first"/>
    <w:basedOn w:val="Normal"/>
    <w:next w:val="Normal"/>
    <w:link w:val="Heading3Char"/>
    <w:unhideWhenUsed/>
    <w:qFormat/>
    <w:rsid w:val="00541EED"/>
    <w:pPr>
      <w:shd w:val="clear" w:color="auto" w:fill="FFFFFF" w:themeFill="background1"/>
      <w:spacing w:after="60"/>
      <w:outlineLvl w:val="2"/>
    </w:pPr>
    <w:rPr>
      <w:rFonts w:ascii="Arial Narrow" w:eastAsiaTheme="majorEastAsia" w:hAnsi="Arial Narrow" w:cstheme="majorBidi"/>
      <w:b/>
      <w:bCs/>
      <w:u w:val="single"/>
    </w:rPr>
  </w:style>
  <w:style w:type="paragraph" w:styleId="Heading4">
    <w:name w:val="heading 4"/>
    <w:aliases w:val="Heading 4 first"/>
    <w:basedOn w:val="Normal"/>
    <w:next w:val="Normal"/>
    <w:link w:val="Heading4Char"/>
    <w:unhideWhenUsed/>
    <w:qFormat/>
    <w:rsid w:val="00AF66E6"/>
    <w:pPr>
      <w:spacing w:after="0"/>
      <w:outlineLvl w:val="3"/>
    </w:pPr>
    <w:rPr>
      <w:rFonts w:ascii="Arial Narrow" w:hAnsi="Arial Narrow" w:cs="Arial"/>
      <w:b/>
      <w:i/>
      <w:color w:val="000000"/>
      <w:szCs w:val="28"/>
    </w:rPr>
  </w:style>
  <w:style w:type="paragraph" w:styleId="Heading5">
    <w:name w:val="heading 5"/>
    <w:basedOn w:val="Normal"/>
    <w:next w:val="Normal"/>
    <w:link w:val="Heading5Char"/>
    <w:qFormat/>
    <w:rsid w:val="00BF2F41"/>
    <w:pPr>
      <w:outlineLvl w:val="4"/>
    </w:pPr>
    <w:rPr>
      <w:rFonts w:ascii="Arial Narrow" w:hAnsi="Arial Narrow"/>
      <w:b/>
      <w:i/>
      <w:sz w:val="22"/>
      <w:u w:val="single"/>
    </w:rPr>
  </w:style>
  <w:style w:type="paragraph" w:styleId="Heading6">
    <w:name w:val="heading 6"/>
    <w:basedOn w:val="Normal"/>
    <w:next w:val="Normal"/>
    <w:link w:val="Heading6Char"/>
    <w:qFormat/>
    <w:rsid w:val="00091AE2"/>
    <w:pPr>
      <w:keepNext/>
      <w:autoSpaceDE/>
      <w:autoSpaceDN/>
      <w:adjustRightInd/>
      <w:spacing w:after="0"/>
      <w:outlineLvl w:val="5"/>
    </w:pPr>
    <w:rPr>
      <w:b/>
      <w:bCs/>
      <w:color w:val="000000"/>
      <w:szCs w:val="20"/>
    </w:rPr>
  </w:style>
  <w:style w:type="paragraph" w:styleId="Heading7">
    <w:name w:val="heading 7"/>
    <w:basedOn w:val="Normal"/>
    <w:next w:val="Normal"/>
    <w:link w:val="Heading7Char"/>
    <w:qFormat/>
    <w:rsid w:val="00091AE2"/>
    <w:pPr>
      <w:keepNext/>
      <w:autoSpaceDE/>
      <w:autoSpaceDN/>
      <w:adjustRightInd/>
      <w:spacing w:after="0"/>
      <w:outlineLvl w:val="6"/>
    </w:pPr>
    <w:rPr>
      <w:rFonts w:ascii="Arial" w:hAnsi="Arial" w:cs="Arial"/>
      <w:i/>
      <w:iCs/>
      <w:color w:val="000000"/>
      <w:sz w:val="20"/>
      <w:szCs w:val="20"/>
    </w:rPr>
  </w:style>
  <w:style w:type="paragraph" w:styleId="Heading8">
    <w:name w:val="heading 8"/>
    <w:basedOn w:val="Normal"/>
    <w:next w:val="Normal"/>
    <w:link w:val="Heading8Char"/>
    <w:qFormat/>
    <w:rsid w:val="00091AE2"/>
    <w:pPr>
      <w:keepNext/>
      <w:autoSpaceDE/>
      <w:autoSpaceDN/>
      <w:adjustRightInd/>
      <w:spacing w:after="0"/>
      <w:outlineLvl w:val="7"/>
    </w:pPr>
    <w:rPr>
      <w:rFonts w:ascii="Arial" w:hAnsi="Arial" w:cs="Arial"/>
      <w:i/>
      <w:iCs/>
      <w:color w:val="000000"/>
      <w:sz w:val="18"/>
      <w:szCs w:val="20"/>
    </w:rPr>
  </w:style>
  <w:style w:type="paragraph" w:styleId="Heading9">
    <w:name w:val="heading 9"/>
    <w:basedOn w:val="Normal"/>
    <w:next w:val="Normal"/>
    <w:link w:val="Heading9Char"/>
    <w:qFormat/>
    <w:rsid w:val="00091AE2"/>
    <w:pPr>
      <w:keepNext/>
      <w:autoSpaceDE/>
      <w:autoSpaceDN/>
      <w:adjustRightInd/>
      <w:spacing w:after="0"/>
      <w:outlineLvl w:val="8"/>
    </w:pPr>
    <w:rPr>
      <w:rFonts w:ascii="Arial" w:hAnsi="Arial" w:cs="Arial"/>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Footer">
    <w:name w:val="footer"/>
    <w:basedOn w:val="Normal"/>
    <w:link w:val="FooterChar"/>
    <w:uiPriority w:val="99"/>
    <w:rsid w:val="00386F90"/>
    <w:pPr>
      <w:tabs>
        <w:tab w:val="center" w:pos="4320"/>
        <w:tab w:val="right" w:pos="8640"/>
      </w:tabs>
    </w:pPr>
  </w:style>
  <w:style w:type="character" w:styleId="PageNumber">
    <w:name w:val="page number"/>
    <w:basedOn w:val="DefaultParagraphFont"/>
    <w:rsid w:val="00386F90"/>
  </w:style>
  <w:style w:type="paragraph" w:styleId="Header">
    <w:name w:val="header"/>
    <w:basedOn w:val="Normal"/>
    <w:link w:val="HeaderChar"/>
    <w:rsid w:val="00283086"/>
    <w:pPr>
      <w:tabs>
        <w:tab w:val="right" w:pos="9360"/>
      </w:tabs>
    </w:pPr>
    <w:rPr>
      <w:b/>
      <w:smallCaps/>
      <w:sz w:val="20"/>
    </w:rPr>
  </w:style>
  <w:style w:type="paragraph" w:styleId="NoSpacing">
    <w:name w:val="No Spacing"/>
    <w:link w:val="NoSpacingChar"/>
    <w:uiPriority w:val="1"/>
    <w:qFormat/>
    <w:rsid w:val="00DC7E41"/>
    <w:rPr>
      <w:rFonts w:ascii="Calibri" w:hAnsi="Calibri"/>
      <w:sz w:val="22"/>
      <w:szCs w:val="22"/>
    </w:rPr>
  </w:style>
  <w:style w:type="character" w:customStyle="1" w:styleId="NoSpacingChar">
    <w:name w:val="No Spacing Char"/>
    <w:link w:val="NoSpacing"/>
    <w:uiPriority w:val="1"/>
    <w:rsid w:val="00DC7E41"/>
    <w:rPr>
      <w:rFonts w:ascii="Calibri" w:hAnsi="Calibri"/>
      <w:sz w:val="22"/>
      <w:szCs w:val="22"/>
      <w:lang w:val="en-US" w:eastAsia="en-US" w:bidi="ar-SA"/>
    </w:rPr>
  </w:style>
  <w:style w:type="paragraph" w:styleId="ListParagraph">
    <w:name w:val="List Paragraph"/>
    <w:basedOn w:val="Normal"/>
    <w:next w:val="Normal"/>
    <w:uiPriority w:val="34"/>
    <w:qFormat/>
    <w:rsid w:val="004A7B65"/>
    <w:pPr>
      <w:spacing w:before="240"/>
      <w:outlineLvl w:val="0"/>
    </w:pPr>
  </w:style>
  <w:style w:type="numbering" w:customStyle="1" w:styleId="Style1">
    <w:name w:val="Style1"/>
    <w:basedOn w:val="NoList"/>
    <w:rsid w:val="00E25D43"/>
    <w:pPr>
      <w:numPr>
        <w:numId w:val="1"/>
      </w:numPr>
    </w:pPr>
  </w:style>
  <w:style w:type="character" w:customStyle="1" w:styleId="FooterChar">
    <w:name w:val="Footer Char"/>
    <w:link w:val="Footer"/>
    <w:uiPriority w:val="99"/>
    <w:rsid w:val="009B1013"/>
    <w:rPr>
      <w:sz w:val="24"/>
      <w:szCs w:val="24"/>
    </w:rPr>
  </w:style>
  <w:style w:type="paragraph" w:customStyle="1" w:styleId="Normal0pt">
    <w:name w:val="Normal + 0 pt"/>
    <w:basedOn w:val="Normal"/>
    <w:rsid w:val="009B1013"/>
    <w:pPr>
      <w:spacing w:after="0"/>
    </w:pPr>
  </w:style>
  <w:style w:type="character" w:customStyle="1" w:styleId="Heading5Char">
    <w:name w:val="Heading 5 Char"/>
    <w:basedOn w:val="DefaultParagraphFont"/>
    <w:link w:val="Heading5"/>
    <w:rsid w:val="00BF2F41"/>
    <w:rPr>
      <w:rFonts w:ascii="Arial Narrow" w:hAnsi="Arial Narrow"/>
      <w:b/>
      <w:i/>
      <w:sz w:val="22"/>
      <w:szCs w:val="24"/>
      <w:u w:val="single"/>
    </w:rPr>
  </w:style>
  <w:style w:type="character" w:customStyle="1" w:styleId="Heading6Char">
    <w:name w:val="Heading 6 Char"/>
    <w:basedOn w:val="DefaultParagraphFont"/>
    <w:link w:val="Heading6"/>
    <w:rsid w:val="00091AE2"/>
    <w:rPr>
      <w:b/>
      <w:bCs/>
      <w:color w:val="000000"/>
      <w:sz w:val="24"/>
    </w:rPr>
  </w:style>
  <w:style w:type="character" w:customStyle="1" w:styleId="Heading7Char">
    <w:name w:val="Heading 7 Char"/>
    <w:basedOn w:val="DefaultParagraphFont"/>
    <w:link w:val="Heading7"/>
    <w:rsid w:val="00091AE2"/>
    <w:rPr>
      <w:rFonts w:ascii="Arial" w:hAnsi="Arial" w:cs="Arial"/>
      <w:i/>
      <w:iCs/>
      <w:color w:val="000000"/>
    </w:rPr>
  </w:style>
  <w:style w:type="character" w:customStyle="1" w:styleId="Heading8Char">
    <w:name w:val="Heading 8 Char"/>
    <w:basedOn w:val="DefaultParagraphFont"/>
    <w:link w:val="Heading8"/>
    <w:rsid w:val="00091AE2"/>
    <w:rPr>
      <w:rFonts w:ascii="Arial" w:hAnsi="Arial" w:cs="Arial"/>
      <w:i/>
      <w:iCs/>
      <w:color w:val="000000"/>
      <w:sz w:val="18"/>
    </w:rPr>
  </w:style>
  <w:style w:type="character" w:customStyle="1" w:styleId="Heading9Char">
    <w:name w:val="Heading 9 Char"/>
    <w:basedOn w:val="DefaultParagraphFont"/>
    <w:link w:val="Heading9"/>
    <w:rsid w:val="00091AE2"/>
    <w:rPr>
      <w:rFonts w:ascii="Arial" w:hAnsi="Arial" w:cs="Arial"/>
      <w:i/>
      <w:iCs/>
      <w:color w:val="000000"/>
      <w:sz w:val="24"/>
    </w:rPr>
  </w:style>
  <w:style w:type="paragraph" w:styleId="TOC1">
    <w:name w:val="toc 1"/>
    <w:basedOn w:val="Normal"/>
    <w:next w:val="Normal"/>
    <w:autoRedefine/>
    <w:uiPriority w:val="39"/>
    <w:rsid w:val="00360CE6"/>
    <w:pPr>
      <w:tabs>
        <w:tab w:val="right" w:leader="dot" w:pos="9350"/>
      </w:tabs>
      <w:spacing w:before="60" w:after="0"/>
    </w:pPr>
    <w:rPr>
      <w:b/>
      <w:i/>
    </w:rPr>
  </w:style>
  <w:style w:type="paragraph" w:styleId="TOC2">
    <w:name w:val="toc 2"/>
    <w:basedOn w:val="TOC1"/>
    <w:next w:val="Normal"/>
    <w:autoRedefine/>
    <w:uiPriority w:val="39"/>
    <w:rsid w:val="00414B1B"/>
    <w:pPr>
      <w:ind w:left="187"/>
    </w:pPr>
    <w:rPr>
      <w:b w:val="0"/>
      <w:i w:val="0"/>
      <w:noProof/>
      <w:sz w:val="22"/>
    </w:rPr>
  </w:style>
  <w:style w:type="paragraph" w:styleId="TOC3">
    <w:name w:val="toc 3"/>
    <w:basedOn w:val="Normal"/>
    <w:next w:val="Normal"/>
    <w:autoRedefine/>
    <w:uiPriority w:val="39"/>
    <w:rsid w:val="00360CE6"/>
    <w:pPr>
      <w:tabs>
        <w:tab w:val="right" w:leader="dot" w:pos="9350"/>
      </w:tabs>
      <w:spacing w:after="0"/>
      <w:ind w:left="180"/>
    </w:pPr>
    <w:rPr>
      <w:rFonts w:hAnsi="Times New Roman Bold"/>
      <w:b/>
      <w:smallCaps/>
      <w:noProof/>
      <w:sz w:val="20"/>
    </w:rPr>
  </w:style>
  <w:style w:type="paragraph" w:styleId="TOC4">
    <w:name w:val="toc 4"/>
    <w:basedOn w:val="Normal"/>
    <w:next w:val="Normal"/>
    <w:autoRedefine/>
    <w:uiPriority w:val="39"/>
    <w:unhideWhenUsed/>
    <w:rsid w:val="00360CE6"/>
    <w:pPr>
      <w:tabs>
        <w:tab w:val="right" w:leader="dot" w:pos="9350"/>
      </w:tabs>
      <w:autoSpaceDE/>
      <w:autoSpaceDN/>
      <w:adjustRightInd/>
      <w:spacing w:after="0"/>
      <w:ind w:left="360"/>
    </w:pPr>
    <w:rPr>
      <w:rFonts w:eastAsiaTheme="minorEastAsia" w:cstheme="minorBidi"/>
      <w:noProof/>
      <w:sz w:val="18"/>
      <w:szCs w:val="22"/>
    </w:rPr>
  </w:style>
  <w:style w:type="paragraph" w:styleId="TOC5">
    <w:name w:val="toc 5"/>
    <w:basedOn w:val="Normal"/>
    <w:next w:val="Normal"/>
    <w:autoRedefine/>
    <w:uiPriority w:val="39"/>
    <w:unhideWhenUsed/>
    <w:rsid w:val="005520C3"/>
    <w:pPr>
      <w:tabs>
        <w:tab w:val="right" w:leader="dot" w:pos="9350"/>
      </w:tabs>
      <w:autoSpaceDE/>
      <w:autoSpaceDN/>
      <w:adjustRightInd/>
      <w:spacing w:after="0"/>
      <w:ind w:left="540"/>
    </w:pPr>
    <w:rPr>
      <w:rFonts w:eastAsiaTheme="minorEastAsia" w:cstheme="minorBidi"/>
      <w:noProof/>
      <w:sz w:val="16"/>
      <w:szCs w:val="22"/>
    </w:rPr>
  </w:style>
  <w:style w:type="paragraph" w:styleId="TOC6">
    <w:name w:val="toc 6"/>
    <w:basedOn w:val="Normal"/>
    <w:next w:val="Normal"/>
    <w:autoRedefine/>
    <w:uiPriority w:val="39"/>
    <w:unhideWhenUsed/>
    <w:rsid w:val="00091AE2"/>
    <w:pPr>
      <w:autoSpaceDE/>
      <w:autoSpaceDN/>
      <w:adjustRightInd/>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91AE2"/>
    <w:pPr>
      <w:autoSpaceDE/>
      <w:autoSpaceDN/>
      <w:adjustRightInd/>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91AE2"/>
    <w:pPr>
      <w:autoSpaceDE/>
      <w:autoSpaceDN/>
      <w:adjustRightInd/>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91AE2"/>
    <w:pPr>
      <w:autoSpaceDE/>
      <w:autoSpaceDN/>
      <w:adjustRightInd/>
      <w:spacing w:after="100" w:line="276" w:lineRule="auto"/>
      <w:ind w:left="1760"/>
    </w:pPr>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091AE2"/>
    <w:rPr>
      <w:color w:val="0000FF" w:themeColor="hyperlink"/>
      <w:u w:val="single"/>
    </w:rPr>
  </w:style>
  <w:style w:type="paragraph" w:styleId="Title">
    <w:name w:val="Title"/>
    <w:basedOn w:val="Normal"/>
    <w:next w:val="Normal"/>
    <w:link w:val="TitleChar"/>
    <w:qFormat/>
    <w:rsid w:val="006320B7"/>
    <w:pPr>
      <w:keepNext/>
      <w:jc w:val="center"/>
    </w:pPr>
    <w:rPr>
      <w:rFonts w:ascii="Arial" w:hAnsi="Arial"/>
      <w:b/>
      <w:bCs/>
      <w:sz w:val="32"/>
      <w:szCs w:val="84"/>
    </w:rPr>
  </w:style>
  <w:style w:type="character" w:customStyle="1" w:styleId="TitleChar">
    <w:name w:val="Title Char"/>
    <w:basedOn w:val="DefaultParagraphFont"/>
    <w:link w:val="Title"/>
    <w:rsid w:val="006320B7"/>
    <w:rPr>
      <w:rFonts w:ascii="Arial" w:hAnsi="Arial"/>
      <w:b/>
      <w:bCs/>
      <w:sz w:val="32"/>
      <w:szCs w:val="84"/>
    </w:rPr>
  </w:style>
  <w:style w:type="character" w:customStyle="1" w:styleId="Heading3Char">
    <w:name w:val="Heading 3 Char"/>
    <w:aliases w:val="Heading 3 first Char"/>
    <w:basedOn w:val="DefaultParagraphFont"/>
    <w:link w:val="Heading3"/>
    <w:rsid w:val="00541EED"/>
    <w:rPr>
      <w:rFonts w:ascii="Arial Narrow" w:eastAsiaTheme="majorEastAsia" w:hAnsi="Arial Narrow" w:cstheme="majorBidi"/>
      <w:b/>
      <w:bCs/>
      <w:sz w:val="24"/>
      <w:szCs w:val="24"/>
      <w:u w:val="single"/>
      <w:shd w:val="clear" w:color="auto" w:fill="FFFFFF" w:themeFill="background1"/>
    </w:rPr>
  </w:style>
  <w:style w:type="paragraph" w:customStyle="1" w:styleId="ENOP-Bullet1">
    <w:name w:val="ENOP - Bullet 1"/>
    <w:basedOn w:val="Normal"/>
    <w:qFormat/>
    <w:rsid w:val="005A4913"/>
    <w:pPr>
      <w:numPr>
        <w:numId w:val="14"/>
      </w:numPr>
      <w:spacing w:after="0"/>
      <w:ind w:left="720"/>
    </w:pPr>
  </w:style>
  <w:style w:type="paragraph" w:customStyle="1" w:styleId="ENOPBox1">
    <w:name w:val="ENOP Box1"/>
    <w:basedOn w:val="ListParagraph"/>
    <w:qFormat/>
    <w:rsid w:val="001752F3"/>
    <w:pPr>
      <w:numPr>
        <w:numId w:val="2"/>
      </w:numPr>
      <w:tabs>
        <w:tab w:val="num" w:pos="360"/>
        <w:tab w:val="left" w:pos="720"/>
      </w:tabs>
      <w:ind w:left="720"/>
    </w:pPr>
  </w:style>
  <w:style w:type="paragraph" w:customStyle="1" w:styleId="ENOPBox2">
    <w:name w:val="ENOP Box2"/>
    <w:basedOn w:val="ENOPBox1"/>
    <w:qFormat/>
    <w:rsid w:val="00B5629F"/>
    <w:pPr>
      <w:tabs>
        <w:tab w:val="clear" w:pos="360"/>
        <w:tab w:val="clear" w:pos="720"/>
        <w:tab w:val="left" w:pos="900"/>
      </w:tabs>
      <w:ind w:left="907" w:hanging="547"/>
    </w:pPr>
  </w:style>
  <w:style w:type="paragraph" w:customStyle="1" w:styleId="ENOP-Bullet2">
    <w:name w:val="ENOP - Bullet 2"/>
    <w:basedOn w:val="Normal"/>
    <w:qFormat/>
    <w:rsid w:val="00AC60DD"/>
    <w:pPr>
      <w:numPr>
        <w:numId w:val="15"/>
      </w:numPr>
      <w:spacing w:after="0"/>
      <w:ind w:left="1080"/>
    </w:pPr>
  </w:style>
  <w:style w:type="paragraph" w:customStyle="1" w:styleId="Heading4within">
    <w:name w:val="Heading 4 within"/>
    <w:basedOn w:val="Heading4"/>
    <w:qFormat/>
    <w:rsid w:val="00A66B31"/>
    <w:pPr>
      <w:spacing w:before="120"/>
    </w:pPr>
  </w:style>
  <w:style w:type="character" w:customStyle="1" w:styleId="Heading2Char">
    <w:name w:val="Heading 2 Char"/>
    <w:aliases w:val="Heading 2 first Char"/>
    <w:basedOn w:val="DefaultParagraphFont"/>
    <w:link w:val="Heading2"/>
    <w:rsid w:val="008C51E3"/>
    <w:rPr>
      <w:rFonts w:ascii="Arial" w:hAnsi="Arial"/>
      <w:b/>
      <w:smallCaps/>
      <w:sz w:val="26"/>
      <w:szCs w:val="24"/>
      <w:shd w:val="clear" w:color="auto" w:fill="FFFFFF" w:themeFill="background1"/>
    </w:rPr>
  </w:style>
  <w:style w:type="character" w:customStyle="1" w:styleId="Heading4Char">
    <w:name w:val="Heading 4 Char"/>
    <w:aliases w:val="Heading 4 first Char"/>
    <w:basedOn w:val="DefaultParagraphFont"/>
    <w:link w:val="Heading4"/>
    <w:rsid w:val="003D2440"/>
    <w:rPr>
      <w:rFonts w:ascii="Arial Narrow" w:hAnsi="Arial Narrow" w:cs="Arial"/>
      <w:b/>
      <w:i/>
      <w:color w:val="000000"/>
      <w:sz w:val="24"/>
      <w:szCs w:val="28"/>
    </w:rPr>
  </w:style>
  <w:style w:type="paragraph" w:styleId="Subtitle">
    <w:name w:val="Subtitle"/>
    <w:basedOn w:val="Normal"/>
    <w:next w:val="Normal"/>
    <w:link w:val="SubtitleChar"/>
    <w:qFormat/>
    <w:rsid w:val="006320B7"/>
    <w:pPr>
      <w:keepNext/>
      <w:jc w:val="center"/>
    </w:pPr>
    <w:rPr>
      <w:rFonts w:ascii="Arial" w:hAnsi="Arial"/>
      <w:b/>
      <w:bCs/>
      <w:i/>
      <w:smallCaps/>
      <w:sz w:val="28"/>
      <w:szCs w:val="56"/>
    </w:rPr>
  </w:style>
  <w:style w:type="character" w:customStyle="1" w:styleId="SubtitleChar">
    <w:name w:val="Subtitle Char"/>
    <w:basedOn w:val="DefaultParagraphFont"/>
    <w:link w:val="Subtitle"/>
    <w:rsid w:val="006320B7"/>
    <w:rPr>
      <w:rFonts w:ascii="Arial" w:hAnsi="Arial"/>
      <w:b/>
      <w:bCs/>
      <w:i/>
      <w:smallCaps/>
      <w:sz w:val="28"/>
      <w:szCs w:val="56"/>
    </w:rPr>
  </w:style>
  <w:style w:type="character" w:styleId="CommentReference">
    <w:name w:val="annotation reference"/>
    <w:basedOn w:val="DefaultParagraphFont"/>
    <w:semiHidden/>
    <w:unhideWhenUsed/>
    <w:rsid w:val="005423B7"/>
    <w:rPr>
      <w:sz w:val="16"/>
      <w:szCs w:val="16"/>
    </w:rPr>
  </w:style>
  <w:style w:type="paragraph" w:styleId="CommentText">
    <w:name w:val="annotation text"/>
    <w:basedOn w:val="Normal"/>
    <w:link w:val="CommentTextChar"/>
    <w:semiHidden/>
    <w:unhideWhenUsed/>
    <w:rsid w:val="005423B7"/>
    <w:rPr>
      <w:sz w:val="20"/>
      <w:szCs w:val="20"/>
    </w:rPr>
  </w:style>
  <w:style w:type="character" w:customStyle="1" w:styleId="CommentTextChar">
    <w:name w:val="Comment Text Char"/>
    <w:basedOn w:val="DefaultParagraphFont"/>
    <w:link w:val="CommentText"/>
    <w:semiHidden/>
    <w:rsid w:val="005423B7"/>
  </w:style>
  <w:style w:type="paragraph" w:styleId="CommentSubject">
    <w:name w:val="annotation subject"/>
    <w:basedOn w:val="CommentText"/>
    <w:next w:val="CommentText"/>
    <w:link w:val="CommentSubjectChar"/>
    <w:semiHidden/>
    <w:unhideWhenUsed/>
    <w:rsid w:val="005423B7"/>
    <w:rPr>
      <w:b/>
      <w:bCs/>
    </w:rPr>
  </w:style>
  <w:style w:type="character" w:customStyle="1" w:styleId="CommentSubjectChar">
    <w:name w:val="Comment Subject Char"/>
    <w:basedOn w:val="CommentTextChar"/>
    <w:link w:val="CommentSubject"/>
    <w:semiHidden/>
    <w:rsid w:val="005423B7"/>
    <w:rPr>
      <w:b/>
      <w:bCs/>
    </w:rPr>
  </w:style>
  <w:style w:type="paragraph" w:customStyle="1" w:styleId="ENOPBox2wexercise">
    <w:name w:val="ENOP Box2wexercise"/>
    <w:basedOn w:val="ENOPBox2"/>
    <w:qFormat/>
    <w:rsid w:val="00B2589D"/>
    <w:pPr>
      <w:spacing w:after="60"/>
    </w:pPr>
  </w:style>
  <w:style w:type="paragraph" w:customStyle="1" w:styleId="ENOP-Bullet1last">
    <w:name w:val="ENOP - Bullet 1 last"/>
    <w:basedOn w:val="ENOP-Bullet1"/>
    <w:qFormat/>
    <w:rsid w:val="00B86B02"/>
    <w:pPr>
      <w:autoSpaceDE/>
      <w:autoSpaceDN/>
      <w:adjustRightInd/>
      <w:spacing w:after="120"/>
    </w:pPr>
  </w:style>
  <w:style w:type="paragraph" w:customStyle="1" w:styleId="ENOPBox2last">
    <w:name w:val="ENOP Box2 last"/>
    <w:basedOn w:val="ENOPBox2"/>
    <w:qFormat/>
    <w:rsid w:val="00CD1A87"/>
    <w:pPr>
      <w:spacing w:after="240"/>
    </w:pPr>
  </w:style>
  <w:style w:type="paragraph" w:customStyle="1" w:styleId="ENOPBox2wexerciselast">
    <w:name w:val="ENOP Box2wexercise last"/>
    <w:basedOn w:val="ENOPBox2wexercise"/>
    <w:qFormat/>
    <w:rsid w:val="00B2589D"/>
    <w:pPr>
      <w:spacing w:after="240"/>
    </w:pPr>
  </w:style>
  <w:style w:type="paragraph" w:styleId="Revision">
    <w:name w:val="Revision"/>
    <w:hidden/>
    <w:uiPriority w:val="99"/>
    <w:semiHidden/>
    <w:rsid w:val="008466E7"/>
    <w:rPr>
      <w:sz w:val="24"/>
      <w:szCs w:val="24"/>
    </w:rPr>
  </w:style>
  <w:style w:type="table" w:styleId="TableGrid">
    <w:name w:val="Table Grid"/>
    <w:basedOn w:val="TableNormal"/>
    <w:uiPriority w:val="59"/>
    <w:rsid w:val="008466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within">
    <w:name w:val="Heading 3 within"/>
    <w:basedOn w:val="Heading3"/>
    <w:qFormat/>
    <w:rsid w:val="003D2440"/>
    <w:pPr>
      <w:spacing w:before="200"/>
    </w:pPr>
  </w:style>
  <w:style w:type="paragraph" w:customStyle="1" w:styleId="ENOP-Bullet2last">
    <w:name w:val="ENOP - Bullet 2 last"/>
    <w:basedOn w:val="ENOP-Bullet2"/>
    <w:qFormat/>
    <w:rsid w:val="00566A67"/>
    <w:pPr>
      <w:spacing w:after="120"/>
    </w:pPr>
  </w:style>
  <w:style w:type="paragraph" w:customStyle="1" w:styleId="ENOP-BulletExercises">
    <w:name w:val="ENOP - Bullet Exercises"/>
    <w:basedOn w:val="ENOP-Bullet1"/>
    <w:qFormat/>
    <w:rsid w:val="006847D3"/>
    <w:pPr>
      <w:spacing w:after="720"/>
    </w:pPr>
  </w:style>
  <w:style w:type="paragraph" w:customStyle="1" w:styleId="Style3">
    <w:name w:val="Style3"/>
    <w:basedOn w:val="Normal"/>
    <w:qFormat/>
    <w:rsid w:val="003F169A"/>
    <w:rPr>
      <w:b/>
    </w:rPr>
  </w:style>
  <w:style w:type="paragraph" w:customStyle="1" w:styleId="Heading1first">
    <w:name w:val="Heading 1 first"/>
    <w:basedOn w:val="Heading1"/>
    <w:qFormat/>
    <w:rsid w:val="000178F5"/>
    <w:pPr>
      <w:spacing w:before="0" w:after="60"/>
    </w:pPr>
  </w:style>
  <w:style w:type="paragraph" w:customStyle="1" w:styleId="Normal6pt">
    <w:name w:val="Normal 6pt"/>
    <w:basedOn w:val="Normal"/>
    <w:qFormat/>
    <w:rsid w:val="00BF1C50"/>
    <w:rPr>
      <w:i/>
      <w:u w:val="single"/>
    </w:rPr>
  </w:style>
  <w:style w:type="character" w:customStyle="1" w:styleId="Heading1Char">
    <w:name w:val="Heading 1 Char"/>
    <w:aliases w:val="Heading 1 within Char"/>
    <w:basedOn w:val="DefaultParagraphFont"/>
    <w:link w:val="Heading1"/>
    <w:rsid w:val="00B13BAD"/>
    <w:rPr>
      <w:rFonts w:ascii="Arial" w:eastAsiaTheme="majorEastAsia" w:hAnsi="Arial" w:cs="Arial"/>
      <w:b/>
      <w:caps/>
      <w:color w:val="000000"/>
      <w:sz w:val="28"/>
      <w:szCs w:val="36"/>
      <w:shd w:val="clear" w:color="auto" w:fill="D9D9D9" w:themeFill="background1" w:themeFillShade="D9"/>
    </w:rPr>
  </w:style>
  <w:style w:type="paragraph" w:styleId="Quote">
    <w:name w:val="Quote"/>
    <w:basedOn w:val="Normal"/>
    <w:next w:val="Normal"/>
    <w:link w:val="QuoteChar"/>
    <w:uiPriority w:val="29"/>
    <w:qFormat/>
    <w:rsid w:val="00206CA3"/>
    <w:rPr>
      <w:rFonts w:cs="Times"/>
      <w:i/>
      <w:iCs/>
      <w:color w:val="000000" w:themeColor="text1"/>
      <w:sz w:val="28"/>
      <w:szCs w:val="28"/>
    </w:rPr>
  </w:style>
  <w:style w:type="character" w:customStyle="1" w:styleId="QuoteChar">
    <w:name w:val="Quote Char"/>
    <w:basedOn w:val="DefaultParagraphFont"/>
    <w:link w:val="Quote"/>
    <w:uiPriority w:val="29"/>
    <w:rsid w:val="00206CA3"/>
    <w:rPr>
      <w:rFonts w:cs="Times"/>
      <w:i/>
      <w:iCs/>
      <w:color w:val="000000" w:themeColor="text1"/>
      <w:sz w:val="28"/>
      <w:szCs w:val="28"/>
    </w:rPr>
  </w:style>
  <w:style w:type="paragraph" w:styleId="IntenseQuote">
    <w:name w:val="Intense Quote"/>
    <w:basedOn w:val="Normal"/>
    <w:next w:val="Normal"/>
    <w:link w:val="IntenseQuoteChar"/>
    <w:uiPriority w:val="30"/>
    <w:qFormat/>
    <w:rsid w:val="00206CA3"/>
    <w:pPr>
      <w:pBdr>
        <w:bottom w:val="single" w:sz="4" w:space="4" w:color="4F81BD" w:themeColor="accent1"/>
      </w:pBdr>
      <w:spacing w:before="200" w:after="280"/>
      <w:ind w:left="936" w:right="936"/>
    </w:pPr>
    <w:rPr>
      <w:rFonts w:cs="Times"/>
      <w:b/>
      <w:bCs/>
      <w:i/>
      <w:iCs/>
      <w:color w:val="4F81BD" w:themeColor="accent1"/>
      <w:sz w:val="28"/>
      <w:szCs w:val="28"/>
    </w:rPr>
  </w:style>
  <w:style w:type="character" w:customStyle="1" w:styleId="IntenseQuoteChar">
    <w:name w:val="Intense Quote Char"/>
    <w:basedOn w:val="DefaultParagraphFont"/>
    <w:link w:val="IntenseQuote"/>
    <w:uiPriority w:val="30"/>
    <w:rsid w:val="00206CA3"/>
    <w:rPr>
      <w:rFonts w:cs="Times"/>
      <w:b/>
      <w:bCs/>
      <w:i/>
      <w:iCs/>
      <w:color w:val="4F81BD" w:themeColor="accent1"/>
      <w:sz w:val="28"/>
      <w:szCs w:val="28"/>
    </w:rPr>
  </w:style>
  <w:style w:type="character" w:styleId="SubtleEmphasis">
    <w:name w:val="Subtle Emphasis"/>
    <w:basedOn w:val="DefaultParagraphFont"/>
    <w:uiPriority w:val="19"/>
    <w:qFormat/>
    <w:rsid w:val="00206CA3"/>
    <w:rPr>
      <w:i/>
      <w:iCs/>
      <w:color w:val="808080" w:themeColor="text1" w:themeTint="7F"/>
    </w:rPr>
  </w:style>
  <w:style w:type="character" w:styleId="IntenseEmphasis">
    <w:name w:val="Intense Emphasis"/>
    <w:basedOn w:val="DefaultParagraphFont"/>
    <w:uiPriority w:val="21"/>
    <w:qFormat/>
    <w:rsid w:val="00206CA3"/>
    <w:rPr>
      <w:b/>
      <w:bCs/>
      <w:i/>
      <w:iCs/>
      <w:color w:val="4F81BD" w:themeColor="accent1"/>
    </w:rPr>
  </w:style>
  <w:style w:type="character" w:styleId="SubtleReference">
    <w:name w:val="Subtle Reference"/>
    <w:basedOn w:val="DefaultParagraphFont"/>
    <w:uiPriority w:val="31"/>
    <w:qFormat/>
    <w:rsid w:val="00206CA3"/>
    <w:rPr>
      <w:smallCaps/>
      <w:color w:val="C0504D" w:themeColor="accent2"/>
      <w:u w:val="single"/>
    </w:rPr>
  </w:style>
  <w:style w:type="character" w:styleId="IntenseReference">
    <w:name w:val="Intense Reference"/>
    <w:basedOn w:val="DefaultParagraphFont"/>
    <w:uiPriority w:val="32"/>
    <w:qFormat/>
    <w:rsid w:val="00206CA3"/>
    <w:rPr>
      <w:b/>
      <w:bCs/>
      <w:smallCaps/>
      <w:color w:val="C0504D" w:themeColor="accent2"/>
      <w:spacing w:val="5"/>
      <w:u w:val="single"/>
    </w:rPr>
  </w:style>
  <w:style w:type="paragraph" w:styleId="TOCHeading">
    <w:name w:val="TOC Heading"/>
    <w:basedOn w:val="Heading1"/>
    <w:next w:val="Normal"/>
    <w:uiPriority w:val="39"/>
    <w:semiHidden/>
    <w:unhideWhenUsed/>
    <w:qFormat/>
    <w:rsid w:val="00206CA3"/>
    <w:pPr>
      <w:keepNext/>
      <w:keepLines/>
      <w:pBdr>
        <w:bottom w:val="none" w:sz="0" w:space="0" w:color="auto"/>
      </w:pBdr>
      <w:shd w:val="clear" w:color="auto" w:fill="auto"/>
      <w:spacing w:after="240"/>
      <w:outlineLvl w:val="9"/>
    </w:pPr>
    <w:rPr>
      <w:rFonts w:asciiTheme="majorHAnsi" w:hAnsiTheme="majorHAnsi" w:cstheme="majorBidi"/>
      <w:caps w:val="0"/>
      <w:color w:val="365F91" w:themeColor="accent1" w:themeShade="BF"/>
      <w:szCs w:val="28"/>
    </w:rPr>
  </w:style>
  <w:style w:type="paragraph" w:customStyle="1" w:styleId="IntroTitles">
    <w:name w:val="IntroTitles"/>
    <w:qFormat/>
    <w:rsid w:val="00206CA3"/>
    <w:pPr>
      <w:jc w:val="center"/>
    </w:pPr>
    <w:rPr>
      <w:rFonts w:asciiTheme="majorHAnsi" w:hAnsiTheme="majorHAnsi" w:cs="Times"/>
      <w:b/>
      <w:caps/>
      <w:color w:val="000000"/>
      <w:sz w:val="32"/>
      <w:szCs w:val="28"/>
    </w:rPr>
  </w:style>
  <w:style w:type="character" w:customStyle="1" w:styleId="HeaderChar">
    <w:name w:val="Header Char"/>
    <w:basedOn w:val="DefaultParagraphFont"/>
    <w:link w:val="Header"/>
    <w:rsid w:val="00206CA3"/>
    <w:rPr>
      <w:b/>
      <w:smallCaps/>
      <w:szCs w:val="24"/>
    </w:rPr>
  </w:style>
  <w:style w:type="paragraph" w:customStyle="1" w:styleId="IntroBullet">
    <w:name w:val="Intro_Bullet"/>
    <w:qFormat/>
    <w:rsid w:val="00206CA3"/>
    <w:pPr>
      <w:tabs>
        <w:tab w:val="left" w:pos="1152"/>
      </w:tabs>
      <w:ind w:left="1152" w:hanging="576"/>
    </w:pPr>
    <w:rPr>
      <w:sz w:val="28"/>
      <w:szCs w:val="28"/>
    </w:rPr>
  </w:style>
  <w:style w:type="paragraph" w:customStyle="1" w:styleId="MainTitles">
    <w:name w:val="Main Titles"/>
    <w:basedOn w:val="Normal"/>
    <w:qFormat/>
    <w:rsid w:val="00206CA3"/>
    <w:pPr>
      <w:jc w:val="center"/>
    </w:pPr>
    <w:rPr>
      <w:b/>
      <w:caps/>
      <w:sz w:val="28"/>
      <w:szCs w:val="28"/>
    </w:rPr>
  </w:style>
  <w:style w:type="paragraph" w:customStyle="1" w:styleId="Websites">
    <w:name w:val="Websites"/>
    <w:basedOn w:val="Normal"/>
    <w:link w:val="WebsitesChar"/>
    <w:qFormat/>
    <w:rsid w:val="00206CA3"/>
    <w:pPr>
      <w:pBdr>
        <w:top w:val="threeDEngrave" w:sz="18" w:space="4" w:color="auto"/>
        <w:left w:val="threeDEngrave" w:sz="18" w:space="4" w:color="auto"/>
        <w:bottom w:val="threeDEmboss" w:sz="18" w:space="4" w:color="auto"/>
        <w:right w:val="threeDEmboss" w:sz="18" w:space="4" w:color="auto"/>
      </w:pBdr>
      <w:ind w:left="720" w:right="720"/>
      <w:jc w:val="center"/>
    </w:pPr>
    <w:rPr>
      <w:rFonts w:ascii="Arial" w:hAnsi="Arial" w:cs="Times"/>
      <w:b/>
      <w:color w:val="000000"/>
      <w:sz w:val="28"/>
      <w:szCs w:val="28"/>
    </w:rPr>
  </w:style>
  <w:style w:type="character" w:customStyle="1" w:styleId="WebsitesChar">
    <w:name w:val="Websites Char"/>
    <w:basedOn w:val="DefaultParagraphFont"/>
    <w:link w:val="Websites"/>
    <w:rsid w:val="00206CA3"/>
    <w:rPr>
      <w:rFonts w:ascii="Arial" w:hAnsi="Arial" w:cs="Times"/>
      <w:b/>
      <w:color w:val="000000"/>
      <w:sz w:val="28"/>
      <w:szCs w:val="28"/>
    </w:rPr>
  </w:style>
  <w:style w:type="paragraph" w:customStyle="1" w:styleId="ENOPNotes">
    <w:name w:val="ENOP Notes"/>
    <w:basedOn w:val="Normal"/>
    <w:autoRedefine/>
    <w:rsid w:val="00456307"/>
    <w:pPr>
      <w:widowControl w:val="0"/>
      <w:jc w:val="center"/>
    </w:pPr>
    <w:rPr>
      <w:rFonts w:hAnsi="Times New Roman Bold"/>
      <w:b/>
      <w:smallCaps/>
      <w:sz w:val="28"/>
      <w:szCs w:val="28"/>
    </w:rPr>
  </w:style>
  <w:style w:type="character" w:styleId="FollowedHyperlink">
    <w:name w:val="FollowedHyperlink"/>
    <w:basedOn w:val="DefaultParagraphFont"/>
    <w:uiPriority w:val="99"/>
    <w:semiHidden/>
    <w:unhideWhenUsed/>
    <w:rsid w:val="00206CA3"/>
    <w:rPr>
      <w:color w:val="800080" w:themeColor="followedHyperlink"/>
      <w:u w:val="single"/>
    </w:rPr>
  </w:style>
  <w:style w:type="paragraph" w:customStyle="1" w:styleId="Level4Number">
    <w:name w:val="Level4 Number"/>
    <w:basedOn w:val="Normal"/>
    <w:link w:val="Level4NumberChar"/>
    <w:qFormat/>
    <w:rsid w:val="00AF66E6"/>
    <w:pPr>
      <w:tabs>
        <w:tab w:val="left" w:pos="576"/>
      </w:tabs>
      <w:ind w:left="576" w:hanging="576"/>
    </w:pPr>
    <w:rPr>
      <w:rFonts w:ascii="Arial Narrow" w:hAnsi="Arial Narrow" w:cs="Arial"/>
      <w:b/>
      <w:i/>
      <w:color w:val="000000"/>
      <w:sz w:val="26"/>
      <w:szCs w:val="28"/>
    </w:rPr>
  </w:style>
  <w:style w:type="paragraph" w:customStyle="1" w:styleId="ENOPNumber1Margin">
    <w:name w:val="ENOP Number1 Margin"/>
    <w:basedOn w:val="Normal"/>
    <w:link w:val="ENOPNumber1MarginChar"/>
    <w:qFormat/>
    <w:rsid w:val="000661F5"/>
    <w:pPr>
      <w:numPr>
        <w:numId w:val="3"/>
      </w:numPr>
      <w:autoSpaceDE/>
      <w:autoSpaceDN/>
      <w:adjustRightInd/>
      <w:spacing w:after="60"/>
    </w:pPr>
    <w:rPr>
      <w:rFonts w:cs="Arial"/>
      <w:color w:val="000000"/>
      <w:szCs w:val="32"/>
    </w:rPr>
  </w:style>
  <w:style w:type="character" w:customStyle="1" w:styleId="Level4NumberChar">
    <w:name w:val="Level4 Number Char"/>
    <w:basedOn w:val="DefaultParagraphFont"/>
    <w:link w:val="Level4Number"/>
    <w:rsid w:val="00AF66E6"/>
    <w:rPr>
      <w:rFonts w:ascii="Arial Narrow" w:hAnsi="Arial Narrow" w:cs="Arial"/>
      <w:b/>
      <w:i/>
      <w:color w:val="000000"/>
      <w:sz w:val="26"/>
      <w:szCs w:val="28"/>
    </w:rPr>
  </w:style>
  <w:style w:type="paragraph" w:customStyle="1" w:styleId="Level5">
    <w:name w:val="Level5"/>
    <w:basedOn w:val="Normal"/>
    <w:link w:val="Level5Char"/>
    <w:qFormat/>
    <w:rsid w:val="00AF66E6"/>
    <w:rPr>
      <w:rFonts w:ascii="Arial Narrow" w:hAnsi="Arial Narrow" w:cs="Arial"/>
      <w:b/>
      <w:i/>
      <w:color w:val="000000"/>
      <w:sz w:val="26"/>
      <w:szCs w:val="28"/>
    </w:rPr>
  </w:style>
  <w:style w:type="character" w:customStyle="1" w:styleId="ENOPNumber1MarginChar">
    <w:name w:val="ENOP Number1 Margin Char"/>
    <w:basedOn w:val="DefaultParagraphFont"/>
    <w:link w:val="ENOPNumber1Margin"/>
    <w:rsid w:val="000661F5"/>
    <w:rPr>
      <w:rFonts w:cs="Arial"/>
      <w:color w:val="000000"/>
      <w:sz w:val="24"/>
      <w:szCs w:val="32"/>
    </w:rPr>
  </w:style>
  <w:style w:type="character" w:customStyle="1" w:styleId="Level5Char">
    <w:name w:val="Level5 Char"/>
    <w:basedOn w:val="DefaultParagraphFont"/>
    <w:link w:val="Level5"/>
    <w:rsid w:val="00AF66E6"/>
    <w:rPr>
      <w:rFonts w:ascii="Arial Narrow" w:hAnsi="Arial Narrow" w:cs="Arial"/>
      <w:b/>
      <w:i/>
      <w:color w:val="000000"/>
      <w:sz w:val="26"/>
      <w:szCs w:val="28"/>
    </w:rPr>
  </w:style>
  <w:style w:type="paragraph" w:customStyle="1" w:styleId="Level5Number">
    <w:name w:val="Level5 Number"/>
    <w:basedOn w:val="Level5"/>
    <w:link w:val="Level5NumberChar"/>
    <w:qFormat/>
    <w:rsid w:val="00206CA3"/>
    <w:pPr>
      <w:tabs>
        <w:tab w:val="left" w:pos="576"/>
      </w:tabs>
      <w:ind w:left="576" w:hanging="576"/>
    </w:pPr>
  </w:style>
  <w:style w:type="character" w:customStyle="1" w:styleId="Level5NumberChar">
    <w:name w:val="Level5 Number Char"/>
    <w:basedOn w:val="Level5Char"/>
    <w:link w:val="Level5Number"/>
    <w:rsid w:val="00206CA3"/>
    <w:rPr>
      <w:rFonts w:ascii="Arial Narrow" w:hAnsi="Arial Narrow" w:cs="Arial"/>
      <w:b/>
      <w:i/>
      <w:color w:val="000000"/>
      <w:sz w:val="26"/>
      <w:szCs w:val="28"/>
    </w:rPr>
  </w:style>
  <w:style w:type="paragraph" w:customStyle="1" w:styleId="MemoryCues">
    <w:name w:val="Memory Cues"/>
    <w:basedOn w:val="Websites"/>
    <w:link w:val="MemoryCuesChar"/>
    <w:qFormat/>
    <w:rsid w:val="00206CA3"/>
    <w:pPr>
      <w:pBdr>
        <w:left w:val="threeDEngrave" w:sz="18" w:space="0" w:color="auto"/>
      </w:pBdr>
      <w:ind w:left="2160" w:right="2160"/>
    </w:pPr>
    <w:rPr>
      <w:sz w:val="32"/>
    </w:rPr>
  </w:style>
  <w:style w:type="character" w:customStyle="1" w:styleId="MemoryCuesChar">
    <w:name w:val="Memory Cues Char"/>
    <w:basedOn w:val="WebsitesChar"/>
    <w:link w:val="MemoryCues"/>
    <w:rsid w:val="00206CA3"/>
    <w:rPr>
      <w:rFonts w:ascii="Arial" w:hAnsi="Arial" w:cs="Times"/>
      <w:b/>
      <w:color w:val="000000"/>
      <w:sz w:val="32"/>
      <w:szCs w:val="28"/>
    </w:rPr>
  </w:style>
  <w:style w:type="character" w:styleId="PlaceholderText">
    <w:name w:val="Placeholder Text"/>
    <w:basedOn w:val="DefaultParagraphFont"/>
    <w:uiPriority w:val="99"/>
    <w:semiHidden/>
    <w:rsid w:val="00206CA3"/>
    <w:rPr>
      <w:color w:val="808080"/>
    </w:rPr>
  </w:style>
  <w:style w:type="character" w:styleId="Strong">
    <w:name w:val="Strong"/>
    <w:basedOn w:val="DefaultParagraphFont"/>
    <w:qFormat/>
    <w:rsid w:val="00206CA3"/>
    <w:rPr>
      <w:b/>
      <w:bCs/>
    </w:rPr>
  </w:style>
  <w:style w:type="paragraph" w:customStyle="1" w:styleId="ENOP-Bullet3">
    <w:name w:val="ENOP - Bullet 3"/>
    <w:basedOn w:val="ENOP-Bullet2"/>
    <w:qFormat/>
    <w:rsid w:val="00B05421"/>
    <w:pPr>
      <w:numPr>
        <w:ilvl w:val="1"/>
      </w:numPr>
      <w:ind w:left="1440"/>
    </w:pPr>
  </w:style>
  <w:style w:type="paragraph" w:customStyle="1" w:styleId="ENOP-Bullet3last">
    <w:name w:val="ENOP - Bullet 3 last"/>
    <w:basedOn w:val="ENOP-Bullet3"/>
    <w:qFormat/>
    <w:rsid w:val="00A62AD4"/>
    <w:pPr>
      <w:spacing w:after="60"/>
    </w:pPr>
  </w:style>
  <w:style w:type="paragraph" w:customStyle="1" w:styleId="Heading2within">
    <w:name w:val="Heading 2 within"/>
    <w:basedOn w:val="Heading2"/>
    <w:qFormat/>
    <w:rsid w:val="00486E3D"/>
    <w:pPr>
      <w:spacing w:before="200"/>
    </w:pPr>
  </w:style>
  <w:style w:type="paragraph" w:customStyle="1" w:styleId="ENOP-BulletObjective">
    <w:name w:val="ENOP - Bullet Objective"/>
    <w:qFormat/>
    <w:rsid w:val="00D0119B"/>
    <w:pPr>
      <w:numPr>
        <w:numId w:val="16"/>
      </w:numPr>
      <w:ind w:left="653"/>
    </w:pPr>
    <w:rPr>
      <w:sz w:val="24"/>
      <w:szCs w:val="24"/>
    </w:rPr>
  </w:style>
  <w:style w:type="paragraph" w:customStyle="1" w:styleId="ENOP-Number1">
    <w:name w:val="ENOP - Number1"/>
    <w:basedOn w:val="Normal"/>
    <w:qFormat/>
    <w:rsid w:val="00250AA9"/>
    <w:pPr>
      <w:spacing w:after="0"/>
      <w:ind w:left="576" w:hanging="576"/>
    </w:pPr>
  </w:style>
  <w:style w:type="paragraph" w:customStyle="1" w:styleId="ENOP-Number1last">
    <w:name w:val="ENOP - Number1 last"/>
    <w:basedOn w:val="ENOP-Number1"/>
    <w:qFormat/>
    <w:rsid w:val="001B4803"/>
    <w:pPr>
      <w:spacing w:after="120"/>
    </w:pPr>
  </w:style>
  <w:style w:type="paragraph" w:customStyle="1" w:styleId="ENOPNumberMarginBullet1">
    <w:name w:val="ENOP Number Margin Bullet1"/>
    <w:basedOn w:val="ENOPNumber1Margin"/>
    <w:qFormat/>
    <w:rsid w:val="00C53A90"/>
    <w:pPr>
      <w:numPr>
        <w:numId w:val="6"/>
      </w:numPr>
      <w:spacing w:after="0"/>
      <w:ind w:left="900"/>
    </w:pPr>
  </w:style>
  <w:style w:type="paragraph" w:customStyle="1" w:styleId="ENOPNumberMarginBullet1last">
    <w:name w:val="ENOP Number Margin Bullet1 last"/>
    <w:basedOn w:val="ENOPNumberMarginBullet1"/>
    <w:qFormat/>
    <w:rsid w:val="009A74B4"/>
    <w:pPr>
      <w:spacing w:after="120"/>
      <w:ind w:left="907"/>
    </w:pPr>
  </w:style>
  <w:style w:type="paragraph" w:customStyle="1" w:styleId="Style2">
    <w:name w:val="Style2"/>
    <w:basedOn w:val="ENOPNumberMarginBullet1"/>
    <w:qFormat/>
    <w:rsid w:val="00E14F04"/>
  </w:style>
  <w:style w:type="paragraph" w:customStyle="1" w:styleId="ENOPNumber1Marginlast">
    <w:name w:val="ENOP Number1 Margin last"/>
    <w:basedOn w:val="ENOPNumber1Margin"/>
    <w:qFormat/>
    <w:rsid w:val="000661F5"/>
    <w:pPr>
      <w:spacing w:after="240"/>
    </w:pPr>
  </w:style>
  <w:style w:type="paragraph" w:customStyle="1" w:styleId="ENOPNumberMarginBullet2">
    <w:name w:val="ENOP Number Margin Bullet2"/>
    <w:basedOn w:val="ENOPNumberMarginBullet1"/>
    <w:qFormat/>
    <w:rsid w:val="004F6976"/>
    <w:pPr>
      <w:numPr>
        <w:ilvl w:val="1"/>
      </w:numPr>
      <w:ind w:left="1260"/>
    </w:pPr>
  </w:style>
  <w:style w:type="paragraph" w:customStyle="1" w:styleId="ENOPNumberMarginBullet2last">
    <w:name w:val="ENOP Number Margin Bullet2 last"/>
    <w:basedOn w:val="ENOPNumberMarginBullet2"/>
    <w:qFormat/>
    <w:rsid w:val="00086FCC"/>
    <w:pPr>
      <w:spacing w:after="120"/>
    </w:pPr>
  </w:style>
  <w:style w:type="paragraph" w:customStyle="1" w:styleId="ENOPNumber2">
    <w:name w:val="ENOP Number2"/>
    <w:basedOn w:val="Normal"/>
    <w:qFormat/>
    <w:rsid w:val="00375256"/>
    <w:pPr>
      <w:spacing w:after="0"/>
      <w:ind w:left="936" w:hanging="360"/>
    </w:pPr>
  </w:style>
  <w:style w:type="paragraph" w:customStyle="1" w:styleId="ENOPNumber2last">
    <w:name w:val="ENOP Number2 last"/>
    <w:basedOn w:val="Normal"/>
    <w:qFormat/>
    <w:rsid w:val="00375256"/>
    <w:pPr>
      <w:ind w:left="936" w:hanging="360"/>
    </w:pPr>
  </w:style>
  <w:style w:type="paragraph" w:customStyle="1" w:styleId="ENOP-Bullet110pt">
    <w:name w:val="ENOP - Bullet 1 10pt"/>
    <w:basedOn w:val="ENOP-Bullet1"/>
    <w:qFormat/>
    <w:rsid w:val="005E2B12"/>
    <w:rPr>
      <w:sz w:val="20"/>
    </w:rPr>
  </w:style>
  <w:style w:type="paragraph" w:customStyle="1" w:styleId="ENOP-Bullet110ptlast">
    <w:name w:val="ENOP - Bullet 1 10pt last"/>
    <w:basedOn w:val="ENOP-Bullet110pt"/>
    <w:qFormat/>
    <w:rsid w:val="005E2B12"/>
    <w:pPr>
      <w:spacing w:after="60"/>
    </w:pPr>
  </w:style>
  <w:style w:type="paragraph" w:styleId="BalloonText">
    <w:name w:val="Balloon Text"/>
    <w:basedOn w:val="Normal"/>
    <w:link w:val="BalloonTextChar"/>
    <w:uiPriority w:val="99"/>
    <w:semiHidden/>
    <w:unhideWhenUsed/>
    <w:rsid w:val="009C3C8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3C86"/>
    <w:rPr>
      <w:rFonts w:ascii="Segoe UI" w:hAnsi="Segoe UI" w:cs="Segoe UI"/>
      <w:sz w:val="18"/>
      <w:szCs w:val="18"/>
    </w:rPr>
  </w:style>
  <w:style w:type="paragraph" w:customStyle="1" w:styleId="ENOP-Bullet1boxabove">
    <w:name w:val="ENOP - Bullet 1 box above"/>
    <w:basedOn w:val="ENOP-Bullet1"/>
    <w:qFormat/>
    <w:rsid w:val="006E77DA"/>
    <w:pPr>
      <w:spacing w:before="120"/>
    </w:pPr>
  </w:style>
  <w:style w:type="paragraph" w:customStyle="1" w:styleId="ENOPBullet1boxaboveandbelow">
    <w:name w:val="ENOP Bullet 1 box above and below"/>
    <w:basedOn w:val="ENOP-Bullet1"/>
    <w:qFormat/>
    <w:rsid w:val="00697D10"/>
    <w:pPr>
      <w:spacing w:before="120" w:after="120"/>
    </w:pPr>
  </w:style>
  <w:style w:type="paragraph" w:customStyle="1" w:styleId="ENOPNumberswspace">
    <w:name w:val="ENOP Numbers w/space"/>
    <w:qFormat/>
    <w:rsid w:val="004A1E08"/>
    <w:pPr>
      <w:tabs>
        <w:tab w:val="left" w:pos="540"/>
      </w:tabs>
      <w:spacing w:after="120"/>
      <w:ind w:left="547" w:hanging="547"/>
    </w:pPr>
    <w:rPr>
      <w:sz w:val="24"/>
      <w:szCs w:val="24"/>
    </w:rPr>
  </w:style>
  <w:style w:type="paragraph" w:customStyle="1" w:styleId="ENOPNumberswospace">
    <w:name w:val="ENOP Numbers w/o space"/>
    <w:basedOn w:val="ENOPNumberswspace"/>
    <w:qFormat/>
    <w:rsid w:val="00317E1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557345">
      <w:bodyDiv w:val="1"/>
      <w:marLeft w:val="0"/>
      <w:marRight w:val="0"/>
      <w:marTop w:val="0"/>
      <w:marBottom w:val="0"/>
      <w:divBdr>
        <w:top w:val="none" w:sz="0" w:space="0" w:color="auto"/>
        <w:left w:val="none" w:sz="0" w:space="0" w:color="auto"/>
        <w:bottom w:val="none" w:sz="0" w:space="0" w:color="auto"/>
        <w:right w:val="none" w:sz="0" w:space="0" w:color="auto"/>
      </w:divBdr>
    </w:div>
    <w:div w:id="71465400">
      <w:bodyDiv w:val="1"/>
      <w:marLeft w:val="0"/>
      <w:marRight w:val="0"/>
      <w:marTop w:val="0"/>
      <w:marBottom w:val="0"/>
      <w:divBdr>
        <w:top w:val="none" w:sz="0" w:space="0" w:color="auto"/>
        <w:left w:val="none" w:sz="0" w:space="0" w:color="auto"/>
        <w:bottom w:val="none" w:sz="0" w:space="0" w:color="auto"/>
        <w:right w:val="none" w:sz="0" w:space="0" w:color="auto"/>
      </w:divBdr>
    </w:div>
    <w:div w:id="98455257">
      <w:bodyDiv w:val="1"/>
      <w:marLeft w:val="0"/>
      <w:marRight w:val="0"/>
      <w:marTop w:val="0"/>
      <w:marBottom w:val="0"/>
      <w:divBdr>
        <w:top w:val="none" w:sz="0" w:space="0" w:color="auto"/>
        <w:left w:val="none" w:sz="0" w:space="0" w:color="auto"/>
        <w:bottom w:val="none" w:sz="0" w:space="0" w:color="auto"/>
        <w:right w:val="none" w:sz="0" w:space="0" w:color="auto"/>
      </w:divBdr>
    </w:div>
    <w:div w:id="105200328">
      <w:bodyDiv w:val="1"/>
      <w:marLeft w:val="0"/>
      <w:marRight w:val="0"/>
      <w:marTop w:val="0"/>
      <w:marBottom w:val="0"/>
      <w:divBdr>
        <w:top w:val="none" w:sz="0" w:space="0" w:color="auto"/>
        <w:left w:val="none" w:sz="0" w:space="0" w:color="auto"/>
        <w:bottom w:val="none" w:sz="0" w:space="0" w:color="auto"/>
        <w:right w:val="none" w:sz="0" w:space="0" w:color="auto"/>
      </w:divBdr>
    </w:div>
    <w:div w:id="116416487">
      <w:bodyDiv w:val="1"/>
      <w:marLeft w:val="0"/>
      <w:marRight w:val="0"/>
      <w:marTop w:val="0"/>
      <w:marBottom w:val="0"/>
      <w:divBdr>
        <w:top w:val="none" w:sz="0" w:space="0" w:color="auto"/>
        <w:left w:val="none" w:sz="0" w:space="0" w:color="auto"/>
        <w:bottom w:val="none" w:sz="0" w:space="0" w:color="auto"/>
        <w:right w:val="none" w:sz="0" w:space="0" w:color="auto"/>
      </w:divBdr>
      <w:divsChild>
        <w:div w:id="240023167">
          <w:marLeft w:val="994"/>
          <w:marRight w:val="0"/>
          <w:marTop w:val="86"/>
          <w:marBottom w:val="0"/>
          <w:divBdr>
            <w:top w:val="none" w:sz="0" w:space="0" w:color="auto"/>
            <w:left w:val="none" w:sz="0" w:space="0" w:color="auto"/>
            <w:bottom w:val="none" w:sz="0" w:space="0" w:color="auto"/>
            <w:right w:val="none" w:sz="0" w:space="0" w:color="auto"/>
          </w:divBdr>
        </w:div>
      </w:divsChild>
    </w:div>
    <w:div w:id="119111517">
      <w:bodyDiv w:val="1"/>
      <w:marLeft w:val="0"/>
      <w:marRight w:val="0"/>
      <w:marTop w:val="0"/>
      <w:marBottom w:val="0"/>
      <w:divBdr>
        <w:top w:val="none" w:sz="0" w:space="0" w:color="auto"/>
        <w:left w:val="none" w:sz="0" w:space="0" w:color="auto"/>
        <w:bottom w:val="none" w:sz="0" w:space="0" w:color="auto"/>
        <w:right w:val="none" w:sz="0" w:space="0" w:color="auto"/>
      </w:divBdr>
    </w:div>
    <w:div w:id="132218781">
      <w:bodyDiv w:val="1"/>
      <w:marLeft w:val="0"/>
      <w:marRight w:val="0"/>
      <w:marTop w:val="0"/>
      <w:marBottom w:val="0"/>
      <w:divBdr>
        <w:top w:val="none" w:sz="0" w:space="0" w:color="auto"/>
        <w:left w:val="none" w:sz="0" w:space="0" w:color="auto"/>
        <w:bottom w:val="none" w:sz="0" w:space="0" w:color="auto"/>
        <w:right w:val="none" w:sz="0" w:space="0" w:color="auto"/>
      </w:divBdr>
      <w:divsChild>
        <w:div w:id="651713790">
          <w:marLeft w:val="274"/>
          <w:marRight w:val="0"/>
          <w:marTop w:val="0"/>
          <w:marBottom w:val="0"/>
          <w:divBdr>
            <w:top w:val="none" w:sz="0" w:space="0" w:color="auto"/>
            <w:left w:val="none" w:sz="0" w:space="0" w:color="auto"/>
            <w:bottom w:val="none" w:sz="0" w:space="0" w:color="auto"/>
            <w:right w:val="none" w:sz="0" w:space="0" w:color="auto"/>
          </w:divBdr>
        </w:div>
        <w:div w:id="1084450089">
          <w:marLeft w:val="274"/>
          <w:marRight w:val="0"/>
          <w:marTop w:val="0"/>
          <w:marBottom w:val="0"/>
          <w:divBdr>
            <w:top w:val="none" w:sz="0" w:space="0" w:color="auto"/>
            <w:left w:val="none" w:sz="0" w:space="0" w:color="auto"/>
            <w:bottom w:val="none" w:sz="0" w:space="0" w:color="auto"/>
            <w:right w:val="none" w:sz="0" w:space="0" w:color="auto"/>
          </w:divBdr>
        </w:div>
        <w:div w:id="73548070">
          <w:marLeft w:val="274"/>
          <w:marRight w:val="0"/>
          <w:marTop w:val="0"/>
          <w:marBottom w:val="0"/>
          <w:divBdr>
            <w:top w:val="none" w:sz="0" w:space="0" w:color="auto"/>
            <w:left w:val="none" w:sz="0" w:space="0" w:color="auto"/>
            <w:bottom w:val="none" w:sz="0" w:space="0" w:color="auto"/>
            <w:right w:val="none" w:sz="0" w:space="0" w:color="auto"/>
          </w:divBdr>
        </w:div>
        <w:div w:id="20522819">
          <w:marLeft w:val="274"/>
          <w:marRight w:val="0"/>
          <w:marTop w:val="0"/>
          <w:marBottom w:val="0"/>
          <w:divBdr>
            <w:top w:val="none" w:sz="0" w:space="0" w:color="auto"/>
            <w:left w:val="none" w:sz="0" w:space="0" w:color="auto"/>
            <w:bottom w:val="none" w:sz="0" w:space="0" w:color="auto"/>
            <w:right w:val="none" w:sz="0" w:space="0" w:color="auto"/>
          </w:divBdr>
        </w:div>
        <w:div w:id="8530637">
          <w:marLeft w:val="274"/>
          <w:marRight w:val="0"/>
          <w:marTop w:val="0"/>
          <w:marBottom w:val="0"/>
          <w:divBdr>
            <w:top w:val="none" w:sz="0" w:space="0" w:color="auto"/>
            <w:left w:val="none" w:sz="0" w:space="0" w:color="auto"/>
            <w:bottom w:val="none" w:sz="0" w:space="0" w:color="auto"/>
            <w:right w:val="none" w:sz="0" w:space="0" w:color="auto"/>
          </w:divBdr>
        </w:div>
        <w:div w:id="1054044081">
          <w:marLeft w:val="274"/>
          <w:marRight w:val="0"/>
          <w:marTop w:val="0"/>
          <w:marBottom w:val="0"/>
          <w:divBdr>
            <w:top w:val="none" w:sz="0" w:space="0" w:color="auto"/>
            <w:left w:val="none" w:sz="0" w:space="0" w:color="auto"/>
            <w:bottom w:val="none" w:sz="0" w:space="0" w:color="auto"/>
            <w:right w:val="none" w:sz="0" w:space="0" w:color="auto"/>
          </w:divBdr>
        </w:div>
      </w:divsChild>
    </w:div>
    <w:div w:id="140540026">
      <w:bodyDiv w:val="1"/>
      <w:marLeft w:val="0"/>
      <w:marRight w:val="0"/>
      <w:marTop w:val="0"/>
      <w:marBottom w:val="0"/>
      <w:divBdr>
        <w:top w:val="none" w:sz="0" w:space="0" w:color="auto"/>
        <w:left w:val="none" w:sz="0" w:space="0" w:color="auto"/>
        <w:bottom w:val="none" w:sz="0" w:space="0" w:color="auto"/>
        <w:right w:val="none" w:sz="0" w:space="0" w:color="auto"/>
      </w:divBdr>
      <w:divsChild>
        <w:div w:id="1386955084">
          <w:marLeft w:val="274"/>
          <w:marRight w:val="0"/>
          <w:marTop w:val="86"/>
          <w:marBottom w:val="0"/>
          <w:divBdr>
            <w:top w:val="none" w:sz="0" w:space="0" w:color="auto"/>
            <w:left w:val="none" w:sz="0" w:space="0" w:color="auto"/>
            <w:bottom w:val="none" w:sz="0" w:space="0" w:color="auto"/>
            <w:right w:val="none" w:sz="0" w:space="0" w:color="auto"/>
          </w:divBdr>
        </w:div>
        <w:div w:id="1281492829">
          <w:marLeft w:val="274"/>
          <w:marRight w:val="0"/>
          <w:marTop w:val="86"/>
          <w:marBottom w:val="0"/>
          <w:divBdr>
            <w:top w:val="none" w:sz="0" w:space="0" w:color="auto"/>
            <w:left w:val="none" w:sz="0" w:space="0" w:color="auto"/>
            <w:bottom w:val="none" w:sz="0" w:space="0" w:color="auto"/>
            <w:right w:val="none" w:sz="0" w:space="0" w:color="auto"/>
          </w:divBdr>
        </w:div>
      </w:divsChild>
    </w:div>
    <w:div w:id="166487351">
      <w:bodyDiv w:val="1"/>
      <w:marLeft w:val="0"/>
      <w:marRight w:val="0"/>
      <w:marTop w:val="0"/>
      <w:marBottom w:val="0"/>
      <w:divBdr>
        <w:top w:val="none" w:sz="0" w:space="0" w:color="auto"/>
        <w:left w:val="none" w:sz="0" w:space="0" w:color="auto"/>
        <w:bottom w:val="none" w:sz="0" w:space="0" w:color="auto"/>
        <w:right w:val="none" w:sz="0" w:space="0" w:color="auto"/>
      </w:divBdr>
      <w:divsChild>
        <w:div w:id="1037585465">
          <w:marLeft w:val="576"/>
          <w:marRight w:val="0"/>
          <w:marTop w:val="240"/>
          <w:marBottom w:val="0"/>
          <w:divBdr>
            <w:top w:val="none" w:sz="0" w:space="0" w:color="auto"/>
            <w:left w:val="none" w:sz="0" w:space="0" w:color="auto"/>
            <w:bottom w:val="none" w:sz="0" w:space="0" w:color="auto"/>
            <w:right w:val="none" w:sz="0" w:space="0" w:color="auto"/>
          </w:divBdr>
        </w:div>
        <w:div w:id="1753430223">
          <w:marLeft w:val="576"/>
          <w:marRight w:val="0"/>
          <w:marTop w:val="240"/>
          <w:marBottom w:val="0"/>
          <w:divBdr>
            <w:top w:val="none" w:sz="0" w:space="0" w:color="auto"/>
            <w:left w:val="none" w:sz="0" w:space="0" w:color="auto"/>
            <w:bottom w:val="none" w:sz="0" w:space="0" w:color="auto"/>
            <w:right w:val="none" w:sz="0" w:space="0" w:color="auto"/>
          </w:divBdr>
        </w:div>
        <w:div w:id="433863649">
          <w:marLeft w:val="576"/>
          <w:marRight w:val="0"/>
          <w:marTop w:val="240"/>
          <w:marBottom w:val="0"/>
          <w:divBdr>
            <w:top w:val="none" w:sz="0" w:space="0" w:color="auto"/>
            <w:left w:val="none" w:sz="0" w:space="0" w:color="auto"/>
            <w:bottom w:val="none" w:sz="0" w:space="0" w:color="auto"/>
            <w:right w:val="none" w:sz="0" w:space="0" w:color="auto"/>
          </w:divBdr>
        </w:div>
        <w:div w:id="514928234">
          <w:marLeft w:val="576"/>
          <w:marRight w:val="0"/>
          <w:marTop w:val="240"/>
          <w:marBottom w:val="0"/>
          <w:divBdr>
            <w:top w:val="none" w:sz="0" w:space="0" w:color="auto"/>
            <w:left w:val="none" w:sz="0" w:space="0" w:color="auto"/>
            <w:bottom w:val="none" w:sz="0" w:space="0" w:color="auto"/>
            <w:right w:val="none" w:sz="0" w:space="0" w:color="auto"/>
          </w:divBdr>
        </w:div>
        <w:div w:id="1683513492">
          <w:marLeft w:val="576"/>
          <w:marRight w:val="0"/>
          <w:marTop w:val="240"/>
          <w:marBottom w:val="0"/>
          <w:divBdr>
            <w:top w:val="none" w:sz="0" w:space="0" w:color="auto"/>
            <w:left w:val="none" w:sz="0" w:space="0" w:color="auto"/>
            <w:bottom w:val="none" w:sz="0" w:space="0" w:color="auto"/>
            <w:right w:val="none" w:sz="0" w:space="0" w:color="auto"/>
          </w:divBdr>
        </w:div>
        <w:div w:id="1894655329">
          <w:marLeft w:val="576"/>
          <w:marRight w:val="0"/>
          <w:marTop w:val="240"/>
          <w:marBottom w:val="0"/>
          <w:divBdr>
            <w:top w:val="none" w:sz="0" w:space="0" w:color="auto"/>
            <w:left w:val="none" w:sz="0" w:space="0" w:color="auto"/>
            <w:bottom w:val="none" w:sz="0" w:space="0" w:color="auto"/>
            <w:right w:val="none" w:sz="0" w:space="0" w:color="auto"/>
          </w:divBdr>
        </w:div>
      </w:divsChild>
    </w:div>
    <w:div w:id="206063815">
      <w:bodyDiv w:val="1"/>
      <w:marLeft w:val="0"/>
      <w:marRight w:val="0"/>
      <w:marTop w:val="0"/>
      <w:marBottom w:val="0"/>
      <w:divBdr>
        <w:top w:val="none" w:sz="0" w:space="0" w:color="auto"/>
        <w:left w:val="none" w:sz="0" w:space="0" w:color="auto"/>
        <w:bottom w:val="none" w:sz="0" w:space="0" w:color="auto"/>
        <w:right w:val="none" w:sz="0" w:space="0" w:color="auto"/>
      </w:divBdr>
      <w:divsChild>
        <w:div w:id="1432045338">
          <w:marLeft w:val="274"/>
          <w:marRight w:val="0"/>
          <w:marTop w:val="86"/>
          <w:marBottom w:val="0"/>
          <w:divBdr>
            <w:top w:val="none" w:sz="0" w:space="0" w:color="auto"/>
            <w:left w:val="none" w:sz="0" w:space="0" w:color="auto"/>
            <w:bottom w:val="none" w:sz="0" w:space="0" w:color="auto"/>
            <w:right w:val="none" w:sz="0" w:space="0" w:color="auto"/>
          </w:divBdr>
        </w:div>
        <w:div w:id="583992504">
          <w:marLeft w:val="994"/>
          <w:marRight w:val="0"/>
          <w:marTop w:val="86"/>
          <w:marBottom w:val="0"/>
          <w:divBdr>
            <w:top w:val="none" w:sz="0" w:space="0" w:color="auto"/>
            <w:left w:val="none" w:sz="0" w:space="0" w:color="auto"/>
            <w:bottom w:val="none" w:sz="0" w:space="0" w:color="auto"/>
            <w:right w:val="none" w:sz="0" w:space="0" w:color="auto"/>
          </w:divBdr>
        </w:div>
        <w:div w:id="330109628">
          <w:marLeft w:val="274"/>
          <w:marRight w:val="0"/>
          <w:marTop w:val="86"/>
          <w:marBottom w:val="0"/>
          <w:divBdr>
            <w:top w:val="none" w:sz="0" w:space="0" w:color="auto"/>
            <w:left w:val="none" w:sz="0" w:space="0" w:color="auto"/>
            <w:bottom w:val="none" w:sz="0" w:space="0" w:color="auto"/>
            <w:right w:val="none" w:sz="0" w:space="0" w:color="auto"/>
          </w:divBdr>
        </w:div>
        <w:div w:id="613949236">
          <w:marLeft w:val="994"/>
          <w:marRight w:val="0"/>
          <w:marTop w:val="86"/>
          <w:marBottom w:val="0"/>
          <w:divBdr>
            <w:top w:val="none" w:sz="0" w:space="0" w:color="auto"/>
            <w:left w:val="none" w:sz="0" w:space="0" w:color="auto"/>
            <w:bottom w:val="none" w:sz="0" w:space="0" w:color="auto"/>
            <w:right w:val="none" w:sz="0" w:space="0" w:color="auto"/>
          </w:divBdr>
        </w:div>
      </w:divsChild>
    </w:div>
    <w:div w:id="238101849">
      <w:bodyDiv w:val="1"/>
      <w:marLeft w:val="0"/>
      <w:marRight w:val="0"/>
      <w:marTop w:val="0"/>
      <w:marBottom w:val="0"/>
      <w:divBdr>
        <w:top w:val="none" w:sz="0" w:space="0" w:color="auto"/>
        <w:left w:val="none" w:sz="0" w:space="0" w:color="auto"/>
        <w:bottom w:val="none" w:sz="0" w:space="0" w:color="auto"/>
        <w:right w:val="none" w:sz="0" w:space="0" w:color="auto"/>
      </w:divBdr>
      <w:divsChild>
        <w:div w:id="1467042850">
          <w:marLeft w:val="576"/>
          <w:marRight w:val="0"/>
          <w:marTop w:val="240"/>
          <w:marBottom w:val="0"/>
          <w:divBdr>
            <w:top w:val="none" w:sz="0" w:space="0" w:color="auto"/>
            <w:left w:val="none" w:sz="0" w:space="0" w:color="auto"/>
            <w:bottom w:val="none" w:sz="0" w:space="0" w:color="auto"/>
            <w:right w:val="none" w:sz="0" w:space="0" w:color="auto"/>
          </w:divBdr>
        </w:div>
        <w:div w:id="1023942699">
          <w:marLeft w:val="1152"/>
          <w:marRight w:val="0"/>
          <w:marTop w:val="80"/>
          <w:marBottom w:val="40"/>
          <w:divBdr>
            <w:top w:val="none" w:sz="0" w:space="0" w:color="auto"/>
            <w:left w:val="none" w:sz="0" w:space="0" w:color="auto"/>
            <w:bottom w:val="none" w:sz="0" w:space="0" w:color="auto"/>
            <w:right w:val="none" w:sz="0" w:space="0" w:color="auto"/>
          </w:divBdr>
        </w:div>
        <w:div w:id="1348364085">
          <w:marLeft w:val="1152"/>
          <w:marRight w:val="0"/>
          <w:marTop w:val="80"/>
          <w:marBottom w:val="40"/>
          <w:divBdr>
            <w:top w:val="none" w:sz="0" w:space="0" w:color="auto"/>
            <w:left w:val="none" w:sz="0" w:space="0" w:color="auto"/>
            <w:bottom w:val="none" w:sz="0" w:space="0" w:color="auto"/>
            <w:right w:val="none" w:sz="0" w:space="0" w:color="auto"/>
          </w:divBdr>
        </w:div>
        <w:div w:id="958757107">
          <w:marLeft w:val="1152"/>
          <w:marRight w:val="0"/>
          <w:marTop w:val="80"/>
          <w:marBottom w:val="40"/>
          <w:divBdr>
            <w:top w:val="none" w:sz="0" w:space="0" w:color="auto"/>
            <w:left w:val="none" w:sz="0" w:space="0" w:color="auto"/>
            <w:bottom w:val="none" w:sz="0" w:space="0" w:color="auto"/>
            <w:right w:val="none" w:sz="0" w:space="0" w:color="auto"/>
          </w:divBdr>
        </w:div>
        <w:div w:id="2086100187">
          <w:marLeft w:val="1152"/>
          <w:marRight w:val="0"/>
          <w:marTop w:val="80"/>
          <w:marBottom w:val="40"/>
          <w:divBdr>
            <w:top w:val="none" w:sz="0" w:space="0" w:color="auto"/>
            <w:left w:val="none" w:sz="0" w:space="0" w:color="auto"/>
            <w:bottom w:val="none" w:sz="0" w:space="0" w:color="auto"/>
            <w:right w:val="none" w:sz="0" w:space="0" w:color="auto"/>
          </w:divBdr>
        </w:div>
        <w:div w:id="1044990037">
          <w:marLeft w:val="1152"/>
          <w:marRight w:val="0"/>
          <w:marTop w:val="80"/>
          <w:marBottom w:val="40"/>
          <w:divBdr>
            <w:top w:val="none" w:sz="0" w:space="0" w:color="auto"/>
            <w:left w:val="none" w:sz="0" w:space="0" w:color="auto"/>
            <w:bottom w:val="none" w:sz="0" w:space="0" w:color="auto"/>
            <w:right w:val="none" w:sz="0" w:space="0" w:color="auto"/>
          </w:divBdr>
        </w:div>
      </w:divsChild>
    </w:div>
    <w:div w:id="239752360">
      <w:bodyDiv w:val="1"/>
      <w:marLeft w:val="0"/>
      <w:marRight w:val="0"/>
      <w:marTop w:val="0"/>
      <w:marBottom w:val="0"/>
      <w:divBdr>
        <w:top w:val="none" w:sz="0" w:space="0" w:color="auto"/>
        <w:left w:val="none" w:sz="0" w:space="0" w:color="auto"/>
        <w:bottom w:val="none" w:sz="0" w:space="0" w:color="auto"/>
        <w:right w:val="none" w:sz="0" w:space="0" w:color="auto"/>
      </w:divBdr>
      <w:divsChild>
        <w:div w:id="1623225330">
          <w:marLeft w:val="274"/>
          <w:marRight w:val="0"/>
          <w:marTop w:val="86"/>
          <w:marBottom w:val="0"/>
          <w:divBdr>
            <w:top w:val="none" w:sz="0" w:space="0" w:color="auto"/>
            <w:left w:val="none" w:sz="0" w:space="0" w:color="auto"/>
            <w:bottom w:val="none" w:sz="0" w:space="0" w:color="auto"/>
            <w:right w:val="none" w:sz="0" w:space="0" w:color="auto"/>
          </w:divBdr>
        </w:div>
        <w:div w:id="874080671">
          <w:marLeft w:val="994"/>
          <w:marRight w:val="0"/>
          <w:marTop w:val="86"/>
          <w:marBottom w:val="0"/>
          <w:divBdr>
            <w:top w:val="none" w:sz="0" w:space="0" w:color="auto"/>
            <w:left w:val="none" w:sz="0" w:space="0" w:color="auto"/>
            <w:bottom w:val="none" w:sz="0" w:space="0" w:color="auto"/>
            <w:right w:val="none" w:sz="0" w:space="0" w:color="auto"/>
          </w:divBdr>
        </w:div>
        <w:div w:id="1479154287">
          <w:marLeft w:val="994"/>
          <w:marRight w:val="0"/>
          <w:marTop w:val="86"/>
          <w:marBottom w:val="0"/>
          <w:divBdr>
            <w:top w:val="none" w:sz="0" w:space="0" w:color="auto"/>
            <w:left w:val="none" w:sz="0" w:space="0" w:color="auto"/>
            <w:bottom w:val="none" w:sz="0" w:space="0" w:color="auto"/>
            <w:right w:val="none" w:sz="0" w:space="0" w:color="auto"/>
          </w:divBdr>
        </w:div>
        <w:div w:id="1744377310">
          <w:marLeft w:val="994"/>
          <w:marRight w:val="0"/>
          <w:marTop w:val="86"/>
          <w:marBottom w:val="0"/>
          <w:divBdr>
            <w:top w:val="none" w:sz="0" w:space="0" w:color="auto"/>
            <w:left w:val="none" w:sz="0" w:space="0" w:color="auto"/>
            <w:bottom w:val="none" w:sz="0" w:space="0" w:color="auto"/>
            <w:right w:val="none" w:sz="0" w:space="0" w:color="auto"/>
          </w:divBdr>
        </w:div>
        <w:div w:id="1236276859">
          <w:marLeft w:val="994"/>
          <w:marRight w:val="0"/>
          <w:marTop w:val="86"/>
          <w:marBottom w:val="0"/>
          <w:divBdr>
            <w:top w:val="none" w:sz="0" w:space="0" w:color="auto"/>
            <w:left w:val="none" w:sz="0" w:space="0" w:color="auto"/>
            <w:bottom w:val="none" w:sz="0" w:space="0" w:color="auto"/>
            <w:right w:val="none" w:sz="0" w:space="0" w:color="auto"/>
          </w:divBdr>
        </w:div>
      </w:divsChild>
    </w:div>
    <w:div w:id="249774394">
      <w:bodyDiv w:val="1"/>
      <w:marLeft w:val="0"/>
      <w:marRight w:val="0"/>
      <w:marTop w:val="0"/>
      <w:marBottom w:val="0"/>
      <w:divBdr>
        <w:top w:val="none" w:sz="0" w:space="0" w:color="auto"/>
        <w:left w:val="none" w:sz="0" w:space="0" w:color="auto"/>
        <w:bottom w:val="none" w:sz="0" w:space="0" w:color="auto"/>
        <w:right w:val="none" w:sz="0" w:space="0" w:color="auto"/>
      </w:divBdr>
      <w:divsChild>
        <w:div w:id="1401168800">
          <w:marLeft w:val="274"/>
          <w:marRight w:val="0"/>
          <w:marTop w:val="86"/>
          <w:marBottom w:val="0"/>
          <w:divBdr>
            <w:top w:val="none" w:sz="0" w:space="0" w:color="auto"/>
            <w:left w:val="none" w:sz="0" w:space="0" w:color="auto"/>
            <w:bottom w:val="none" w:sz="0" w:space="0" w:color="auto"/>
            <w:right w:val="none" w:sz="0" w:space="0" w:color="auto"/>
          </w:divBdr>
        </w:div>
        <w:div w:id="1412120913">
          <w:marLeft w:val="274"/>
          <w:marRight w:val="0"/>
          <w:marTop w:val="86"/>
          <w:marBottom w:val="0"/>
          <w:divBdr>
            <w:top w:val="none" w:sz="0" w:space="0" w:color="auto"/>
            <w:left w:val="none" w:sz="0" w:space="0" w:color="auto"/>
            <w:bottom w:val="none" w:sz="0" w:space="0" w:color="auto"/>
            <w:right w:val="none" w:sz="0" w:space="0" w:color="auto"/>
          </w:divBdr>
        </w:div>
        <w:div w:id="820002465">
          <w:marLeft w:val="274"/>
          <w:marRight w:val="0"/>
          <w:marTop w:val="86"/>
          <w:marBottom w:val="0"/>
          <w:divBdr>
            <w:top w:val="none" w:sz="0" w:space="0" w:color="auto"/>
            <w:left w:val="none" w:sz="0" w:space="0" w:color="auto"/>
            <w:bottom w:val="none" w:sz="0" w:space="0" w:color="auto"/>
            <w:right w:val="none" w:sz="0" w:space="0" w:color="auto"/>
          </w:divBdr>
        </w:div>
        <w:div w:id="907882103">
          <w:marLeft w:val="274"/>
          <w:marRight w:val="0"/>
          <w:marTop w:val="86"/>
          <w:marBottom w:val="0"/>
          <w:divBdr>
            <w:top w:val="none" w:sz="0" w:space="0" w:color="auto"/>
            <w:left w:val="none" w:sz="0" w:space="0" w:color="auto"/>
            <w:bottom w:val="none" w:sz="0" w:space="0" w:color="auto"/>
            <w:right w:val="none" w:sz="0" w:space="0" w:color="auto"/>
          </w:divBdr>
        </w:div>
        <w:div w:id="1163158511">
          <w:marLeft w:val="274"/>
          <w:marRight w:val="0"/>
          <w:marTop w:val="86"/>
          <w:marBottom w:val="0"/>
          <w:divBdr>
            <w:top w:val="none" w:sz="0" w:space="0" w:color="auto"/>
            <w:left w:val="none" w:sz="0" w:space="0" w:color="auto"/>
            <w:bottom w:val="none" w:sz="0" w:space="0" w:color="auto"/>
            <w:right w:val="none" w:sz="0" w:space="0" w:color="auto"/>
          </w:divBdr>
        </w:div>
        <w:div w:id="113984651">
          <w:marLeft w:val="274"/>
          <w:marRight w:val="0"/>
          <w:marTop w:val="86"/>
          <w:marBottom w:val="0"/>
          <w:divBdr>
            <w:top w:val="none" w:sz="0" w:space="0" w:color="auto"/>
            <w:left w:val="none" w:sz="0" w:space="0" w:color="auto"/>
            <w:bottom w:val="none" w:sz="0" w:space="0" w:color="auto"/>
            <w:right w:val="none" w:sz="0" w:space="0" w:color="auto"/>
          </w:divBdr>
        </w:div>
        <w:div w:id="223415053">
          <w:marLeft w:val="994"/>
          <w:marRight w:val="0"/>
          <w:marTop w:val="86"/>
          <w:marBottom w:val="0"/>
          <w:divBdr>
            <w:top w:val="none" w:sz="0" w:space="0" w:color="auto"/>
            <w:left w:val="none" w:sz="0" w:space="0" w:color="auto"/>
            <w:bottom w:val="none" w:sz="0" w:space="0" w:color="auto"/>
            <w:right w:val="none" w:sz="0" w:space="0" w:color="auto"/>
          </w:divBdr>
        </w:div>
      </w:divsChild>
    </w:div>
    <w:div w:id="284584981">
      <w:bodyDiv w:val="1"/>
      <w:marLeft w:val="0"/>
      <w:marRight w:val="0"/>
      <w:marTop w:val="0"/>
      <w:marBottom w:val="0"/>
      <w:divBdr>
        <w:top w:val="none" w:sz="0" w:space="0" w:color="auto"/>
        <w:left w:val="none" w:sz="0" w:space="0" w:color="auto"/>
        <w:bottom w:val="none" w:sz="0" w:space="0" w:color="auto"/>
        <w:right w:val="none" w:sz="0" w:space="0" w:color="auto"/>
      </w:divBdr>
      <w:divsChild>
        <w:div w:id="1816800490">
          <w:marLeft w:val="274"/>
          <w:marRight w:val="0"/>
          <w:marTop w:val="86"/>
          <w:marBottom w:val="0"/>
          <w:divBdr>
            <w:top w:val="none" w:sz="0" w:space="0" w:color="auto"/>
            <w:left w:val="none" w:sz="0" w:space="0" w:color="auto"/>
            <w:bottom w:val="none" w:sz="0" w:space="0" w:color="auto"/>
            <w:right w:val="none" w:sz="0" w:space="0" w:color="auto"/>
          </w:divBdr>
        </w:div>
      </w:divsChild>
    </w:div>
    <w:div w:id="295454492">
      <w:bodyDiv w:val="1"/>
      <w:marLeft w:val="0"/>
      <w:marRight w:val="0"/>
      <w:marTop w:val="0"/>
      <w:marBottom w:val="0"/>
      <w:divBdr>
        <w:top w:val="none" w:sz="0" w:space="0" w:color="auto"/>
        <w:left w:val="none" w:sz="0" w:space="0" w:color="auto"/>
        <w:bottom w:val="none" w:sz="0" w:space="0" w:color="auto"/>
        <w:right w:val="none" w:sz="0" w:space="0" w:color="auto"/>
      </w:divBdr>
      <w:divsChild>
        <w:div w:id="414396977">
          <w:marLeft w:val="576"/>
          <w:marRight w:val="0"/>
          <w:marTop w:val="240"/>
          <w:marBottom w:val="0"/>
          <w:divBdr>
            <w:top w:val="none" w:sz="0" w:space="0" w:color="auto"/>
            <w:left w:val="none" w:sz="0" w:space="0" w:color="auto"/>
            <w:bottom w:val="none" w:sz="0" w:space="0" w:color="auto"/>
            <w:right w:val="none" w:sz="0" w:space="0" w:color="auto"/>
          </w:divBdr>
        </w:div>
        <w:div w:id="1738897553">
          <w:marLeft w:val="1152"/>
          <w:marRight w:val="0"/>
          <w:marTop w:val="80"/>
          <w:marBottom w:val="40"/>
          <w:divBdr>
            <w:top w:val="none" w:sz="0" w:space="0" w:color="auto"/>
            <w:left w:val="none" w:sz="0" w:space="0" w:color="auto"/>
            <w:bottom w:val="none" w:sz="0" w:space="0" w:color="auto"/>
            <w:right w:val="none" w:sz="0" w:space="0" w:color="auto"/>
          </w:divBdr>
        </w:div>
        <w:div w:id="575749570">
          <w:marLeft w:val="1152"/>
          <w:marRight w:val="0"/>
          <w:marTop w:val="80"/>
          <w:marBottom w:val="40"/>
          <w:divBdr>
            <w:top w:val="none" w:sz="0" w:space="0" w:color="auto"/>
            <w:left w:val="none" w:sz="0" w:space="0" w:color="auto"/>
            <w:bottom w:val="none" w:sz="0" w:space="0" w:color="auto"/>
            <w:right w:val="none" w:sz="0" w:space="0" w:color="auto"/>
          </w:divBdr>
        </w:div>
        <w:div w:id="1706906523">
          <w:marLeft w:val="1152"/>
          <w:marRight w:val="0"/>
          <w:marTop w:val="80"/>
          <w:marBottom w:val="40"/>
          <w:divBdr>
            <w:top w:val="none" w:sz="0" w:space="0" w:color="auto"/>
            <w:left w:val="none" w:sz="0" w:space="0" w:color="auto"/>
            <w:bottom w:val="none" w:sz="0" w:space="0" w:color="auto"/>
            <w:right w:val="none" w:sz="0" w:space="0" w:color="auto"/>
          </w:divBdr>
        </w:div>
        <w:div w:id="283118813">
          <w:marLeft w:val="1152"/>
          <w:marRight w:val="0"/>
          <w:marTop w:val="80"/>
          <w:marBottom w:val="40"/>
          <w:divBdr>
            <w:top w:val="none" w:sz="0" w:space="0" w:color="auto"/>
            <w:left w:val="none" w:sz="0" w:space="0" w:color="auto"/>
            <w:bottom w:val="none" w:sz="0" w:space="0" w:color="auto"/>
            <w:right w:val="none" w:sz="0" w:space="0" w:color="auto"/>
          </w:divBdr>
        </w:div>
      </w:divsChild>
    </w:div>
    <w:div w:id="344093785">
      <w:bodyDiv w:val="1"/>
      <w:marLeft w:val="0"/>
      <w:marRight w:val="0"/>
      <w:marTop w:val="0"/>
      <w:marBottom w:val="0"/>
      <w:divBdr>
        <w:top w:val="none" w:sz="0" w:space="0" w:color="auto"/>
        <w:left w:val="none" w:sz="0" w:space="0" w:color="auto"/>
        <w:bottom w:val="none" w:sz="0" w:space="0" w:color="auto"/>
        <w:right w:val="none" w:sz="0" w:space="0" w:color="auto"/>
      </w:divBdr>
      <w:divsChild>
        <w:div w:id="1867212798">
          <w:marLeft w:val="274"/>
          <w:marRight w:val="0"/>
          <w:marTop w:val="86"/>
          <w:marBottom w:val="0"/>
          <w:divBdr>
            <w:top w:val="none" w:sz="0" w:space="0" w:color="auto"/>
            <w:left w:val="none" w:sz="0" w:space="0" w:color="auto"/>
            <w:bottom w:val="none" w:sz="0" w:space="0" w:color="auto"/>
            <w:right w:val="none" w:sz="0" w:space="0" w:color="auto"/>
          </w:divBdr>
        </w:div>
      </w:divsChild>
    </w:div>
    <w:div w:id="353189452">
      <w:bodyDiv w:val="1"/>
      <w:marLeft w:val="0"/>
      <w:marRight w:val="0"/>
      <w:marTop w:val="0"/>
      <w:marBottom w:val="0"/>
      <w:divBdr>
        <w:top w:val="none" w:sz="0" w:space="0" w:color="auto"/>
        <w:left w:val="none" w:sz="0" w:space="0" w:color="auto"/>
        <w:bottom w:val="none" w:sz="0" w:space="0" w:color="auto"/>
        <w:right w:val="none" w:sz="0" w:space="0" w:color="auto"/>
      </w:divBdr>
      <w:divsChild>
        <w:div w:id="1353847532">
          <w:marLeft w:val="274"/>
          <w:marRight w:val="0"/>
          <w:marTop w:val="86"/>
          <w:marBottom w:val="0"/>
          <w:divBdr>
            <w:top w:val="none" w:sz="0" w:space="0" w:color="auto"/>
            <w:left w:val="none" w:sz="0" w:space="0" w:color="auto"/>
            <w:bottom w:val="none" w:sz="0" w:space="0" w:color="auto"/>
            <w:right w:val="none" w:sz="0" w:space="0" w:color="auto"/>
          </w:divBdr>
        </w:div>
        <w:div w:id="1525171362">
          <w:marLeft w:val="274"/>
          <w:marRight w:val="0"/>
          <w:marTop w:val="86"/>
          <w:marBottom w:val="0"/>
          <w:divBdr>
            <w:top w:val="none" w:sz="0" w:space="0" w:color="auto"/>
            <w:left w:val="none" w:sz="0" w:space="0" w:color="auto"/>
            <w:bottom w:val="none" w:sz="0" w:space="0" w:color="auto"/>
            <w:right w:val="none" w:sz="0" w:space="0" w:color="auto"/>
          </w:divBdr>
        </w:div>
      </w:divsChild>
    </w:div>
    <w:div w:id="378551331">
      <w:bodyDiv w:val="1"/>
      <w:marLeft w:val="0"/>
      <w:marRight w:val="0"/>
      <w:marTop w:val="0"/>
      <w:marBottom w:val="0"/>
      <w:divBdr>
        <w:top w:val="none" w:sz="0" w:space="0" w:color="auto"/>
        <w:left w:val="none" w:sz="0" w:space="0" w:color="auto"/>
        <w:bottom w:val="none" w:sz="0" w:space="0" w:color="auto"/>
        <w:right w:val="none" w:sz="0" w:space="0" w:color="auto"/>
      </w:divBdr>
      <w:divsChild>
        <w:div w:id="1143162758">
          <w:marLeft w:val="0"/>
          <w:marRight w:val="0"/>
          <w:marTop w:val="0"/>
          <w:marBottom w:val="0"/>
          <w:divBdr>
            <w:top w:val="none" w:sz="0" w:space="0" w:color="auto"/>
            <w:left w:val="none" w:sz="0" w:space="0" w:color="auto"/>
            <w:bottom w:val="single" w:sz="18" w:space="1" w:color="auto"/>
            <w:right w:val="none" w:sz="0" w:space="0" w:color="auto"/>
          </w:divBdr>
        </w:div>
        <w:div w:id="1601839627">
          <w:marLeft w:val="0"/>
          <w:marRight w:val="0"/>
          <w:marTop w:val="30"/>
          <w:marBottom w:val="0"/>
          <w:divBdr>
            <w:top w:val="none" w:sz="0" w:space="0" w:color="auto"/>
            <w:left w:val="none" w:sz="0" w:space="0" w:color="auto"/>
            <w:bottom w:val="none" w:sz="0" w:space="0" w:color="auto"/>
            <w:right w:val="none" w:sz="0" w:space="0" w:color="auto"/>
          </w:divBdr>
          <w:divsChild>
            <w:div w:id="6581207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379591616">
      <w:bodyDiv w:val="1"/>
      <w:marLeft w:val="0"/>
      <w:marRight w:val="0"/>
      <w:marTop w:val="0"/>
      <w:marBottom w:val="0"/>
      <w:divBdr>
        <w:top w:val="none" w:sz="0" w:space="0" w:color="auto"/>
        <w:left w:val="none" w:sz="0" w:space="0" w:color="auto"/>
        <w:bottom w:val="none" w:sz="0" w:space="0" w:color="auto"/>
        <w:right w:val="none" w:sz="0" w:space="0" w:color="auto"/>
      </w:divBdr>
    </w:div>
    <w:div w:id="482241226">
      <w:bodyDiv w:val="1"/>
      <w:marLeft w:val="0"/>
      <w:marRight w:val="0"/>
      <w:marTop w:val="0"/>
      <w:marBottom w:val="0"/>
      <w:divBdr>
        <w:top w:val="none" w:sz="0" w:space="0" w:color="auto"/>
        <w:left w:val="none" w:sz="0" w:space="0" w:color="auto"/>
        <w:bottom w:val="none" w:sz="0" w:space="0" w:color="auto"/>
        <w:right w:val="none" w:sz="0" w:space="0" w:color="auto"/>
      </w:divBdr>
      <w:divsChild>
        <w:div w:id="605037224">
          <w:marLeft w:val="0"/>
          <w:marRight w:val="0"/>
          <w:marTop w:val="0"/>
          <w:marBottom w:val="0"/>
          <w:divBdr>
            <w:top w:val="none" w:sz="0" w:space="0" w:color="auto"/>
            <w:left w:val="none" w:sz="0" w:space="0" w:color="auto"/>
            <w:bottom w:val="none" w:sz="0" w:space="0" w:color="auto"/>
            <w:right w:val="none" w:sz="0" w:space="0" w:color="auto"/>
          </w:divBdr>
        </w:div>
      </w:divsChild>
    </w:div>
    <w:div w:id="493838388">
      <w:bodyDiv w:val="1"/>
      <w:marLeft w:val="0"/>
      <w:marRight w:val="0"/>
      <w:marTop w:val="0"/>
      <w:marBottom w:val="0"/>
      <w:divBdr>
        <w:top w:val="none" w:sz="0" w:space="0" w:color="auto"/>
        <w:left w:val="none" w:sz="0" w:space="0" w:color="auto"/>
        <w:bottom w:val="none" w:sz="0" w:space="0" w:color="auto"/>
        <w:right w:val="none" w:sz="0" w:space="0" w:color="auto"/>
      </w:divBdr>
      <w:divsChild>
        <w:div w:id="338392570">
          <w:marLeft w:val="274"/>
          <w:marRight w:val="0"/>
          <w:marTop w:val="86"/>
          <w:marBottom w:val="0"/>
          <w:divBdr>
            <w:top w:val="none" w:sz="0" w:space="0" w:color="auto"/>
            <w:left w:val="none" w:sz="0" w:space="0" w:color="auto"/>
            <w:bottom w:val="none" w:sz="0" w:space="0" w:color="auto"/>
            <w:right w:val="none" w:sz="0" w:space="0" w:color="auto"/>
          </w:divBdr>
        </w:div>
        <w:div w:id="2038501755">
          <w:marLeft w:val="994"/>
          <w:marRight w:val="0"/>
          <w:marTop w:val="86"/>
          <w:marBottom w:val="0"/>
          <w:divBdr>
            <w:top w:val="none" w:sz="0" w:space="0" w:color="auto"/>
            <w:left w:val="none" w:sz="0" w:space="0" w:color="auto"/>
            <w:bottom w:val="none" w:sz="0" w:space="0" w:color="auto"/>
            <w:right w:val="none" w:sz="0" w:space="0" w:color="auto"/>
          </w:divBdr>
        </w:div>
        <w:div w:id="2069959735">
          <w:marLeft w:val="274"/>
          <w:marRight w:val="0"/>
          <w:marTop w:val="86"/>
          <w:marBottom w:val="0"/>
          <w:divBdr>
            <w:top w:val="none" w:sz="0" w:space="0" w:color="auto"/>
            <w:left w:val="none" w:sz="0" w:space="0" w:color="auto"/>
            <w:bottom w:val="none" w:sz="0" w:space="0" w:color="auto"/>
            <w:right w:val="none" w:sz="0" w:space="0" w:color="auto"/>
          </w:divBdr>
        </w:div>
        <w:div w:id="522592511">
          <w:marLeft w:val="994"/>
          <w:marRight w:val="0"/>
          <w:marTop w:val="86"/>
          <w:marBottom w:val="0"/>
          <w:divBdr>
            <w:top w:val="none" w:sz="0" w:space="0" w:color="auto"/>
            <w:left w:val="none" w:sz="0" w:space="0" w:color="auto"/>
            <w:bottom w:val="none" w:sz="0" w:space="0" w:color="auto"/>
            <w:right w:val="none" w:sz="0" w:space="0" w:color="auto"/>
          </w:divBdr>
        </w:div>
        <w:div w:id="1666976916">
          <w:marLeft w:val="994"/>
          <w:marRight w:val="0"/>
          <w:marTop w:val="86"/>
          <w:marBottom w:val="0"/>
          <w:divBdr>
            <w:top w:val="none" w:sz="0" w:space="0" w:color="auto"/>
            <w:left w:val="none" w:sz="0" w:space="0" w:color="auto"/>
            <w:bottom w:val="none" w:sz="0" w:space="0" w:color="auto"/>
            <w:right w:val="none" w:sz="0" w:space="0" w:color="auto"/>
          </w:divBdr>
        </w:div>
        <w:div w:id="2099328956">
          <w:marLeft w:val="994"/>
          <w:marRight w:val="0"/>
          <w:marTop w:val="86"/>
          <w:marBottom w:val="0"/>
          <w:divBdr>
            <w:top w:val="none" w:sz="0" w:space="0" w:color="auto"/>
            <w:left w:val="none" w:sz="0" w:space="0" w:color="auto"/>
            <w:bottom w:val="none" w:sz="0" w:space="0" w:color="auto"/>
            <w:right w:val="none" w:sz="0" w:space="0" w:color="auto"/>
          </w:divBdr>
        </w:div>
        <w:div w:id="402142526">
          <w:marLeft w:val="994"/>
          <w:marRight w:val="0"/>
          <w:marTop w:val="86"/>
          <w:marBottom w:val="0"/>
          <w:divBdr>
            <w:top w:val="none" w:sz="0" w:space="0" w:color="auto"/>
            <w:left w:val="none" w:sz="0" w:space="0" w:color="auto"/>
            <w:bottom w:val="none" w:sz="0" w:space="0" w:color="auto"/>
            <w:right w:val="none" w:sz="0" w:space="0" w:color="auto"/>
          </w:divBdr>
        </w:div>
      </w:divsChild>
    </w:div>
    <w:div w:id="541358810">
      <w:bodyDiv w:val="1"/>
      <w:marLeft w:val="0"/>
      <w:marRight w:val="0"/>
      <w:marTop w:val="0"/>
      <w:marBottom w:val="0"/>
      <w:divBdr>
        <w:top w:val="none" w:sz="0" w:space="0" w:color="auto"/>
        <w:left w:val="none" w:sz="0" w:space="0" w:color="auto"/>
        <w:bottom w:val="none" w:sz="0" w:space="0" w:color="auto"/>
        <w:right w:val="none" w:sz="0" w:space="0" w:color="auto"/>
      </w:divBdr>
    </w:div>
    <w:div w:id="545458058">
      <w:bodyDiv w:val="1"/>
      <w:marLeft w:val="0"/>
      <w:marRight w:val="0"/>
      <w:marTop w:val="0"/>
      <w:marBottom w:val="0"/>
      <w:divBdr>
        <w:top w:val="none" w:sz="0" w:space="0" w:color="auto"/>
        <w:left w:val="none" w:sz="0" w:space="0" w:color="auto"/>
        <w:bottom w:val="none" w:sz="0" w:space="0" w:color="auto"/>
        <w:right w:val="none" w:sz="0" w:space="0" w:color="auto"/>
      </w:divBdr>
      <w:divsChild>
        <w:div w:id="844708989">
          <w:marLeft w:val="0"/>
          <w:marRight w:val="0"/>
          <w:marTop w:val="0"/>
          <w:marBottom w:val="0"/>
          <w:divBdr>
            <w:top w:val="none" w:sz="0" w:space="0" w:color="auto"/>
            <w:left w:val="none" w:sz="0" w:space="0" w:color="auto"/>
            <w:bottom w:val="single" w:sz="18" w:space="1" w:color="auto"/>
            <w:right w:val="none" w:sz="0" w:space="0" w:color="auto"/>
          </w:divBdr>
        </w:div>
        <w:div w:id="580649027">
          <w:marLeft w:val="0"/>
          <w:marRight w:val="0"/>
          <w:marTop w:val="30"/>
          <w:marBottom w:val="0"/>
          <w:divBdr>
            <w:top w:val="none" w:sz="0" w:space="0" w:color="auto"/>
            <w:left w:val="none" w:sz="0" w:space="0" w:color="auto"/>
            <w:bottom w:val="none" w:sz="0" w:space="0" w:color="auto"/>
            <w:right w:val="none" w:sz="0" w:space="0" w:color="auto"/>
          </w:divBdr>
          <w:divsChild>
            <w:div w:id="43564145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610092091">
      <w:bodyDiv w:val="1"/>
      <w:marLeft w:val="0"/>
      <w:marRight w:val="0"/>
      <w:marTop w:val="0"/>
      <w:marBottom w:val="0"/>
      <w:divBdr>
        <w:top w:val="none" w:sz="0" w:space="0" w:color="auto"/>
        <w:left w:val="none" w:sz="0" w:space="0" w:color="auto"/>
        <w:bottom w:val="none" w:sz="0" w:space="0" w:color="auto"/>
        <w:right w:val="none" w:sz="0" w:space="0" w:color="auto"/>
      </w:divBdr>
      <w:divsChild>
        <w:div w:id="1777675368">
          <w:marLeft w:val="274"/>
          <w:marRight w:val="0"/>
          <w:marTop w:val="86"/>
          <w:marBottom w:val="0"/>
          <w:divBdr>
            <w:top w:val="none" w:sz="0" w:space="0" w:color="auto"/>
            <w:left w:val="none" w:sz="0" w:space="0" w:color="auto"/>
            <w:bottom w:val="none" w:sz="0" w:space="0" w:color="auto"/>
            <w:right w:val="none" w:sz="0" w:space="0" w:color="auto"/>
          </w:divBdr>
        </w:div>
      </w:divsChild>
    </w:div>
    <w:div w:id="617491542">
      <w:bodyDiv w:val="1"/>
      <w:marLeft w:val="0"/>
      <w:marRight w:val="0"/>
      <w:marTop w:val="0"/>
      <w:marBottom w:val="0"/>
      <w:divBdr>
        <w:top w:val="none" w:sz="0" w:space="0" w:color="auto"/>
        <w:left w:val="none" w:sz="0" w:space="0" w:color="auto"/>
        <w:bottom w:val="none" w:sz="0" w:space="0" w:color="auto"/>
        <w:right w:val="none" w:sz="0" w:space="0" w:color="auto"/>
      </w:divBdr>
      <w:divsChild>
        <w:div w:id="252978704">
          <w:marLeft w:val="274"/>
          <w:marRight w:val="0"/>
          <w:marTop w:val="86"/>
          <w:marBottom w:val="0"/>
          <w:divBdr>
            <w:top w:val="none" w:sz="0" w:space="0" w:color="auto"/>
            <w:left w:val="none" w:sz="0" w:space="0" w:color="auto"/>
            <w:bottom w:val="none" w:sz="0" w:space="0" w:color="auto"/>
            <w:right w:val="none" w:sz="0" w:space="0" w:color="auto"/>
          </w:divBdr>
        </w:div>
        <w:div w:id="601644764">
          <w:marLeft w:val="274"/>
          <w:marRight w:val="0"/>
          <w:marTop w:val="86"/>
          <w:marBottom w:val="0"/>
          <w:divBdr>
            <w:top w:val="none" w:sz="0" w:space="0" w:color="auto"/>
            <w:left w:val="none" w:sz="0" w:space="0" w:color="auto"/>
            <w:bottom w:val="none" w:sz="0" w:space="0" w:color="auto"/>
            <w:right w:val="none" w:sz="0" w:space="0" w:color="auto"/>
          </w:divBdr>
        </w:div>
        <w:div w:id="272783124">
          <w:marLeft w:val="274"/>
          <w:marRight w:val="0"/>
          <w:marTop w:val="86"/>
          <w:marBottom w:val="0"/>
          <w:divBdr>
            <w:top w:val="none" w:sz="0" w:space="0" w:color="auto"/>
            <w:left w:val="none" w:sz="0" w:space="0" w:color="auto"/>
            <w:bottom w:val="none" w:sz="0" w:space="0" w:color="auto"/>
            <w:right w:val="none" w:sz="0" w:space="0" w:color="auto"/>
          </w:divBdr>
        </w:div>
        <w:div w:id="2012878043">
          <w:marLeft w:val="274"/>
          <w:marRight w:val="0"/>
          <w:marTop w:val="86"/>
          <w:marBottom w:val="0"/>
          <w:divBdr>
            <w:top w:val="none" w:sz="0" w:space="0" w:color="auto"/>
            <w:left w:val="none" w:sz="0" w:space="0" w:color="auto"/>
            <w:bottom w:val="none" w:sz="0" w:space="0" w:color="auto"/>
            <w:right w:val="none" w:sz="0" w:space="0" w:color="auto"/>
          </w:divBdr>
        </w:div>
        <w:div w:id="1912618163">
          <w:marLeft w:val="274"/>
          <w:marRight w:val="0"/>
          <w:marTop w:val="86"/>
          <w:marBottom w:val="0"/>
          <w:divBdr>
            <w:top w:val="none" w:sz="0" w:space="0" w:color="auto"/>
            <w:left w:val="none" w:sz="0" w:space="0" w:color="auto"/>
            <w:bottom w:val="none" w:sz="0" w:space="0" w:color="auto"/>
            <w:right w:val="none" w:sz="0" w:space="0" w:color="auto"/>
          </w:divBdr>
        </w:div>
        <w:div w:id="1314065223">
          <w:marLeft w:val="274"/>
          <w:marRight w:val="0"/>
          <w:marTop w:val="86"/>
          <w:marBottom w:val="0"/>
          <w:divBdr>
            <w:top w:val="none" w:sz="0" w:space="0" w:color="auto"/>
            <w:left w:val="none" w:sz="0" w:space="0" w:color="auto"/>
            <w:bottom w:val="none" w:sz="0" w:space="0" w:color="auto"/>
            <w:right w:val="none" w:sz="0" w:space="0" w:color="auto"/>
          </w:divBdr>
        </w:div>
      </w:divsChild>
    </w:div>
    <w:div w:id="641470416">
      <w:bodyDiv w:val="1"/>
      <w:marLeft w:val="0"/>
      <w:marRight w:val="0"/>
      <w:marTop w:val="0"/>
      <w:marBottom w:val="0"/>
      <w:divBdr>
        <w:top w:val="none" w:sz="0" w:space="0" w:color="auto"/>
        <w:left w:val="none" w:sz="0" w:space="0" w:color="auto"/>
        <w:bottom w:val="none" w:sz="0" w:space="0" w:color="auto"/>
        <w:right w:val="none" w:sz="0" w:space="0" w:color="auto"/>
      </w:divBdr>
    </w:div>
    <w:div w:id="653877732">
      <w:bodyDiv w:val="1"/>
      <w:marLeft w:val="0"/>
      <w:marRight w:val="0"/>
      <w:marTop w:val="0"/>
      <w:marBottom w:val="0"/>
      <w:divBdr>
        <w:top w:val="none" w:sz="0" w:space="0" w:color="auto"/>
        <w:left w:val="none" w:sz="0" w:space="0" w:color="auto"/>
        <w:bottom w:val="none" w:sz="0" w:space="0" w:color="auto"/>
        <w:right w:val="none" w:sz="0" w:space="0" w:color="auto"/>
      </w:divBdr>
      <w:divsChild>
        <w:div w:id="2041932925">
          <w:marLeft w:val="446"/>
          <w:marRight w:val="0"/>
          <w:marTop w:val="101"/>
          <w:marBottom w:val="0"/>
          <w:divBdr>
            <w:top w:val="none" w:sz="0" w:space="0" w:color="auto"/>
            <w:left w:val="none" w:sz="0" w:space="0" w:color="auto"/>
            <w:bottom w:val="none" w:sz="0" w:space="0" w:color="auto"/>
            <w:right w:val="none" w:sz="0" w:space="0" w:color="auto"/>
          </w:divBdr>
        </w:div>
        <w:div w:id="1301618264">
          <w:marLeft w:val="446"/>
          <w:marRight w:val="0"/>
          <w:marTop w:val="101"/>
          <w:marBottom w:val="0"/>
          <w:divBdr>
            <w:top w:val="none" w:sz="0" w:space="0" w:color="auto"/>
            <w:left w:val="none" w:sz="0" w:space="0" w:color="auto"/>
            <w:bottom w:val="none" w:sz="0" w:space="0" w:color="auto"/>
            <w:right w:val="none" w:sz="0" w:space="0" w:color="auto"/>
          </w:divBdr>
        </w:div>
        <w:div w:id="1011225542">
          <w:marLeft w:val="446"/>
          <w:marRight w:val="0"/>
          <w:marTop w:val="101"/>
          <w:marBottom w:val="0"/>
          <w:divBdr>
            <w:top w:val="none" w:sz="0" w:space="0" w:color="auto"/>
            <w:left w:val="none" w:sz="0" w:space="0" w:color="auto"/>
            <w:bottom w:val="none" w:sz="0" w:space="0" w:color="auto"/>
            <w:right w:val="none" w:sz="0" w:space="0" w:color="auto"/>
          </w:divBdr>
        </w:div>
      </w:divsChild>
    </w:div>
    <w:div w:id="695279193">
      <w:bodyDiv w:val="1"/>
      <w:marLeft w:val="0"/>
      <w:marRight w:val="0"/>
      <w:marTop w:val="0"/>
      <w:marBottom w:val="0"/>
      <w:divBdr>
        <w:top w:val="none" w:sz="0" w:space="0" w:color="auto"/>
        <w:left w:val="none" w:sz="0" w:space="0" w:color="auto"/>
        <w:bottom w:val="none" w:sz="0" w:space="0" w:color="auto"/>
        <w:right w:val="none" w:sz="0" w:space="0" w:color="auto"/>
      </w:divBdr>
      <w:divsChild>
        <w:div w:id="1058474858">
          <w:marLeft w:val="0"/>
          <w:marRight w:val="0"/>
          <w:marTop w:val="0"/>
          <w:marBottom w:val="150"/>
          <w:divBdr>
            <w:top w:val="none" w:sz="0" w:space="0" w:color="auto"/>
            <w:left w:val="none" w:sz="0" w:space="0" w:color="auto"/>
            <w:bottom w:val="none" w:sz="0" w:space="0" w:color="auto"/>
            <w:right w:val="none" w:sz="0" w:space="0" w:color="auto"/>
          </w:divBdr>
          <w:divsChild>
            <w:div w:id="1836914991">
              <w:marLeft w:val="0"/>
              <w:marRight w:val="0"/>
              <w:marTop w:val="0"/>
              <w:marBottom w:val="0"/>
              <w:divBdr>
                <w:top w:val="none" w:sz="0" w:space="0" w:color="auto"/>
                <w:left w:val="none" w:sz="0" w:space="0" w:color="auto"/>
                <w:bottom w:val="none" w:sz="0" w:space="0" w:color="auto"/>
                <w:right w:val="none" w:sz="0" w:space="0" w:color="auto"/>
              </w:divBdr>
              <w:divsChild>
                <w:div w:id="1053043284">
                  <w:marLeft w:val="1115"/>
                  <w:marRight w:val="0"/>
                  <w:marTop w:val="0"/>
                  <w:marBottom w:val="0"/>
                  <w:divBdr>
                    <w:top w:val="none" w:sz="0" w:space="0" w:color="auto"/>
                    <w:left w:val="none" w:sz="0" w:space="0" w:color="auto"/>
                    <w:bottom w:val="none" w:sz="0" w:space="0" w:color="auto"/>
                    <w:right w:val="none" w:sz="0" w:space="0" w:color="auto"/>
                  </w:divBdr>
                </w:div>
                <w:div w:id="2047560862">
                  <w:marLeft w:val="334"/>
                  <w:marRight w:val="0"/>
                  <w:marTop w:val="0"/>
                  <w:marBottom w:val="0"/>
                  <w:divBdr>
                    <w:top w:val="none" w:sz="0" w:space="0" w:color="auto"/>
                    <w:left w:val="none" w:sz="0" w:space="0" w:color="auto"/>
                    <w:bottom w:val="none" w:sz="0" w:space="0" w:color="auto"/>
                    <w:right w:val="none" w:sz="0" w:space="0" w:color="auto"/>
                  </w:divBdr>
                </w:div>
                <w:div w:id="1892762091">
                  <w:marLeft w:val="334"/>
                  <w:marRight w:val="0"/>
                  <w:marTop w:val="0"/>
                  <w:marBottom w:val="0"/>
                  <w:divBdr>
                    <w:top w:val="none" w:sz="0" w:space="0" w:color="auto"/>
                    <w:left w:val="none" w:sz="0" w:space="0" w:color="auto"/>
                    <w:bottom w:val="none" w:sz="0" w:space="0" w:color="auto"/>
                    <w:right w:val="none" w:sz="0" w:space="0" w:color="auto"/>
                  </w:divBdr>
                </w:div>
              </w:divsChild>
            </w:div>
          </w:divsChild>
        </w:div>
        <w:div w:id="1881436119">
          <w:marLeft w:val="0"/>
          <w:marRight w:val="0"/>
          <w:marTop w:val="0"/>
          <w:marBottom w:val="150"/>
          <w:divBdr>
            <w:top w:val="none" w:sz="0" w:space="0" w:color="auto"/>
            <w:left w:val="none" w:sz="0" w:space="0" w:color="auto"/>
            <w:bottom w:val="none" w:sz="0" w:space="0" w:color="auto"/>
            <w:right w:val="none" w:sz="0" w:space="0" w:color="auto"/>
          </w:divBdr>
          <w:divsChild>
            <w:div w:id="896667031">
              <w:marLeft w:val="0"/>
              <w:marRight w:val="0"/>
              <w:marTop w:val="0"/>
              <w:marBottom w:val="0"/>
              <w:divBdr>
                <w:top w:val="none" w:sz="0" w:space="0" w:color="auto"/>
                <w:left w:val="none" w:sz="0" w:space="0" w:color="auto"/>
                <w:bottom w:val="none" w:sz="0" w:space="0" w:color="auto"/>
                <w:right w:val="none" w:sz="0" w:space="0" w:color="auto"/>
              </w:divBdr>
              <w:divsChild>
                <w:div w:id="2097744581">
                  <w:marLeft w:val="334"/>
                  <w:marRight w:val="0"/>
                  <w:marTop w:val="0"/>
                  <w:marBottom w:val="0"/>
                  <w:divBdr>
                    <w:top w:val="none" w:sz="0" w:space="0" w:color="auto"/>
                    <w:left w:val="none" w:sz="0" w:space="0" w:color="auto"/>
                    <w:bottom w:val="none" w:sz="0" w:space="0" w:color="auto"/>
                    <w:right w:val="none" w:sz="0" w:space="0" w:color="auto"/>
                  </w:divBdr>
                </w:div>
                <w:div w:id="632831700">
                  <w:marLeft w:val="334"/>
                  <w:marRight w:val="0"/>
                  <w:marTop w:val="0"/>
                  <w:marBottom w:val="0"/>
                  <w:divBdr>
                    <w:top w:val="none" w:sz="0" w:space="0" w:color="auto"/>
                    <w:left w:val="none" w:sz="0" w:space="0" w:color="auto"/>
                    <w:bottom w:val="none" w:sz="0" w:space="0" w:color="auto"/>
                    <w:right w:val="none" w:sz="0" w:space="0" w:color="auto"/>
                  </w:divBdr>
                </w:div>
                <w:div w:id="1769959757">
                  <w:marLeft w:val="3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868396">
      <w:bodyDiv w:val="1"/>
      <w:marLeft w:val="0"/>
      <w:marRight w:val="0"/>
      <w:marTop w:val="0"/>
      <w:marBottom w:val="0"/>
      <w:divBdr>
        <w:top w:val="none" w:sz="0" w:space="0" w:color="auto"/>
        <w:left w:val="none" w:sz="0" w:space="0" w:color="auto"/>
        <w:bottom w:val="none" w:sz="0" w:space="0" w:color="auto"/>
        <w:right w:val="none" w:sz="0" w:space="0" w:color="auto"/>
      </w:divBdr>
      <w:divsChild>
        <w:div w:id="300430314">
          <w:marLeft w:val="274"/>
          <w:marRight w:val="0"/>
          <w:marTop w:val="86"/>
          <w:marBottom w:val="0"/>
          <w:divBdr>
            <w:top w:val="none" w:sz="0" w:space="0" w:color="auto"/>
            <w:left w:val="none" w:sz="0" w:space="0" w:color="auto"/>
            <w:bottom w:val="none" w:sz="0" w:space="0" w:color="auto"/>
            <w:right w:val="none" w:sz="0" w:space="0" w:color="auto"/>
          </w:divBdr>
        </w:div>
      </w:divsChild>
    </w:div>
    <w:div w:id="717969941">
      <w:bodyDiv w:val="1"/>
      <w:marLeft w:val="0"/>
      <w:marRight w:val="0"/>
      <w:marTop w:val="0"/>
      <w:marBottom w:val="0"/>
      <w:divBdr>
        <w:top w:val="none" w:sz="0" w:space="0" w:color="auto"/>
        <w:left w:val="none" w:sz="0" w:space="0" w:color="auto"/>
        <w:bottom w:val="none" w:sz="0" w:space="0" w:color="auto"/>
        <w:right w:val="none" w:sz="0" w:space="0" w:color="auto"/>
      </w:divBdr>
      <w:divsChild>
        <w:div w:id="700739338">
          <w:marLeft w:val="274"/>
          <w:marRight w:val="0"/>
          <w:marTop w:val="86"/>
          <w:marBottom w:val="0"/>
          <w:divBdr>
            <w:top w:val="none" w:sz="0" w:space="0" w:color="auto"/>
            <w:left w:val="none" w:sz="0" w:space="0" w:color="auto"/>
            <w:bottom w:val="none" w:sz="0" w:space="0" w:color="auto"/>
            <w:right w:val="none" w:sz="0" w:space="0" w:color="auto"/>
          </w:divBdr>
        </w:div>
        <w:div w:id="857936266">
          <w:marLeft w:val="274"/>
          <w:marRight w:val="0"/>
          <w:marTop w:val="86"/>
          <w:marBottom w:val="0"/>
          <w:divBdr>
            <w:top w:val="none" w:sz="0" w:space="0" w:color="auto"/>
            <w:left w:val="none" w:sz="0" w:space="0" w:color="auto"/>
            <w:bottom w:val="none" w:sz="0" w:space="0" w:color="auto"/>
            <w:right w:val="none" w:sz="0" w:space="0" w:color="auto"/>
          </w:divBdr>
        </w:div>
        <w:div w:id="2014138525">
          <w:marLeft w:val="274"/>
          <w:marRight w:val="0"/>
          <w:marTop w:val="86"/>
          <w:marBottom w:val="0"/>
          <w:divBdr>
            <w:top w:val="none" w:sz="0" w:space="0" w:color="auto"/>
            <w:left w:val="none" w:sz="0" w:space="0" w:color="auto"/>
            <w:bottom w:val="none" w:sz="0" w:space="0" w:color="auto"/>
            <w:right w:val="none" w:sz="0" w:space="0" w:color="auto"/>
          </w:divBdr>
        </w:div>
      </w:divsChild>
    </w:div>
    <w:div w:id="735594717">
      <w:bodyDiv w:val="1"/>
      <w:marLeft w:val="0"/>
      <w:marRight w:val="0"/>
      <w:marTop w:val="0"/>
      <w:marBottom w:val="0"/>
      <w:divBdr>
        <w:top w:val="none" w:sz="0" w:space="0" w:color="auto"/>
        <w:left w:val="none" w:sz="0" w:space="0" w:color="auto"/>
        <w:bottom w:val="none" w:sz="0" w:space="0" w:color="auto"/>
        <w:right w:val="none" w:sz="0" w:space="0" w:color="auto"/>
      </w:divBdr>
      <w:divsChild>
        <w:div w:id="2144033057">
          <w:marLeft w:val="274"/>
          <w:marRight w:val="0"/>
          <w:marTop w:val="86"/>
          <w:marBottom w:val="0"/>
          <w:divBdr>
            <w:top w:val="none" w:sz="0" w:space="0" w:color="auto"/>
            <w:left w:val="none" w:sz="0" w:space="0" w:color="auto"/>
            <w:bottom w:val="none" w:sz="0" w:space="0" w:color="auto"/>
            <w:right w:val="none" w:sz="0" w:space="0" w:color="auto"/>
          </w:divBdr>
        </w:div>
        <w:div w:id="750735379">
          <w:marLeft w:val="274"/>
          <w:marRight w:val="0"/>
          <w:marTop w:val="86"/>
          <w:marBottom w:val="0"/>
          <w:divBdr>
            <w:top w:val="none" w:sz="0" w:space="0" w:color="auto"/>
            <w:left w:val="none" w:sz="0" w:space="0" w:color="auto"/>
            <w:bottom w:val="none" w:sz="0" w:space="0" w:color="auto"/>
            <w:right w:val="none" w:sz="0" w:space="0" w:color="auto"/>
          </w:divBdr>
        </w:div>
        <w:div w:id="160656987">
          <w:marLeft w:val="274"/>
          <w:marRight w:val="0"/>
          <w:marTop w:val="86"/>
          <w:marBottom w:val="0"/>
          <w:divBdr>
            <w:top w:val="none" w:sz="0" w:space="0" w:color="auto"/>
            <w:left w:val="none" w:sz="0" w:space="0" w:color="auto"/>
            <w:bottom w:val="none" w:sz="0" w:space="0" w:color="auto"/>
            <w:right w:val="none" w:sz="0" w:space="0" w:color="auto"/>
          </w:divBdr>
        </w:div>
        <w:div w:id="2022512360">
          <w:marLeft w:val="274"/>
          <w:marRight w:val="0"/>
          <w:marTop w:val="86"/>
          <w:marBottom w:val="0"/>
          <w:divBdr>
            <w:top w:val="none" w:sz="0" w:space="0" w:color="auto"/>
            <w:left w:val="none" w:sz="0" w:space="0" w:color="auto"/>
            <w:bottom w:val="none" w:sz="0" w:space="0" w:color="auto"/>
            <w:right w:val="none" w:sz="0" w:space="0" w:color="auto"/>
          </w:divBdr>
        </w:div>
        <w:div w:id="2042127816">
          <w:marLeft w:val="994"/>
          <w:marRight w:val="0"/>
          <w:marTop w:val="86"/>
          <w:marBottom w:val="0"/>
          <w:divBdr>
            <w:top w:val="none" w:sz="0" w:space="0" w:color="auto"/>
            <w:left w:val="none" w:sz="0" w:space="0" w:color="auto"/>
            <w:bottom w:val="none" w:sz="0" w:space="0" w:color="auto"/>
            <w:right w:val="none" w:sz="0" w:space="0" w:color="auto"/>
          </w:divBdr>
        </w:div>
        <w:div w:id="61872984">
          <w:marLeft w:val="994"/>
          <w:marRight w:val="0"/>
          <w:marTop w:val="86"/>
          <w:marBottom w:val="0"/>
          <w:divBdr>
            <w:top w:val="none" w:sz="0" w:space="0" w:color="auto"/>
            <w:left w:val="none" w:sz="0" w:space="0" w:color="auto"/>
            <w:bottom w:val="none" w:sz="0" w:space="0" w:color="auto"/>
            <w:right w:val="none" w:sz="0" w:space="0" w:color="auto"/>
          </w:divBdr>
        </w:div>
        <w:div w:id="707875828">
          <w:marLeft w:val="994"/>
          <w:marRight w:val="0"/>
          <w:marTop w:val="86"/>
          <w:marBottom w:val="0"/>
          <w:divBdr>
            <w:top w:val="none" w:sz="0" w:space="0" w:color="auto"/>
            <w:left w:val="none" w:sz="0" w:space="0" w:color="auto"/>
            <w:bottom w:val="none" w:sz="0" w:space="0" w:color="auto"/>
            <w:right w:val="none" w:sz="0" w:space="0" w:color="auto"/>
          </w:divBdr>
        </w:div>
        <w:div w:id="1219632304">
          <w:marLeft w:val="994"/>
          <w:marRight w:val="0"/>
          <w:marTop w:val="86"/>
          <w:marBottom w:val="0"/>
          <w:divBdr>
            <w:top w:val="none" w:sz="0" w:space="0" w:color="auto"/>
            <w:left w:val="none" w:sz="0" w:space="0" w:color="auto"/>
            <w:bottom w:val="none" w:sz="0" w:space="0" w:color="auto"/>
            <w:right w:val="none" w:sz="0" w:space="0" w:color="auto"/>
          </w:divBdr>
        </w:div>
      </w:divsChild>
    </w:div>
    <w:div w:id="815955155">
      <w:bodyDiv w:val="1"/>
      <w:marLeft w:val="0"/>
      <w:marRight w:val="0"/>
      <w:marTop w:val="0"/>
      <w:marBottom w:val="0"/>
      <w:divBdr>
        <w:top w:val="none" w:sz="0" w:space="0" w:color="auto"/>
        <w:left w:val="none" w:sz="0" w:space="0" w:color="auto"/>
        <w:bottom w:val="none" w:sz="0" w:space="0" w:color="auto"/>
        <w:right w:val="none" w:sz="0" w:space="0" w:color="auto"/>
      </w:divBdr>
      <w:divsChild>
        <w:div w:id="1505822524">
          <w:marLeft w:val="274"/>
          <w:marRight w:val="0"/>
          <w:marTop w:val="86"/>
          <w:marBottom w:val="0"/>
          <w:divBdr>
            <w:top w:val="none" w:sz="0" w:space="0" w:color="auto"/>
            <w:left w:val="none" w:sz="0" w:space="0" w:color="auto"/>
            <w:bottom w:val="none" w:sz="0" w:space="0" w:color="auto"/>
            <w:right w:val="none" w:sz="0" w:space="0" w:color="auto"/>
          </w:divBdr>
        </w:div>
        <w:div w:id="2128230345">
          <w:marLeft w:val="994"/>
          <w:marRight w:val="0"/>
          <w:marTop w:val="86"/>
          <w:marBottom w:val="0"/>
          <w:divBdr>
            <w:top w:val="none" w:sz="0" w:space="0" w:color="auto"/>
            <w:left w:val="none" w:sz="0" w:space="0" w:color="auto"/>
            <w:bottom w:val="none" w:sz="0" w:space="0" w:color="auto"/>
            <w:right w:val="none" w:sz="0" w:space="0" w:color="auto"/>
          </w:divBdr>
        </w:div>
      </w:divsChild>
    </w:div>
    <w:div w:id="843201121">
      <w:bodyDiv w:val="1"/>
      <w:marLeft w:val="0"/>
      <w:marRight w:val="0"/>
      <w:marTop w:val="0"/>
      <w:marBottom w:val="0"/>
      <w:divBdr>
        <w:top w:val="none" w:sz="0" w:space="0" w:color="auto"/>
        <w:left w:val="none" w:sz="0" w:space="0" w:color="auto"/>
        <w:bottom w:val="none" w:sz="0" w:space="0" w:color="auto"/>
        <w:right w:val="none" w:sz="0" w:space="0" w:color="auto"/>
      </w:divBdr>
    </w:div>
    <w:div w:id="849027359">
      <w:bodyDiv w:val="1"/>
      <w:marLeft w:val="0"/>
      <w:marRight w:val="0"/>
      <w:marTop w:val="0"/>
      <w:marBottom w:val="0"/>
      <w:divBdr>
        <w:top w:val="none" w:sz="0" w:space="0" w:color="auto"/>
        <w:left w:val="none" w:sz="0" w:space="0" w:color="auto"/>
        <w:bottom w:val="none" w:sz="0" w:space="0" w:color="auto"/>
        <w:right w:val="none" w:sz="0" w:space="0" w:color="auto"/>
      </w:divBdr>
    </w:div>
    <w:div w:id="863179564">
      <w:bodyDiv w:val="1"/>
      <w:marLeft w:val="0"/>
      <w:marRight w:val="0"/>
      <w:marTop w:val="0"/>
      <w:marBottom w:val="0"/>
      <w:divBdr>
        <w:top w:val="none" w:sz="0" w:space="0" w:color="auto"/>
        <w:left w:val="none" w:sz="0" w:space="0" w:color="auto"/>
        <w:bottom w:val="none" w:sz="0" w:space="0" w:color="auto"/>
        <w:right w:val="none" w:sz="0" w:space="0" w:color="auto"/>
      </w:divBdr>
      <w:divsChild>
        <w:div w:id="195581634">
          <w:marLeft w:val="274"/>
          <w:marRight w:val="0"/>
          <w:marTop w:val="86"/>
          <w:marBottom w:val="0"/>
          <w:divBdr>
            <w:top w:val="none" w:sz="0" w:space="0" w:color="auto"/>
            <w:left w:val="none" w:sz="0" w:space="0" w:color="auto"/>
            <w:bottom w:val="none" w:sz="0" w:space="0" w:color="auto"/>
            <w:right w:val="none" w:sz="0" w:space="0" w:color="auto"/>
          </w:divBdr>
        </w:div>
        <w:div w:id="460077567">
          <w:marLeft w:val="994"/>
          <w:marRight w:val="0"/>
          <w:marTop w:val="86"/>
          <w:marBottom w:val="0"/>
          <w:divBdr>
            <w:top w:val="none" w:sz="0" w:space="0" w:color="auto"/>
            <w:left w:val="none" w:sz="0" w:space="0" w:color="auto"/>
            <w:bottom w:val="none" w:sz="0" w:space="0" w:color="auto"/>
            <w:right w:val="none" w:sz="0" w:space="0" w:color="auto"/>
          </w:divBdr>
        </w:div>
        <w:div w:id="197935830">
          <w:marLeft w:val="994"/>
          <w:marRight w:val="0"/>
          <w:marTop w:val="86"/>
          <w:marBottom w:val="0"/>
          <w:divBdr>
            <w:top w:val="none" w:sz="0" w:space="0" w:color="auto"/>
            <w:left w:val="none" w:sz="0" w:space="0" w:color="auto"/>
            <w:bottom w:val="none" w:sz="0" w:space="0" w:color="auto"/>
            <w:right w:val="none" w:sz="0" w:space="0" w:color="auto"/>
          </w:divBdr>
        </w:div>
      </w:divsChild>
    </w:div>
    <w:div w:id="888802554">
      <w:bodyDiv w:val="1"/>
      <w:marLeft w:val="0"/>
      <w:marRight w:val="0"/>
      <w:marTop w:val="0"/>
      <w:marBottom w:val="0"/>
      <w:divBdr>
        <w:top w:val="none" w:sz="0" w:space="0" w:color="auto"/>
        <w:left w:val="none" w:sz="0" w:space="0" w:color="auto"/>
        <w:bottom w:val="none" w:sz="0" w:space="0" w:color="auto"/>
        <w:right w:val="none" w:sz="0" w:space="0" w:color="auto"/>
      </w:divBdr>
      <w:divsChild>
        <w:div w:id="788203156">
          <w:marLeft w:val="274"/>
          <w:marRight w:val="0"/>
          <w:marTop w:val="86"/>
          <w:marBottom w:val="0"/>
          <w:divBdr>
            <w:top w:val="none" w:sz="0" w:space="0" w:color="auto"/>
            <w:left w:val="none" w:sz="0" w:space="0" w:color="auto"/>
            <w:bottom w:val="none" w:sz="0" w:space="0" w:color="auto"/>
            <w:right w:val="none" w:sz="0" w:space="0" w:color="auto"/>
          </w:divBdr>
        </w:div>
        <w:div w:id="1807309518">
          <w:marLeft w:val="274"/>
          <w:marRight w:val="0"/>
          <w:marTop w:val="86"/>
          <w:marBottom w:val="0"/>
          <w:divBdr>
            <w:top w:val="none" w:sz="0" w:space="0" w:color="auto"/>
            <w:left w:val="none" w:sz="0" w:space="0" w:color="auto"/>
            <w:bottom w:val="none" w:sz="0" w:space="0" w:color="auto"/>
            <w:right w:val="none" w:sz="0" w:space="0" w:color="auto"/>
          </w:divBdr>
        </w:div>
      </w:divsChild>
    </w:div>
    <w:div w:id="923952251">
      <w:bodyDiv w:val="1"/>
      <w:marLeft w:val="0"/>
      <w:marRight w:val="0"/>
      <w:marTop w:val="0"/>
      <w:marBottom w:val="0"/>
      <w:divBdr>
        <w:top w:val="none" w:sz="0" w:space="0" w:color="auto"/>
        <w:left w:val="none" w:sz="0" w:space="0" w:color="auto"/>
        <w:bottom w:val="none" w:sz="0" w:space="0" w:color="auto"/>
        <w:right w:val="none" w:sz="0" w:space="0" w:color="auto"/>
      </w:divBdr>
      <w:divsChild>
        <w:div w:id="742994227">
          <w:marLeft w:val="274"/>
          <w:marRight w:val="0"/>
          <w:marTop w:val="86"/>
          <w:marBottom w:val="0"/>
          <w:divBdr>
            <w:top w:val="none" w:sz="0" w:space="0" w:color="auto"/>
            <w:left w:val="none" w:sz="0" w:space="0" w:color="auto"/>
            <w:bottom w:val="none" w:sz="0" w:space="0" w:color="auto"/>
            <w:right w:val="none" w:sz="0" w:space="0" w:color="auto"/>
          </w:divBdr>
        </w:div>
        <w:div w:id="399712873">
          <w:marLeft w:val="994"/>
          <w:marRight w:val="0"/>
          <w:marTop w:val="86"/>
          <w:marBottom w:val="0"/>
          <w:divBdr>
            <w:top w:val="none" w:sz="0" w:space="0" w:color="auto"/>
            <w:left w:val="none" w:sz="0" w:space="0" w:color="auto"/>
            <w:bottom w:val="none" w:sz="0" w:space="0" w:color="auto"/>
            <w:right w:val="none" w:sz="0" w:space="0" w:color="auto"/>
          </w:divBdr>
        </w:div>
        <w:div w:id="1464033899">
          <w:marLeft w:val="994"/>
          <w:marRight w:val="0"/>
          <w:marTop w:val="86"/>
          <w:marBottom w:val="0"/>
          <w:divBdr>
            <w:top w:val="none" w:sz="0" w:space="0" w:color="auto"/>
            <w:left w:val="none" w:sz="0" w:space="0" w:color="auto"/>
            <w:bottom w:val="none" w:sz="0" w:space="0" w:color="auto"/>
            <w:right w:val="none" w:sz="0" w:space="0" w:color="auto"/>
          </w:divBdr>
        </w:div>
        <w:div w:id="1005673697">
          <w:marLeft w:val="274"/>
          <w:marRight w:val="0"/>
          <w:marTop w:val="86"/>
          <w:marBottom w:val="0"/>
          <w:divBdr>
            <w:top w:val="none" w:sz="0" w:space="0" w:color="auto"/>
            <w:left w:val="none" w:sz="0" w:space="0" w:color="auto"/>
            <w:bottom w:val="none" w:sz="0" w:space="0" w:color="auto"/>
            <w:right w:val="none" w:sz="0" w:space="0" w:color="auto"/>
          </w:divBdr>
        </w:div>
        <w:div w:id="2082097752">
          <w:marLeft w:val="994"/>
          <w:marRight w:val="0"/>
          <w:marTop w:val="86"/>
          <w:marBottom w:val="0"/>
          <w:divBdr>
            <w:top w:val="none" w:sz="0" w:space="0" w:color="auto"/>
            <w:left w:val="none" w:sz="0" w:space="0" w:color="auto"/>
            <w:bottom w:val="none" w:sz="0" w:space="0" w:color="auto"/>
            <w:right w:val="none" w:sz="0" w:space="0" w:color="auto"/>
          </w:divBdr>
        </w:div>
      </w:divsChild>
    </w:div>
    <w:div w:id="956907072">
      <w:bodyDiv w:val="1"/>
      <w:marLeft w:val="0"/>
      <w:marRight w:val="0"/>
      <w:marTop w:val="0"/>
      <w:marBottom w:val="0"/>
      <w:divBdr>
        <w:top w:val="none" w:sz="0" w:space="0" w:color="auto"/>
        <w:left w:val="none" w:sz="0" w:space="0" w:color="auto"/>
        <w:bottom w:val="none" w:sz="0" w:space="0" w:color="auto"/>
        <w:right w:val="none" w:sz="0" w:space="0" w:color="auto"/>
      </w:divBdr>
      <w:divsChild>
        <w:div w:id="1782532214">
          <w:marLeft w:val="0"/>
          <w:marRight w:val="0"/>
          <w:marTop w:val="0"/>
          <w:marBottom w:val="0"/>
          <w:divBdr>
            <w:top w:val="none" w:sz="0" w:space="0" w:color="auto"/>
            <w:left w:val="none" w:sz="0" w:space="0" w:color="auto"/>
            <w:bottom w:val="none" w:sz="0" w:space="0" w:color="auto"/>
            <w:right w:val="none" w:sz="0" w:space="0" w:color="auto"/>
          </w:divBdr>
          <w:divsChild>
            <w:div w:id="14485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347082">
      <w:bodyDiv w:val="1"/>
      <w:marLeft w:val="0"/>
      <w:marRight w:val="0"/>
      <w:marTop w:val="0"/>
      <w:marBottom w:val="0"/>
      <w:divBdr>
        <w:top w:val="none" w:sz="0" w:space="0" w:color="auto"/>
        <w:left w:val="none" w:sz="0" w:space="0" w:color="auto"/>
        <w:bottom w:val="none" w:sz="0" w:space="0" w:color="auto"/>
        <w:right w:val="none" w:sz="0" w:space="0" w:color="auto"/>
      </w:divBdr>
    </w:div>
    <w:div w:id="994722784">
      <w:bodyDiv w:val="1"/>
      <w:marLeft w:val="0"/>
      <w:marRight w:val="0"/>
      <w:marTop w:val="0"/>
      <w:marBottom w:val="0"/>
      <w:divBdr>
        <w:top w:val="none" w:sz="0" w:space="0" w:color="auto"/>
        <w:left w:val="none" w:sz="0" w:space="0" w:color="auto"/>
        <w:bottom w:val="none" w:sz="0" w:space="0" w:color="auto"/>
        <w:right w:val="none" w:sz="0" w:space="0" w:color="auto"/>
      </w:divBdr>
    </w:div>
    <w:div w:id="1095787401">
      <w:bodyDiv w:val="1"/>
      <w:marLeft w:val="0"/>
      <w:marRight w:val="0"/>
      <w:marTop w:val="0"/>
      <w:marBottom w:val="0"/>
      <w:divBdr>
        <w:top w:val="none" w:sz="0" w:space="0" w:color="auto"/>
        <w:left w:val="none" w:sz="0" w:space="0" w:color="auto"/>
        <w:bottom w:val="none" w:sz="0" w:space="0" w:color="auto"/>
        <w:right w:val="none" w:sz="0" w:space="0" w:color="auto"/>
      </w:divBdr>
      <w:divsChild>
        <w:div w:id="655837915">
          <w:marLeft w:val="994"/>
          <w:marRight w:val="0"/>
          <w:marTop w:val="86"/>
          <w:marBottom w:val="0"/>
          <w:divBdr>
            <w:top w:val="none" w:sz="0" w:space="0" w:color="auto"/>
            <w:left w:val="none" w:sz="0" w:space="0" w:color="auto"/>
            <w:bottom w:val="none" w:sz="0" w:space="0" w:color="auto"/>
            <w:right w:val="none" w:sz="0" w:space="0" w:color="auto"/>
          </w:divBdr>
        </w:div>
      </w:divsChild>
    </w:div>
    <w:div w:id="1105535073">
      <w:bodyDiv w:val="1"/>
      <w:marLeft w:val="0"/>
      <w:marRight w:val="0"/>
      <w:marTop w:val="0"/>
      <w:marBottom w:val="0"/>
      <w:divBdr>
        <w:top w:val="none" w:sz="0" w:space="0" w:color="auto"/>
        <w:left w:val="none" w:sz="0" w:space="0" w:color="auto"/>
        <w:bottom w:val="none" w:sz="0" w:space="0" w:color="auto"/>
        <w:right w:val="none" w:sz="0" w:space="0" w:color="auto"/>
      </w:divBdr>
    </w:div>
    <w:div w:id="1107233148">
      <w:bodyDiv w:val="1"/>
      <w:marLeft w:val="0"/>
      <w:marRight w:val="0"/>
      <w:marTop w:val="0"/>
      <w:marBottom w:val="0"/>
      <w:divBdr>
        <w:top w:val="none" w:sz="0" w:space="0" w:color="auto"/>
        <w:left w:val="none" w:sz="0" w:space="0" w:color="auto"/>
        <w:bottom w:val="none" w:sz="0" w:space="0" w:color="auto"/>
        <w:right w:val="none" w:sz="0" w:space="0" w:color="auto"/>
      </w:divBdr>
      <w:divsChild>
        <w:div w:id="1810591346">
          <w:marLeft w:val="576"/>
          <w:marRight w:val="0"/>
          <w:marTop w:val="240"/>
          <w:marBottom w:val="0"/>
          <w:divBdr>
            <w:top w:val="none" w:sz="0" w:space="0" w:color="auto"/>
            <w:left w:val="none" w:sz="0" w:space="0" w:color="auto"/>
            <w:bottom w:val="none" w:sz="0" w:space="0" w:color="auto"/>
            <w:right w:val="none" w:sz="0" w:space="0" w:color="auto"/>
          </w:divBdr>
        </w:div>
        <w:div w:id="743573854">
          <w:marLeft w:val="576"/>
          <w:marRight w:val="0"/>
          <w:marTop w:val="240"/>
          <w:marBottom w:val="0"/>
          <w:divBdr>
            <w:top w:val="none" w:sz="0" w:space="0" w:color="auto"/>
            <w:left w:val="none" w:sz="0" w:space="0" w:color="auto"/>
            <w:bottom w:val="none" w:sz="0" w:space="0" w:color="auto"/>
            <w:right w:val="none" w:sz="0" w:space="0" w:color="auto"/>
          </w:divBdr>
        </w:div>
        <w:div w:id="45185414">
          <w:marLeft w:val="576"/>
          <w:marRight w:val="0"/>
          <w:marTop w:val="240"/>
          <w:marBottom w:val="0"/>
          <w:divBdr>
            <w:top w:val="none" w:sz="0" w:space="0" w:color="auto"/>
            <w:left w:val="none" w:sz="0" w:space="0" w:color="auto"/>
            <w:bottom w:val="none" w:sz="0" w:space="0" w:color="auto"/>
            <w:right w:val="none" w:sz="0" w:space="0" w:color="auto"/>
          </w:divBdr>
        </w:div>
        <w:div w:id="1946306518">
          <w:marLeft w:val="576"/>
          <w:marRight w:val="0"/>
          <w:marTop w:val="240"/>
          <w:marBottom w:val="0"/>
          <w:divBdr>
            <w:top w:val="none" w:sz="0" w:space="0" w:color="auto"/>
            <w:left w:val="none" w:sz="0" w:space="0" w:color="auto"/>
            <w:bottom w:val="none" w:sz="0" w:space="0" w:color="auto"/>
            <w:right w:val="none" w:sz="0" w:space="0" w:color="auto"/>
          </w:divBdr>
        </w:div>
        <w:div w:id="604768738">
          <w:marLeft w:val="576"/>
          <w:marRight w:val="0"/>
          <w:marTop w:val="240"/>
          <w:marBottom w:val="0"/>
          <w:divBdr>
            <w:top w:val="none" w:sz="0" w:space="0" w:color="auto"/>
            <w:left w:val="none" w:sz="0" w:space="0" w:color="auto"/>
            <w:bottom w:val="none" w:sz="0" w:space="0" w:color="auto"/>
            <w:right w:val="none" w:sz="0" w:space="0" w:color="auto"/>
          </w:divBdr>
        </w:div>
        <w:div w:id="1149249634">
          <w:marLeft w:val="576"/>
          <w:marRight w:val="0"/>
          <w:marTop w:val="240"/>
          <w:marBottom w:val="0"/>
          <w:divBdr>
            <w:top w:val="none" w:sz="0" w:space="0" w:color="auto"/>
            <w:left w:val="none" w:sz="0" w:space="0" w:color="auto"/>
            <w:bottom w:val="none" w:sz="0" w:space="0" w:color="auto"/>
            <w:right w:val="none" w:sz="0" w:space="0" w:color="auto"/>
          </w:divBdr>
        </w:div>
      </w:divsChild>
    </w:div>
    <w:div w:id="1129662744">
      <w:bodyDiv w:val="1"/>
      <w:marLeft w:val="0"/>
      <w:marRight w:val="0"/>
      <w:marTop w:val="0"/>
      <w:marBottom w:val="0"/>
      <w:divBdr>
        <w:top w:val="none" w:sz="0" w:space="0" w:color="auto"/>
        <w:left w:val="none" w:sz="0" w:space="0" w:color="auto"/>
        <w:bottom w:val="none" w:sz="0" w:space="0" w:color="auto"/>
        <w:right w:val="none" w:sz="0" w:space="0" w:color="auto"/>
      </w:divBdr>
      <w:divsChild>
        <w:div w:id="930432545">
          <w:marLeft w:val="274"/>
          <w:marRight w:val="0"/>
          <w:marTop w:val="86"/>
          <w:marBottom w:val="0"/>
          <w:divBdr>
            <w:top w:val="none" w:sz="0" w:space="0" w:color="auto"/>
            <w:left w:val="none" w:sz="0" w:space="0" w:color="auto"/>
            <w:bottom w:val="none" w:sz="0" w:space="0" w:color="auto"/>
            <w:right w:val="none" w:sz="0" w:space="0" w:color="auto"/>
          </w:divBdr>
        </w:div>
        <w:div w:id="1466121377">
          <w:marLeft w:val="994"/>
          <w:marRight w:val="0"/>
          <w:marTop w:val="86"/>
          <w:marBottom w:val="0"/>
          <w:divBdr>
            <w:top w:val="none" w:sz="0" w:space="0" w:color="auto"/>
            <w:left w:val="none" w:sz="0" w:space="0" w:color="auto"/>
            <w:bottom w:val="none" w:sz="0" w:space="0" w:color="auto"/>
            <w:right w:val="none" w:sz="0" w:space="0" w:color="auto"/>
          </w:divBdr>
        </w:div>
        <w:div w:id="1007488163">
          <w:marLeft w:val="274"/>
          <w:marRight w:val="0"/>
          <w:marTop w:val="86"/>
          <w:marBottom w:val="0"/>
          <w:divBdr>
            <w:top w:val="none" w:sz="0" w:space="0" w:color="auto"/>
            <w:left w:val="none" w:sz="0" w:space="0" w:color="auto"/>
            <w:bottom w:val="none" w:sz="0" w:space="0" w:color="auto"/>
            <w:right w:val="none" w:sz="0" w:space="0" w:color="auto"/>
          </w:divBdr>
        </w:div>
        <w:div w:id="290206385">
          <w:marLeft w:val="274"/>
          <w:marRight w:val="0"/>
          <w:marTop w:val="86"/>
          <w:marBottom w:val="0"/>
          <w:divBdr>
            <w:top w:val="none" w:sz="0" w:space="0" w:color="auto"/>
            <w:left w:val="none" w:sz="0" w:space="0" w:color="auto"/>
            <w:bottom w:val="none" w:sz="0" w:space="0" w:color="auto"/>
            <w:right w:val="none" w:sz="0" w:space="0" w:color="auto"/>
          </w:divBdr>
        </w:div>
      </w:divsChild>
    </w:div>
    <w:div w:id="1130593951">
      <w:bodyDiv w:val="1"/>
      <w:marLeft w:val="0"/>
      <w:marRight w:val="0"/>
      <w:marTop w:val="0"/>
      <w:marBottom w:val="0"/>
      <w:divBdr>
        <w:top w:val="none" w:sz="0" w:space="0" w:color="auto"/>
        <w:left w:val="none" w:sz="0" w:space="0" w:color="auto"/>
        <w:bottom w:val="none" w:sz="0" w:space="0" w:color="auto"/>
        <w:right w:val="none" w:sz="0" w:space="0" w:color="auto"/>
      </w:divBdr>
    </w:div>
    <w:div w:id="1151941282">
      <w:bodyDiv w:val="1"/>
      <w:marLeft w:val="0"/>
      <w:marRight w:val="0"/>
      <w:marTop w:val="0"/>
      <w:marBottom w:val="0"/>
      <w:divBdr>
        <w:top w:val="none" w:sz="0" w:space="0" w:color="auto"/>
        <w:left w:val="none" w:sz="0" w:space="0" w:color="auto"/>
        <w:bottom w:val="none" w:sz="0" w:space="0" w:color="auto"/>
        <w:right w:val="none" w:sz="0" w:space="0" w:color="auto"/>
      </w:divBdr>
      <w:divsChild>
        <w:div w:id="1118793191">
          <w:marLeft w:val="274"/>
          <w:marRight w:val="0"/>
          <w:marTop w:val="86"/>
          <w:marBottom w:val="0"/>
          <w:divBdr>
            <w:top w:val="none" w:sz="0" w:space="0" w:color="auto"/>
            <w:left w:val="none" w:sz="0" w:space="0" w:color="auto"/>
            <w:bottom w:val="none" w:sz="0" w:space="0" w:color="auto"/>
            <w:right w:val="none" w:sz="0" w:space="0" w:color="auto"/>
          </w:divBdr>
        </w:div>
        <w:div w:id="2022196913">
          <w:marLeft w:val="994"/>
          <w:marRight w:val="0"/>
          <w:marTop w:val="86"/>
          <w:marBottom w:val="0"/>
          <w:divBdr>
            <w:top w:val="none" w:sz="0" w:space="0" w:color="auto"/>
            <w:left w:val="none" w:sz="0" w:space="0" w:color="auto"/>
            <w:bottom w:val="none" w:sz="0" w:space="0" w:color="auto"/>
            <w:right w:val="none" w:sz="0" w:space="0" w:color="auto"/>
          </w:divBdr>
        </w:div>
        <w:div w:id="212351672">
          <w:marLeft w:val="994"/>
          <w:marRight w:val="0"/>
          <w:marTop w:val="86"/>
          <w:marBottom w:val="0"/>
          <w:divBdr>
            <w:top w:val="none" w:sz="0" w:space="0" w:color="auto"/>
            <w:left w:val="none" w:sz="0" w:space="0" w:color="auto"/>
            <w:bottom w:val="none" w:sz="0" w:space="0" w:color="auto"/>
            <w:right w:val="none" w:sz="0" w:space="0" w:color="auto"/>
          </w:divBdr>
        </w:div>
      </w:divsChild>
    </w:div>
    <w:div w:id="1177496676">
      <w:bodyDiv w:val="1"/>
      <w:marLeft w:val="0"/>
      <w:marRight w:val="0"/>
      <w:marTop w:val="0"/>
      <w:marBottom w:val="0"/>
      <w:divBdr>
        <w:top w:val="none" w:sz="0" w:space="0" w:color="auto"/>
        <w:left w:val="none" w:sz="0" w:space="0" w:color="auto"/>
        <w:bottom w:val="none" w:sz="0" w:space="0" w:color="auto"/>
        <w:right w:val="none" w:sz="0" w:space="0" w:color="auto"/>
      </w:divBdr>
      <w:divsChild>
        <w:div w:id="1529104059">
          <w:marLeft w:val="274"/>
          <w:marRight w:val="0"/>
          <w:marTop w:val="86"/>
          <w:marBottom w:val="0"/>
          <w:divBdr>
            <w:top w:val="none" w:sz="0" w:space="0" w:color="auto"/>
            <w:left w:val="none" w:sz="0" w:space="0" w:color="auto"/>
            <w:bottom w:val="none" w:sz="0" w:space="0" w:color="auto"/>
            <w:right w:val="none" w:sz="0" w:space="0" w:color="auto"/>
          </w:divBdr>
        </w:div>
        <w:div w:id="1122310127">
          <w:marLeft w:val="274"/>
          <w:marRight w:val="0"/>
          <w:marTop w:val="86"/>
          <w:marBottom w:val="0"/>
          <w:divBdr>
            <w:top w:val="none" w:sz="0" w:space="0" w:color="auto"/>
            <w:left w:val="none" w:sz="0" w:space="0" w:color="auto"/>
            <w:bottom w:val="none" w:sz="0" w:space="0" w:color="auto"/>
            <w:right w:val="none" w:sz="0" w:space="0" w:color="auto"/>
          </w:divBdr>
        </w:div>
      </w:divsChild>
    </w:div>
    <w:div w:id="1317034813">
      <w:bodyDiv w:val="1"/>
      <w:marLeft w:val="0"/>
      <w:marRight w:val="0"/>
      <w:marTop w:val="0"/>
      <w:marBottom w:val="0"/>
      <w:divBdr>
        <w:top w:val="none" w:sz="0" w:space="0" w:color="auto"/>
        <w:left w:val="none" w:sz="0" w:space="0" w:color="auto"/>
        <w:bottom w:val="none" w:sz="0" w:space="0" w:color="auto"/>
        <w:right w:val="none" w:sz="0" w:space="0" w:color="auto"/>
      </w:divBdr>
      <w:divsChild>
        <w:div w:id="849101189">
          <w:marLeft w:val="274"/>
          <w:marRight w:val="0"/>
          <w:marTop w:val="86"/>
          <w:marBottom w:val="0"/>
          <w:divBdr>
            <w:top w:val="none" w:sz="0" w:space="0" w:color="auto"/>
            <w:left w:val="none" w:sz="0" w:space="0" w:color="auto"/>
            <w:bottom w:val="none" w:sz="0" w:space="0" w:color="auto"/>
            <w:right w:val="none" w:sz="0" w:space="0" w:color="auto"/>
          </w:divBdr>
        </w:div>
        <w:div w:id="1439715655">
          <w:marLeft w:val="274"/>
          <w:marRight w:val="0"/>
          <w:marTop w:val="86"/>
          <w:marBottom w:val="0"/>
          <w:divBdr>
            <w:top w:val="none" w:sz="0" w:space="0" w:color="auto"/>
            <w:left w:val="none" w:sz="0" w:space="0" w:color="auto"/>
            <w:bottom w:val="none" w:sz="0" w:space="0" w:color="auto"/>
            <w:right w:val="none" w:sz="0" w:space="0" w:color="auto"/>
          </w:divBdr>
        </w:div>
        <w:div w:id="239363712">
          <w:marLeft w:val="994"/>
          <w:marRight w:val="0"/>
          <w:marTop w:val="86"/>
          <w:marBottom w:val="0"/>
          <w:divBdr>
            <w:top w:val="none" w:sz="0" w:space="0" w:color="auto"/>
            <w:left w:val="none" w:sz="0" w:space="0" w:color="auto"/>
            <w:bottom w:val="none" w:sz="0" w:space="0" w:color="auto"/>
            <w:right w:val="none" w:sz="0" w:space="0" w:color="auto"/>
          </w:divBdr>
        </w:div>
        <w:div w:id="1221525870">
          <w:marLeft w:val="274"/>
          <w:marRight w:val="0"/>
          <w:marTop w:val="86"/>
          <w:marBottom w:val="0"/>
          <w:divBdr>
            <w:top w:val="none" w:sz="0" w:space="0" w:color="auto"/>
            <w:left w:val="none" w:sz="0" w:space="0" w:color="auto"/>
            <w:bottom w:val="none" w:sz="0" w:space="0" w:color="auto"/>
            <w:right w:val="none" w:sz="0" w:space="0" w:color="auto"/>
          </w:divBdr>
        </w:div>
      </w:divsChild>
    </w:div>
    <w:div w:id="1326203127">
      <w:bodyDiv w:val="1"/>
      <w:marLeft w:val="0"/>
      <w:marRight w:val="0"/>
      <w:marTop w:val="0"/>
      <w:marBottom w:val="0"/>
      <w:divBdr>
        <w:top w:val="none" w:sz="0" w:space="0" w:color="auto"/>
        <w:left w:val="none" w:sz="0" w:space="0" w:color="auto"/>
        <w:bottom w:val="none" w:sz="0" w:space="0" w:color="auto"/>
        <w:right w:val="none" w:sz="0" w:space="0" w:color="auto"/>
      </w:divBdr>
      <w:divsChild>
        <w:div w:id="923883061">
          <w:marLeft w:val="576"/>
          <w:marRight w:val="0"/>
          <w:marTop w:val="240"/>
          <w:marBottom w:val="0"/>
          <w:divBdr>
            <w:top w:val="none" w:sz="0" w:space="0" w:color="auto"/>
            <w:left w:val="none" w:sz="0" w:space="0" w:color="auto"/>
            <w:bottom w:val="none" w:sz="0" w:space="0" w:color="auto"/>
            <w:right w:val="none" w:sz="0" w:space="0" w:color="auto"/>
          </w:divBdr>
        </w:div>
        <w:div w:id="1129277857">
          <w:marLeft w:val="576"/>
          <w:marRight w:val="0"/>
          <w:marTop w:val="240"/>
          <w:marBottom w:val="0"/>
          <w:divBdr>
            <w:top w:val="none" w:sz="0" w:space="0" w:color="auto"/>
            <w:left w:val="none" w:sz="0" w:space="0" w:color="auto"/>
            <w:bottom w:val="none" w:sz="0" w:space="0" w:color="auto"/>
            <w:right w:val="none" w:sz="0" w:space="0" w:color="auto"/>
          </w:divBdr>
        </w:div>
        <w:div w:id="1435586721">
          <w:marLeft w:val="576"/>
          <w:marRight w:val="0"/>
          <w:marTop w:val="240"/>
          <w:marBottom w:val="0"/>
          <w:divBdr>
            <w:top w:val="none" w:sz="0" w:space="0" w:color="auto"/>
            <w:left w:val="none" w:sz="0" w:space="0" w:color="auto"/>
            <w:bottom w:val="none" w:sz="0" w:space="0" w:color="auto"/>
            <w:right w:val="none" w:sz="0" w:space="0" w:color="auto"/>
          </w:divBdr>
        </w:div>
      </w:divsChild>
    </w:div>
    <w:div w:id="1363631370">
      <w:bodyDiv w:val="1"/>
      <w:marLeft w:val="0"/>
      <w:marRight w:val="0"/>
      <w:marTop w:val="0"/>
      <w:marBottom w:val="0"/>
      <w:divBdr>
        <w:top w:val="none" w:sz="0" w:space="0" w:color="auto"/>
        <w:left w:val="none" w:sz="0" w:space="0" w:color="auto"/>
        <w:bottom w:val="none" w:sz="0" w:space="0" w:color="auto"/>
        <w:right w:val="none" w:sz="0" w:space="0" w:color="auto"/>
      </w:divBdr>
    </w:div>
    <w:div w:id="1368720097">
      <w:bodyDiv w:val="1"/>
      <w:marLeft w:val="0"/>
      <w:marRight w:val="0"/>
      <w:marTop w:val="0"/>
      <w:marBottom w:val="0"/>
      <w:divBdr>
        <w:top w:val="none" w:sz="0" w:space="0" w:color="auto"/>
        <w:left w:val="none" w:sz="0" w:space="0" w:color="auto"/>
        <w:bottom w:val="none" w:sz="0" w:space="0" w:color="auto"/>
        <w:right w:val="none" w:sz="0" w:space="0" w:color="auto"/>
      </w:divBdr>
      <w:divsChild>
        <w:div w:id="1074352442">
          <w:marLeft w:val="274"/>
          <w:marRight w:val="0"/>
          <w:marTop w:val="86"/>
          <w:marBottom w:val="0"/>
          <w:divBdr>
            <w:top w:val="none" w:sz="0" w:space="0" w:color="auto"/>
            <w:left w:val="none" w:sz="0" w:space="0" w:color="auto"/>
            <w:bottom w:val="none" w:sz="0" w:space="0" w:color="auto"/>
            <w:right w:val="none" w:sz="0" w:space="0" w:color="auto"/>
          </w:divBdr>
        </w:div>
        <w:div w:id="435977412">
          <w:marLeft w:val="274"/>
          <w:marRight w:val="0"/>
          <w:marTop w:val="86"/>
          <w:marBottom w:val="0"/>
          <w:divBdr>
            <w:top w:val="none" w:sz="0" w:space="0" w:color="auto"/>
            <w:left w:val="none" w:sz="0" w:space="0" w:color="auto"/>
            <w:bottom w:val="none" w:sz="0" w:space="0" w:color="auto"/>
            <w:right w:val="none" w:sz="0" w:space="0" w:color="auto"/>
          </w:divBdr>
        </w:div>
        <w:div w:id="2112428405">
          <w:marLeft w:val="274"/>
          <w:marRight w:val="0"/>
          <w:marTop w:val="86"/>
          <w:marBottom w:val="0"/>
          <w:divBdr>
            <w:top w:val="none" w:sz="0" w:space="0" w:color="auto"/>
            <w:left w:val="none" w:sz="0" w:space="0" w:color="auto"/>
            <w:bottom w:val="none" w:sz="0" w:space="0" w:color="auto"/>
            <w:right w:val="none" w:sz="0" w:space="0" w:color="auto"/>
          </w:divBdr>
        </w:div>
        <w:div w:id="140393290">
          <w:marLeft w:val="994"/>
          <w:marRight w:val="0"/>
          <w:marTop w:val="86"/>
          <w:marBottom w:val="0"/>
          <w:divBdr>
            <w:top w:val="none" w:sz="0" w:space="0" w:color="auto"/>
            <w:left w:val="none" w:sz="0" w:space="0" w:color="auto"/>
            <w:bottom w:val="none" w:sz="0" w:space="0" w:color="auto"/>
            <w:right w:val="none" w:sz="0" w:space="0" w:color="auto"/>
          </w:divBdr>
        </w:div>
        <w:div w:id="1206677451">
          <w:marLeft w:val="994"/>
          <w:marRight w:val="0"/>
          <w:marTop w:val="86"/>
          <w:marBottom w:val="0"/>
          <w:divBdr>
            <w:top w:val="none" w:sz="0" w:space="0" w:color="auto"/>
            <w:left w:val="none" w:sz="0" w:space="0" w:color="auto"/>
            <w:bottom w:val="none" w:sz="0" w:space="0" w:color="auto"/>
            <w:right w:val="none" w:sz="0" w:space="0" w:color="auto"/>
          </w:divBdr>
        </w:div>
        <w:div w:id="192576299">
          <w:marLeft w:val="994"/>
          <w:marRight w:val="0"/>
          <w:marTop w:val="86"/>
          <w:marBottom w:val="0"/>
          <w:divBdr>
            <w:top w:val="none" w:sz="0" w:space="0" w:color="auto"/>
            <w:left w:val="none" w:sz="0" w:space="0" w:color="auto"/>
            <w:bottom w:val="none" w:sz="0" w:space="0" w:color="auto"/>
            <w:right w:val="none" w:sz="0" w:space="0" w:color="auto"/>
          </w:divBdr>
        </w:div>
      </w:divsChild>
    </w:div>
    <w:div w:id="1385520474">
      <w:bodyDiv w:val="1"/>
      <w:marLeft w:val="0"/>
      <w:marRight w:val="0"/>
      <w:marTop w:val="0"/>
      <w:marBottom w:val="0"/>
      <w:divBdr>
        <w:top w:val="none" w:sz="0" w:space="0" w:color="auto"/>
        <w:left w:val="none" w:sz="0" w:space="0" w:color="auto"/>
        <w:bottom w:val="none" w:sz="0" w:space="0" w:color="auto"/>
        <w:right w:val="none" w:sz="0" w:space="0" w:color="auto"/>
      </w:divBdr>
      <w:divsChild>
        <w:div w:id="1759208343">
          <w:marLeft w:val="274"/>
          <w:marRight w:val="0"/>
          <w:marTop w:val="0"/>
          <w:marBottom w:val="0"/>
          <w:divBdr>
            <w:top w:val="none" w:sz="0" w:space="0" w:color="auto"/>
            <w:left w:val="none" w:sz="0" w:space="0" w:color="auto"/>
            <w:bottom w:val="none" w:sz="0" w:space="0" w:color="auto"/>
            <w:right w:val="none" w:sz="0" w:space="0" w:color="auto"/>
          </w:divBdr>
        </w:div>
        <w:div w:id="865556308">
          <w:marLeft w:val="274"/>
          <w:marRight w:val="0"/>
          <w:marTop w:val="0"/>
          <w:marBottom w:val="0"/>
          <w:divBdr>
            <w:top w:val="none" w:sz="0" w:space="0" w:color="auto"/>
            <w:left w:val="none" w:sz="0" w:space="0" w:color="auto"/>
            <w:bottom w:val="none" w:sz="0" w:space="0" w:color="auto"/>
            <w:right w:val="none" w:sz="0" w:space="0" w:color="auto"/>
          </w:divBdr>
        </w:div>
        <w:div w:id="566457416">
          <w:marLeft w:val="274"/>
          <w:marRight w:val="0"/>
          <w:marTop w:val="0"/>
          <w:marBottom w:val="0"/>
          <w:divBdr>
            <w:top w:val="none" w:sz="0" w:space="0" w:color="auto"/>
            <w:left w:val="none" w:sz="0" w:space="0" w:color="auto"/>
            <w:bottom w:val="none" w:sz="0" w:space="0" w:color="auto"/>
            <w:right w:val="none" w:sz="0" w:space="0" w:color="auto"/>
          </w:divBdr>
        </w:div>
        <w:div w:id="241911644">
          <w:marLeft w:val="274"/>
          <w:marRight w:val="0"/>
          <w:marTop w:val="0"/>
          <w:marBottom w:val="0"/>
          <w:divBdr>
            <w:top w:val="none" w:sz="0" w:space="0" w:color="auto"/>
            <w:left w:val="none" w:sz="0" w:space="0" w:color="auto"/>
            <w:bottom w:val="none" w:sz="0" w:space="0" w:color="auto"/>
            <w:right w:val="none" w:sz="0" w:space="0" w:color="auto"/>
          </w:divBdr>
        </w:div>
        <w:div w:id="731781655">
          <w:marLeft w:val="274"/>
          <w:marRight w:val="0"/>
          <w:marTop w:val="0"/>
          <w:marBottom w:val="0"/>
          <w:divBdr>
            <w:top w:val="none" w:sz="0" w:space="0" w:color="auto"/>
            <w:left w:val="none" w:sz="0" w:space="0" w:color="auto"/>
            <w:bottom w:val="none" w:sz="0" w:space="0" w:color="auto"/>
            <w:right w:val="none" w:sz="0" w:space="0" w:color="auto"/>
          </w:divBdr>
        </w:div>
        <w:div w:id="1616059116">
          <w:marLeft w:val="274"/>
          <w:marRight w:val="0"/>
          <w:marTop w:val="0"/>
          <w:marBottom w:val="0"/>
          <w:divBdr>
            <w:top w:val="none" w:sz="0" w:space="0" w:color="auto"/>
            <w:left w:val="none" w:sz="0" w:space="0" w:color="auto"/>
            <w:bottom w:val="none" w:sz="0" w:space="0" w:color="auto"/>
            <w:right w:val="none" w:sz="0" w:space="0" w:color="auto"/>
          </w:divBdr>
        </w:div>
      </w:divsChild>
    </w:div>
    <w:div w:id="1500609845">
      <w:bodyDiv w:val="1"/>
      <w:marLeft w:val="0"/>
      <w:marRight w:val="0"/>
      <w:marTop w:val="0"/>
      <w:marBottom w:val="0"/>
      <w:divBdr>
        <w:top w:val="none" w:sz="0" w:space="0" w:color="auto"/>
        <w:left w:val="none" w:sz="0" w:space="0" w:color="auto"/>
        <w:bottom w:val="none" w:sz="0" w:space="0" w:color="auto"/>
        <w:right w:val="none" w:sz="0" w:space="0" w:color="auto"/>
      </w:divBdr>
      <w:divsChild>
        <w:div w:id="731001993">
          <w:marLeft w:val="576"/>
          <w:marRight w:val="0"/>
          <w:marTop w:val="240"/>
          <w:marBottom w:val="0"/>
          <w:divBdr>
            <w:top w:val="none" w:sz="0" w:space="0" w:color="auto"/>
            <w:left w:val="none" w:sz="0" w:space="0" w:color="auto"/>
            <w:bottom w:val="none" w:sz="0" w:space="0" w:color="auto"/>
            <w:right w:val="none" w:sz="0" w:space="0" w:color="auto"/>
          </w:divBdr>
        </w:div>
        <w:div w:id="459735248">
          <w:marLeft w:val="576"/>
          <w:marRight w:val="0"/>
          <w:marTop w:val="240"/>
          <w:marBottom w:val="0"/>
          <w:divBdr>
            <w:top w:val="none" w:sz="0" w:space="0" w:color="auto"/>
            <w:left w:val="none" w:sz="0" w:space="0" w:color="auto"/>
            <w:bottom w:val="none" w:sz="0" w:space="0" w:color="auto"/>
            <w:right w:val="none" w:sz="0" w:space="0" w:color="auto"/>
          </w:divBdr>
        </w:div>
        <w:div w:id="2084402392">
          <w:marLeft w:val="576"/>
          <w:marRight w:val="0"/>
          <w:marTop w:val="240"/>
          <w:marBottom w:val="0"/>
          <w:divBdr>
            <w:top w:val="none" w:sz="0" w:space="0" w:color="auto"/>
            <w:left w:val="none" w:sz="0" w:space="0" w:color="auto"/>
            <w:bottom w:val="none" w:sz="0" w:space="0" w:color="auto"/>
            <w:right w:val="none" w:sz="0" w:space="0" w:color="auto"/>
          </w:divBdr>
        </w:div>
        <w:div w:id="973370162">
          <w:marLeft w:val="576"/>
          <w:marRight w:val="0"/>
          <w:marTop w:val="240"/>
          <w:marBottom w:val="0"/>
          <w:divBdr>
            <w:top w:val="none" w:sz="0" w:space="0" w:color="auto"/>
            <w:left w:val="none" w:sz="0" w:space="0" w:color="auto"/>
            <w:bottom w:val="none" w:sz="0" w:space="0" w:color="auto"/>
            <w:right w:val="none" w:sz="0" w:space="0" w:color="auto"/>
          </w:divBdr>
        </w:div>
        <w:div w:id="67459701">
          <w:marLeft w:val="576"/>
          <w:marRight w:val="0"/>
          <w:marTop w:val="240"/>
          <w:marBottom w:val="0"/>
          <w:divBdr>
            <w:top w:val="none" w:sz="0" w:space="0" w:color="auto"/>
            <w:left w:val="none" w:sz="0" w:space="0" w:color="auto"/>
            <w:bottom w:val="none" w:sz="0" w:space="0" w:color="auto"/>
            <w:right w:val="none" w:sz="0" w:space="0" w:color="auto"/>
          </w:divBdr>
        </w:div>
      </w:divsChild>
    </w:div>
    <w:div w:id="1514294537">
      <w:bodyDiv w:val="1"/>
      <w:marLeft w:val="0"/>
      <w:marRight w:val="0"/>
      <w:marTop w:val="0"/>
      <w:marBottom w:val="0"/>
      <w:divBdr>
        <w:top w:val="none" w:sz="0" w:space="0" w:color="auto"/>
        <w:left w:val="none" w:sz="0" w:space="0" w:color="auto"/>
        <w:bottom w:val="none" w:sz="0" w:space="0" w:color="auto"/>
        <w:right w:val="none" w:sz="0" w:space="0" w:color="auto"/>
      </w:divBdr>
    </w:div>
    <w:div w:id="1514880428">
      <w:bodyDiv w:val="1"/>
      <w:marLeft w:val="0"/>
      <w:marRight w:val="0"/>
      <w:marTop w:val="0"/>
      <w:marBottom w:val="0"/>
      <w:divBdr>
        <w:top w:val="none" w:sz="0" w:space="0" w:color="auto"/>
        <w:left w:val="none" w:sz="0" w:space="0" w:color="auto"/>
        <w:bottom w:val="none" w:sz="0" w:space="0" w:color="auto"/>
        <w:right w:val="none" w:sz="0" w:space="0" w:color="auto"/>
      </w:divBdr>
      <w:divsChild>
        <w:div w:id="1912038735">
          <w:marLeft w:val="274"/>
          <w:marRight w:val="0"/>
          <w:marTop w:val="86"/>
          <w:marBottom w:val="0"/>
          <w:divBdr>
            <w:top w:val="none" w:sz="0" w:space="0" w:color="auto"/>
            <w:left w:val="none" w:sz="0" w:space="0" w:color="auto"/>
            <w:bottom w:val="none" w:sz="0" w:space="0" w:color="auto"/>
            <w:right w:val="none" w:sz="0" w:space="0" w:color="auto"/>
          </w:divBdr>
        </w:div>
        <w:div w:id="1726876396">
          <w:marLeft w:val="994"/>
          <w:marRight w:val="0"/>
          <w:marTop w:val="86"/>
          <w:marBottom w:val="0"/>
          <w:divBdr>
            <w:top w:val="none" w:sz="0" w:space="0" w:color="auto"/>
            <w:left w:val="none" w:sz="0" w:space="0" w:color="auto"/>
            <w:bottom w:val="none" w:sz="0" w:space="0" w:color="auto"/>
            <w:right w:val="none" w:sz="0" w:space="0" w:color="auto"/>
          </w:divBdr>
        </w:div>
        <w:div w:id="943148143">
          <w:marLeft w:val="274"/>
          <w:marRight w:val="0"/>
          <w:marTop w:val="86"/>
          <w:marBottom w:val="0"/>
          <w:divBdr>
            <w:top w:val="none" w:sz="0" w:space="0" w:color="auto"/>
            <w:left w:val="none" w:sz="0" w:space="0" w:color="auto"/>
            <w:bottom w:val="none" w:sz="0" w:space="0" w:color="auto"/>
            <w:right w:val="none" w:sz="0" w:space="0" w:color="auto"/>
          </w:divBdr>
        </w:div>
      </w:divsChild>
    </w:div>
    <w:div w:id="1527329075">
      <w:bodyDiv w:val="1"/>
      <w:marLeft w:val="0"/>
      <w:marRight w:val="0"/>
      <w:marTop w:val="0"/>
      <w:marBottom w:val="0"/>
      <w:divBdr>
        <w:top w:val="none" w:sz="0" w:space="0" w:color="auto"/>
        <w:left w:val="none" w:sz="0" w:space="0" w:color="auto"/>
        <w:bottom w:val="none" w:sz="0" w:space="0" w:color="auto"/>
        <w:right w:val="none" w:sz="0" w:space="0" w:color="auto"/>
      </w:divBdr>
      <w:divsChild>
        <w:div w:id="2141920369">
          <w:marLeft w:val="274"/>
          <w:marRight w:val="0"/>
          <w:marTop w:val="86"/>
          <w:marBottom w:val="0"/>
          <w:divBdr>
            <w:top w:val="none" w:sz="0" w:space="0" w:color="auto"/>
            <w:left w:val="none" w:sz="0" w:space="0" w:color="auto"/>
            <w:bottom w:val="none" w:sz="0" w:space="0" w:color="auto"/>
            <w:right w:val="none" w:sz="0" w:space="0" w:color="auto"/>
          </w:divBdr>
        </w:div>
        <w:div w:id="138692034">
          <w:marLeft w:val="274"/>
          <w:marRight w:val="0"/>
          <w:marTop w:val="86"/>
          <w:marBottom w:val="0"/>
          <w:divBdr>
            <w:top w:val="none" w:sz="0" w:space="0" w:color="auto"/>
            <w:left w:val="none" w:sz="0" w:space="0" w:color="auto"/>
            <w:bottom w:val="none" w:sz="0" w:space="0" w:color="auto"/>
            <w:right w:val="none" w:sz="0" w:space="0" w:color="auto"/>
          </w:divBdr>
        </w:div>
        <w:div w:id="1580553608">
          <w:marLeft w:val="274"/>
          <w:marRight w:val="0"/>
          <w:marTop w:val="86"/>
          <w:marBottom w:val="0"/>
          <w:divBdr>
            <w:top w:val="none" w:sz="0" w:space="0" w:color="auto"/>
            <w:left w:val="none" w:sz="0" w:space="0" w:color="auto"/>
            <w:bottom w:val="none" w:sz="0" w:space="0" w:color="auto"/>
            <w:right w:val="none" w:sz="0" w:space="0" w:color="auto"/>
          </w:divBdr>
        </w:div>
      </w:divsChild>
    </w:div>
    <w:div w:id="1568222856">
      <w:bodyDiv w:val="1"/>
      <w:marLeft w:val="0"/>
      <w:marRight w:val="0"/>
      <w:marTop w:val="0"/>
      <w:marBottom w:val="0"/>
      <w:divBdr>
        <w:top w:val="none" w:sz="0" w:space="0" w:color="auto"/>
        <w:left w:val="none" w:sz="0" w:space="0" w:color="auto"/>
        <w:bottom w:val="none" w:sz="0" w:space="0" w:color="auto"/>
        <w:right w:val="none" w:sz="0" w:space="0" w:color="auto"/>
      </w:divBdr>
      <w:divsChild>
        <w:div w:id="631911485">
          <w:marLeft w:val="274"/>
          <w:marRight w:val="0"/>
          <w:marTop w:val="86"/>
          <w:marBottom w:val="0"/>
          <w:divBdr>
            <w:top w:val="none" w:sz="0" w:space="0" w:color="auto"/>
            <w:left w:val="none" w:sz="0" w:space="0" w:color="auto"/>
            <w:bottom w:val="none" w:sz="0" w:space="0" w:color="auto"/>
            <w:right w:val="none" w:sz="0" w:space="0" w:color="auto"/>
          </w:divBdr>
        </w:div>
        <w:div w:id="888614902">
          <w:marLeft w:val="274"/>
          <w:marRight w:val="0"/>
          <w:marTop w:val="86"/>
          <w:marBottom w:val="0"/>
          <w:divBdr>
            <w:top w:val="none" w:sz="0" w:space="0" w:color="auto"/>
            <w:left w:val="none" w:sz="0" w:space="0" w:color="auto"/>
            <w:bottom w:val="none" w:sz="0" w:space="0" w:color="auto"/>
            <w:right w:val="none" w:sz="0" w:space="0" w:color="auto"/>
          </w:divBdr>
        </w:div>
        <w:div w:id="443156771">
          <w:marLeft w:val="994"/>
          <w:marRight w:val="0"/>
          <w:marTop w:val="86"/>
          <w:marBottom w:val="0"/>
          <w:divBdr>
            <w:top w:val="none" w:sz="0" w:space="0" w:color="auto"/>
            <w:left w:val="none" w:sz="0" w:space="0" w:color="auto"/>
            <w:bottom w:val="none" w:sz="0" w:space="0" w:color="auto"/>
            <w:right w:val="none" w:sz="0" w:space="0" w:color="auto"/>
          </w:divBdr>
        </w:div>
        <w:div w:id="1748108731">
          <w:marLeft w:val="994"/>
          <w:marRight w:val="0"/>
          <w:marTop w:val="86"/>
          <w:marBottom w:val="0"/>
          <w:divBdr>
            <w:top w:val="none" w:sz="0" w:space="0" w:color="auto"/>
            <w:left w:val="none" w:sz="0" w:space="0" w:color="auto"/>
            <w:bottom w:val="none" w:sz="0" w:space="0" w:color="auto"/>
            <w:right w:val="none" w:sz="0" w:space="0" w:color="auto"/>
          </w:divBdr>
        </w:div>
      </w:divsChild>
    </w:div>
    <w:div w:id="1583221716">
      <w:bodyDiv w:val="1"/>
      <w:marLeft w:val="0"/>
      <w:marRight w:val="0"/>
      <w:marTop w:val="0"/>
      <w:marBottom w:val="0"/>
      <w:divBdr>
        <w:top w:val="none" w:sz="0" w:space="0" w:color="auto"/>
        <w:left w:val="none" w:sz="0" w:space="0" w:color="auto"/>
        <w:bottom w:val="none" w:sz="0" w:space="0" w:color="auto"/>
        <w:right w:val="none" w:sz="0" w:space="0" w:color="auto"/>
      </w:divBdr>
      <w:divsChild>
        <w:div w:id="520163057">
          <w:marLeft w:val="274"/>
          <w:marRight w:val="0"/>
          <w:marTop w:val="86"/>
          <w:marBottom w:val="0"/>
          <w:divBdr>
            <w:top w:val="none" w:sz="0" w:space="0" w:color="auto"/>
            <w:left w:val="none" w:sz="0" w:space="0" w:color="auto"/>
            <w:bottom w:val="none" w:sz="0" w:space="0" w:color="auto"/>
            <w:right w:val="none" w:sz="0" w:space="0" w:color="auto"/>
          </w:divBdr>
        </w:div>
        <w:div w:id="1325746109">
          <w:marLeft w:val="994"/>
          <w:marRight w:val="0"/>
          <w:marTop w:val="86"/>
          <w:marBottom w:val="0"/>
          <w:divBdr>
            <w:top w:val="none" w:sz="0" w:space="0" w:color="auto"/>
            <w:left w:val="none" w:sz="0" w:space="0" w:color="auto"/>
            <w:bottom w:val="none" w:sz="0" w:space="0" w:color="auto"/>
            <w:right w:val="none" w:sz="0" w:space="0" w:color="auto"/>
          </w:divBdr>
        </w:div>
        <w:div w:id="1691563743">
          <w:marLeft w:val="274"/>
          <w:marRight w:val="0"/>
          <w:marTop w:val="86"/>
          <w:marBottom w:val="0"/>
          <w:divBdr>
            <w:top w:val="none" w:sz="0" w:space="0" w:color="auto"/>
            <w:left w:val="none" w:sz="0" w:space="0" w:color="auto"/>
            <w:bottom w:val="none" w:sz="0" w:space="0" w:color="auto"/>
            <w:right w:val="none" w:sz="0" w:space="0" w:color="auto"/>
          </w:divBdr>
        </w:div>
        <w:div w:id="1565480757">
          <w:marLeft w:val="994"/>
          <w:marRight w:val="0"/>
          <w:marTop w:val="86"/>
          <w:marBottom w:val="0"/>
          <w:divBdr>
            <w:top w:val="none" w:sz="0" w:space="0" w:color="auto"/>
            <w:left w:val="none" w:sz="0" w:space="0" w:color="auto"/>
            <w:bottom w:val="none" w:sz="0" w:space="0" w:color="auto"/>
            <w:right w:val="none" w:sz="0" w:space="0" w:color="auto"/>
          </w:divBdr>
        </w:div>
        <w:div w:id="1703900972">
          <w:marLeft w:val="994"/>
          <w:marRight w:val="0"/>
          <w:marTop w:val="86"/>
          <w:marBottom w:val="0"/>
          <w:divBdr>
            <w:top w:val="none" w:sz="0" w:space="0" w:color="auto"/>
            <w:left w:val="none" w:sz="0" w:space="0" w:color="auto"/>
            <w:bottom w:val="none" w:sz="0" w:space="0" w:color="auto"/>
            <w:right w:val="none" w:sz="0" w:space="0" w:color="auto"/>
          </w:divBdr>
        </w:div>
        <w:div w:id="1220241410">
          <w:marLeft w:val="994"/>
          <w:marRight w:val="0"/>
          <w:marTop w:val="86"/>
          <w:marBottom w:val="0"/>
          <w:divBdr>
            <w:top w:val="none" w:sz="0" w:space="0" w:color="auto"/>
            <w:left w:val="none" w:sz="0" w:space="0" w:color="auto"/>
            <w:bottom w:val="none" w:sz="0" w:space="0" w:color="auto"/>
            <w:right w:val="none" w:sz="0" w:space="0" w:color="auto"/>
          </w:divBdr>
        </w:div>
        <w:div w:id="336351577">
          <w:marLeft w:val="994"/>
          <w:marRight w:val="0"/>
          <w:marTop w:val="86"/>
          <w:marBottom w:val="0"/>
          <w:divBdr>
            <w:top w:val="none" w:sz="0" w:space="0" w:color="auto"/>
            <w:left w:val="none" w:sz="0" w:space="0" w:color="auto"/>
            <w:bottom w:val="none" w:sz="0" w:space="0" w:color="auto"/>
            <w:right w:val="none" w:sz="0" w:space="0" w:color="auto"/>
          </w:divBdr>
        </w:div>
      </w:divsChild>
    </w:div>
    <w:div w:id="1603997886">
      <w:bodyDiv w:val="1"/>
      <w:marLeft w:val="0"/>
      <w:marRight w:val="0"/>
      <w:marTop w:val="0"/>
      <w:marBottom w:val="0"/>
      <w:divBdr>
        <w:top w:val="none" w:sz="0" w:space="0" w:color="auto"/>
        <w:left w:val="none" w:sz="0" w:space="0" w:color="auto"/>
        <w:bottom w:val="none" w:sz="0" w:space="0" w:color="auto"/>
        <w:right w:val="none" w:sz="0" w:space="0" w:color="auto"/>
      </w:divBdr>
      <w:divsChild>
        <w:div w:id="716513792">
          <w:marLeft w:val="274"/>
          <w:marRight w:val="0"/>
          <w:marTop w:val="86"/>
          <w:marBottom w:val="0"/>
          <w:divBdr>
            <w:top w:val="none" w:sz="0" w:space="0" w:color="auto"/>
            <w:left w:val="none" w:sz="0" w:space="0" w:color="auto"/>
            <w:bottom w:val="none" w:sz="0" w:space="0" w:color="auto"/>
            <w:right w:val="none" w:sz="0" w:space="0" w:color="auto"/>
          </w:divBdr>
        </w:div>
        <w:div w:id="1078020873">
          <w:marLeft w:val="274"/>
          <w:marRight w:val="0"/>
          <w:marTop w:val="86"/>
          <w:marBottom w:val="0"/>
          <w:divBdr>
            <w:top w:val="none" w:sz="0" w:space="0" w:color="auto"/>
            <w:left w:val="none" w:sz="0" w:space="0" w:color="auto"/>
            <w:bottom w:val="none" w:sz="0" w:space="0" w:color="auto"/>
            <w:right w:val="none" w:sz="0" w:space="0" w:color="auto"/>
          </w:divBdr>
        </w:div>
        <w:div w:id="614755497">
          <w:marLeft w:val="274"/>
          <w:marRight w:val="0"/>
          <w:marTop w:val="86"/>
          <w:marBottom w:val="0"/>
          <w:divBdr>
            <w:top w:val="none" w:sz="0" w:space="0" w:color="auto"/>
            <w:left w:val="none" w:sz="0" w:space="0" w:color="auto"/>
            <w:bottom w:val="none" w:sz="0" w:space="0" w:color="auto"/>
            <w:right w:val="none" w:sz="0" w:space="0" w:color="auto"/>
          </w:divBdr>
        </w:div>
        <w:div w:id="598491073">
          <w:marLeft w:val="274"/>
          <w:marRight w:val="0"/>
          <w:marTop w:val="86"/>
          <w:marBottom w:val="0"/>
          <w:divBdr>
            <w:top w:val="none" w:sz="0" w:space="0" w:color="auto"/>
            <w:left w:val="none" w:sz="0" w:space="0" w:color="auto"/>
            <w:bottom w:val="none" w:sz="0" w:space="0" w:color="auto"/>
            <w:right w:val="none" w:sz="0" w:space="0" w:color="auto"/>
          </w:divBdr>
        </w:div>
      </w:divsChild>
    </w:div>
    <w:div w:id="1613636201">
      <w:bodyDiv w:val="1"/>
      <w:marLeft w:val="0"/>
      <w:marRight w:val="0"/>
      <w:marTop w:val="0"/>
      <w:marBottom w:val="0"/>
      <w:divBdr>
        <w:top w:val="none" w:sz="0" w:space="0" w:color="auto"/>
        <w:left w:val="none" w:sz="0" w:space="0" w:color="auto"/>
        <w:bottom w:val="none" w:sz="0" w:space="0" w:color="auto"/>
        <w:right w:val="none" w:sz="0" w:space="0" w:color="auto"/>
      </w:divBdr>
    </w:div>
    <w:div w:id="1648126584">
      <w:bodyDiv w:val="1"/>
      <w:marLeft w:val="0"/>
      <w:marRight w:val="0"/>
      <w:marTop w:val="0"/>
      <w:marBottom w:val="0"/>
      <w:divBdr>
        <w:top w:val="none" w:sz="0" w:space="0" w:color="auto"/>
        <w:left w:val="none" w:sz="0" w:space="0" w:color="auto"/>
        <w:bottom w:val="none" w:sz="0" w:space="0" w:color="auto"/>
        <w:right w:val="none" w:sz="0" w:space="0" w:color="auto"/>
      </w:divBdr>
      <w:divsChild>
        <w:div w:id="1556164130">
          <w:marLeft w:val="274"/>
          <w:marRight w:val="0"/>
          <w:marTop w:val="86"/>
          <w:marBottom w:val="0"/>
          <w:divBdr>
            <w:top w:val="none" w:sz="0" w:space="0" w:color="auto"/>
            <w:left w:val="none" w:sz="0" w:space="0" w:color="auto"/>
            <w:bottom w:val="none" w:sz="0" w:space="0" w:color="auto"/>
            <w:right w:val="none" w:sz="0" w:space="0" w:color="auto"/>
          </w:divBdr>
        </w:div>
        <w:div w:id="1336617599">
          <w:marLeft w:val="274"/>
          <w:marRight w:val="0"/>
          <w:marTop w:val="86"/>
          <w:marBottom w:val="0"/>
          <w:divBdr>
            <w:top w:val="none" w:sz="0" w:space="0" w:color="auto"/>
            <w:left w:val="none" w:sz="0" w:space="0" w:color="auto"/>
            <w:bottom w:val="none" w:sz="0" w:space="0" w:color="auto"/>
            <w:right w:val="none" w:sz="0" w:space="0" w:color="auto"/>
          </w:divBdr>
        </w:div>
      </w:divsChild>
    </w:div>
    <w:div w:id="1651204294">
      <w:bodyDiv w:val="1"/>
      <w:marLeft w:val="0"/>
      <w:marRight w:val="0"/>
      <w:marTop w:val="0"/>
      <w:marBottom w:val="0"/>
      <w:divBdr>
        <w:top w:val="none" w:sz="0" w:space="0" w:color="auto"/>
        <w:left w:val="none" w:sz="0" w:space="0" w:color="auto"/>
        <w:bottom w:val="none" w:sz="0" w:space="0" w:color="auto"/>
        <w:right w:val="none" w:sz="0" w:space="0" w:color="auto"/>
      </w:divBdr>
      <w:divsChild>
        <w:div w:id="2071079382">
          <w:marLeft w:val="274"/>
          <w:marRight w:val="0"/>
          <w:marTop w:val="86"/>
          <w:marBottom w:val="0"/>
          <w:divBdr>
            <w:top w:val="none" w:sz="0" w:space="0" w:color="auto"/>
            <w:left w:val="none" w:sz="0" w:space="0" w:color="auto"/>
            <w:bottom w:val="none" w:sz="0" w:space="0" w:color="auto"/>
            <w:right w:val="none" w:sz="0" w:space="0" w:color="auto"/>
          </w:divBdr>
        </w:div>
        <w:div w:id="589655028">
          <w:marLeft w:val="994"/>
          <w:marRight w:val="0"/>
          <w:marTop w:val="86"/>
          <w:marBottom w:val="0"/>
          <w:divBdr>
            <w:top w:val="none" w:sz="0" w:space="0" w:color="auto"/>
            <w:left w:val="none" w:sz="0" w:space="0" w:color="auto"/>
            <w:bottom w:val="none" w:sz="0" w:space="0" w:color="auto"/>
            <w:right w:val="none" w:sz="0" w:space="0" w:color="auto"/>
          </w:divBdr>
        </w:div>
        <w:div w:id="143477929">
          <w:marLeft w:val="994"/>
          <w:marRight w:val="0"/>
          <w:marTop w:val="86"/>
          <w:marBottom w:val="0"/>
          <w:divBdr>
            <w:top w:val="none" w:sz="0" w:space="0" w:color="auto"/>
            <w:left w:val="none" w:sz="0" w:space="0" w:color="auto"/>
            <w:bottom w:val="none" w:sz="0" w:space="0" w:color="auto"/>
            <w:right w:val="none" w:sz="0" w:space="0" w:color="auto"/>
          </w:divBdr>
        </w:div>
        <w:div w:id="1064908778">
          <w:marLeft w:val="994"/>
          <w:marRight w:val="0"/>
          <w:marTop w:val="86"/>
          <w:marBottom w:val="0"/>
          <w:divBdr>
            <w:top w:val="none" w:sz="0" w:space="0" w:color="auto"/>
            <w:left w:val="none" w:sz="0" w:space="0" w:color="auto"/>
            <w:bottom w:val="none" w:sz="0" w:space="0" w:color="auto"/>
            <w:right w:val="none" w:sz="0" w:space="0" w:color="auto"/>
          </w:divBdr>
        </w:div>
        <w:div w:id="172957777">
          <w:marLeft w:val="994"/>
          <w:marRight w:val="0"/>
          <w:marTop w:val="86"/>
          <w:marBottom w:val="0"/>
          <w:divBdr>
            <w:top w:val="none" w:sz="0" w:space="0" w:color="auto"/>
            <w:left w:val="none" w:sz="0" w:space="0" w:color="auto"/>
            <w:bottom w:val="none" w:sz="0" w:space="0" w:color="auto"/>
            <w:right w:val="none" w:sz="0" w:space="0" w:color="auto"/>
          </w:divBdr>
        </w:div>
      </w:divsChild>
    </w:div>
    <w:div w:id="1680736258">
      <w:bodyDiv w:val="1"/>
      <w:marLeft w:val="0"/>
      <w:marRight w:val="0"/>
      <w:marTop w:val="0"/>
      <w:marBottom w:val="0"/>
      <w:divBdr>
        <w:top w:val="none" w:sz="0" w:space="0" w:color="auto"/>
        <w:left w:val="none" w:sz="0" w:space="0" w:color="auto"/>
        <w:bottom w:val="none" w:sz="0" w:space="0" w:color="auto"/>
        <w:right w:val="none" w:sz="0" w:space="0" w:color="auto"/>
      </w:divBdr>
      <w:divsChild>
        <w:div w:id="59835160">
          <w:marLeft w:val="274"/>
          <w:marRight w:val="0"/>
          <w:marTop w:val="86"/>
          <w:marBottom w:val="0"/>
          <w:divBdr>
            <w:top w:val="none" w:sz="0" w:space="0" w:color="auto"/>
            <w:left w:val="none" w:sz="0" w:space="0" w:color="auto"/>
            <w:bottom w:val="none" w:sz="0" w:space="0" w:color="auto"/>
            <w:right w:val="none" w:sz="0" w:space="0" w:color="auto"/>
          </w:divBdr>
        </w:div>
        <w:div w:id="1234240796">
          <w:marLeft w:val="274"/>
          <w:marRight w:val="0"/>
          <w:marTop w:val="86"/>
          <w:marBottom w:val="0"/>
          <w:divBdr>
            <w:top w:val="none" w:sz="0" w:space="0" w:color="auto"/>
            <w:left w:val="none" w:sz="0" w:space="0" w:color="auto"/>
            <w:bottom w:val="none" w:sz="0" w:space="0" w:color="auto"/>
            <w:right w:val="none" w:sz="0" w:space="0" w:color="auto"/>
          </w:divBdr>
        </w:div>
        <w:div w:id="2090688311">
          <w:marLeft w:val="274"/>
          <w:marRight w:val="0"/>
          <w:marTop w:val="86"/>
          <w:marBottom w:val="0"/>
          <w:divBdr>
            <w:top w:val="none" w:sz="0" w:space="0" w:color="auto"/>
            <w:left w:val="none" w:sz="0" w:space="0" w:color="auto"/>
            <w:bottom w:val="none" w:sz="0" w:space="0" w:color="auto"/>
            <w:right w:val="none" w:sz="0" w:space="0" w:color="auto"/>
          </w:divBdr>
        </w:div>
      </w:divsChild>
    </w:div>
    <w:div w:id="1696883321">
      <w:bodyDiv w:val="1"/>
      <w:marLeft w:val="0"/>
      <w:marRight w:val="0"/>
      <w:marTop w:val="0"/>
      <w:marBottom w:val="0"/>
      <w:divBdr>
        <w:top w:val="none" w:sz="0" w:space="0" w:color="auto"/>
        <w:left w:val="none" w:sz="0" w:space="0" w:color="auto"/>
        <w:bottom w:val="none" w:sz="0" w:space="0" w:color="auto"/>
        <w:right w:val="none" w:sz="0" w:space="0" w:color="auto"/>
      </w:divBdr>
      <w:divsChild>
        <w:div w:id="557474569">
          <w:marLeft w:val="274"/>
          <w:marRight w:val="0"/>
          <w:marTop w:val="86"/>
          <w:marBottom w:val="0"/>
          <w:divBdr>
            <w:top w:val="none" w:sz="0" w:space="0" w:color="auto"/>
            <w:left w:val="none" w:sz="0" w:space="0" w:color="auto"/>
            <w:bottom w:val="none" w:sz="0" w:space="0" w:color="auto"/>
            <w:right w:val="none" w:sz="0" w:space="0" w:color="auto"/>
          </w:divBdr>
        </w:div>
        <w:div w:id="1032420378">
          <w:marLeft w:val="274"/>
          <w:marRight w:val="0"/>
          <w:marTop w:val="86"/>
          <w:marBottom w:val="0"/>
          <w:divBdr>
            <w:top w:val="none" w:sz="0" w:space="0" w:color="auto"/>
            <w:left w:val="none" w:sz="0" w:space="0" w:color="auto"/>
            <w:bottom w:val="none" w:sz="0" w:space="0" w:color="auto"/>
            <w:right w:val="none" w:sz="0" w:space="0" w:color="auto"/>
          </w:divBdr>
        </w:div>
        <w:div w:id="1507596461">
          <w:marLeft w:val="274"/>
          <w:marRight w:val="0"/>
          <w:marTop w:val="86"/>
          <w:marBottom w:val="0"/>
          <w:divBdr>
            <w:top w:val="none" w:sz="0" w:space="0" w:color="auto"/>
            <w:left w:val="none" w:sz="0" w:space="0" w:color="auto"/>
            <w:bottom w:val="none" w:sz="0" w:space="0" w:color="auto"/>
            <w:right w:val="none" w:sz="0" w:space="0" w:color="auto"/>
          </w:divBdr>
        </w:div>
        <w:div w:id="116800252">
          <w:marLeft w:val="274"/>
          <w:marRight w:val="0"/>
          <w:marTop w:val="86"/>
          <w:marBottom w:val="0"/>
          <w:divBdr>
            <w:top w:val="none" w:sz="0" w:space="0" w:color="auto"/>
            <w:left w:val="none" w:sz="0" w:space="0" w:color="auto"/>
            <w:bottom w:val="none" w:sz="0" w:space="0" w:color="auto"/>
            <w:right w:val="none" w:sz="0" w:space="0" w:color="auto"/>
          </w:divBdr>
        </w:div>
        <w:div w:id="1205754263">
          <w:marLeft w:val="274"/>
          <w:marRight w:val="0"/>
          <w:marTop w:val="86"/>
          <w:marBottom w:val="0"/>
          <w:divBdr>
            <w:top w:val="none" w:sz="0" w:space="0" w:color="auto"/>
            <w:left w:val="none" w:sz="0" w:space="0" w:color="auto"/>
            <w:bottom w:val="none" w:sz="0" w:space="0" w:color="auto"/>
            <w:right w:val="none" w:sz="0" w:space="0" w:color="auto"/>
          </w:divBdr>
        </w:div>
        <w:div w:id="1667589330">
          <w:marLeft w:val="274"/>
          <w:marRight w:val="0"/>
          <w:marTop w:val="86"/>
          <w:marBottom w:val="0"/>
          <w:divBdr>
            <w:top w:val="none" w:sz="0" w:space="0" w:color="auto"/>
            <w:left w:val="none" w:sz="0" w:space="0" w:color="auto"/>
            <w:bottom w:val="none" w:sz="0" w:space="0" w:color="auto"/>
            <w:right w:val="none" w:sz="0" w:space="0" w:color="auto"/>
          </w:divBdr>
        </w:div>
      </w:divsChild>
    </w:div>
    <w:div w:id="1728797914">
      <w:bodyDiv w:val="1"/>
      <w:marLeft w:val="0"/>
      <w:marRight w:val="0"/>
      <w:marTop w:val="0"/>
      <w:marBottom w:val="0"/>
      <w:divBdr>
        <w:top w:val="none" w:sz="0" w:space="0" w:color="auto"/>
        <w:left w:val="none" w:sz="0" w:space="0" w:color="auto"/>
        <w:bottom w:val="none" w:sz="0" w:space="0" w:color="auto"/>
        <w:right w:val="none" w:sz="0" w:space="0" w:color="auto"/>
      </w:divBdr>
    </w:div>
    <w:div w:id="1740517721">
      <w:bodyDiv w:val="1"/>
      <w:marLeft w:val="0"/>
      <w:marRight w:val="0"/>
      <w:marTop w:val="0"/>
      <w:marBottom w:val="0"/>
      <w:divBdr>
        <w:top w:val="none" w:sz="0" w:space="0" w:color="auto"/>
        <w:left w:val="none" w:sz="0" w:space="0" w:color="auto"/>
        <w:bottom w:val="none" w:sz="0" w:space="0" w:color="auto"/>
        <w:right w:val="none" w:sz="0" w:space="0" w:color="auto"/>
      </w:divBdr>
      <w:divsChild>
        <w:div w:id="651255799">
          <w:marLeft w:val="274"/>
          <w:marRight w:val="0"/>
          <w:marTop w:val="86"/>
          <w:marBottom w:val="0"/>
          <w:divBdr>
            <w:top w:val="none" w:sz="0" w:space="0" w:color="auto"/>
            <w:left w:val="none" w:sz="0" w:space="0" w:color="auto"/>
            <w:bottom w:val="none" w:sz="0" w:space="0" w:color="auto"/>
            <w:right w:val="none" w:sz="0" w:space="0" w:color="auto"/>
          </w:divBdr>
        </w:div>
        <w:div w:id="211189483">
          <w:marLeft w:val="274"/>
          <w:marRight w:val="0"/>
          <w:marTop w:val="86"/>
          <w:marBottom w:val="0"/>
          <w:divBdr>
            <w:top w:val="none" w:sz="0" w:space="0" w:color="auto"/>
            <w:left w:val="none" w:sz="0" w:space="0" w:color="auto"/>
            <w:bottom w:val="none" w:sz="0" w:space="0" w:color="auto"/>
            <w:right w:val="none" w:sz="0" w:space="0" w:color="auto"/>
          </w:divBdr>
        </w:div>
        <w:div w:id="1338776424">
          <w:marLeft w:val="994"/>
          <w:marRight w:val="0"/>
          <w:marTop w:val="86"/>
          <w:marBottom w:val="0"/>
          <w:divBdr>
            <w:top w:val="none" w:sz="0" w:space="0" w:color="auto"/>
            <w:left w:val="none" w:sz="0" w:space="0" w:color="auto"/>
            <w:bottom w:val="none" w:sz="0" w:space="0" w:color="auto"/>
            <w:right w:val="none" w:sz="0" w:space="0" w:color="auto"/>
          </w:divBdr>
        </w:div>
        <w:div w:id="186330116">
          <w:marLeft w:val="994"/>
          <w:marRight w:val="0"/>
          <w:marTop w:val="86"/>
          <w:marBottom w:val="0"/>
          <w:divBdr>
            <w:top w:val="none" w:sz="0" w:space="0" w:color="auto"/>
            <w:left w:val="none" w:sz="0" w:space="0" w:color="auto"/>
            <w:bottom w:val="none" w:sz="0" w:space="0" w:color="auto"/>
            <w:right w:val="none" w:sz="0" w:space="0" w:color="auto"/>
          </w:divBdr>
        </w:div>
        <w:div w:id="1591623169">
          <w:marLeft w:val="994"/>
          <w:marRight w:val="0"/>
          <w:marTop w:val="86"/>
          <w:marBottom w:val="0"/>
          <w:divBdr>
            <w:top w:val="none" w:sz="0" w:space="0" w:color="auto"/>
            <w:left w:val="none" w:sz="0" w:space="0" w:color="auto"/>
            <w:bottom w:val="none" w:sz="0" w:space="0" w:color="auto"/>
            <w:right w:val="none" w:sz="0" w:space="0" w:color="auto"/>
          </w:divBdr>
        </w:div>
        <w:div w:id="1419013330">
          <w:marLeft w:val="994"/>
          <w:marRight w:val="0"/>
          <w:marTop w:val="86"/>
          <w:marBottom w:val="0"/>
          <w:divBdr>
            <w:top w:val="none" w:sz="0" w:space="0" w:color="auto"/>
            <w:left w:val="none" w:sz="0" w:space="0" w:color="auto"/>
            <w:bottom w:val="none" w:sz="0" w:space="0" w:color="auto"/>
            <w:right w:val="none" w:sz="0" w:space="0" w:color="auto"/>
          </w:divBdr>
        </w:div>
        <w:div w:id="58020118">
          <w:marLeft w:val="994"/>
          <w:marRight w:val="0"/>
          <w:marTop w:val="86"/>
          <w:marBottom w:val="0"/>
          <w:divBdr>
            <w:top w:val="none" w:sz="0" w:space="0" w:color="auto"/>
            <w:left w:val="none" w:sz="0" w:space="0" w:color="auto"/>
            <w:bottom w:val="none" w:sz="0" w:space="0" w:color="auto"/>
            <w:right w:val="none" w:sz="0" w:space="0" w:color="auto"/>
          </w:divBdr>
        </w:div>
      </w:divsChild>
    </w:div>
    <w:div w:id="1749109271">
      <w:bodyDiv w:val="1"/>
      <w:marLeft w:val="0"/>
      <w:marRight w:val="0"/>
      <w:marTop w:val="0"/>
      <w:marBottom w:val="0"/>
      <w:divBdr>
        <w:top w:val="none" w:sz="0" w:space="0" w:color="auto"/>
        <w:left w:val="none" w:sz="0" w:space="0" w:color="auto"/>
        <w:bottom w:val="none" w:sz="0" w:space="0" w:color="auto"/>
        <w:right w:val="none" w:sz="0" w:space="0" w:color="auto"/>
      </w:divBdr>
    </w:div>
    <w:div w:id="1797403678">
      <w:bodyDiv w:val="1"/>
      <w:marLeft w:val="0"/>
      <w:marRight w:val="0"/>
      <w:marTop w:val="0"/>
      <w:marBottom w:val="0"/>
      <w:divBdr>
        <w:top w:val="none" w:sz="0" w:space="0" w:color="auto"/>
        <w:left w:val="none" w:sz="0" w:space="0" w:color="auto"/>
        <w:bottom w:val="none" w:sz="0" w:space="0" w:color="auto"/>
        <w:right w:val="none" w:sz="0" w:space="0" w:color="auto"/>
      </w:divBdr>
    </w:div>
    <w:div w:id="1802769599">
      <w:bodyDiv w:val="1"/>
      <w:marLeft w:val="0"/>
      <w:marRight w:val="0"/>
      <w:marTop w:val="0"/>
      <w:marBottom w:val="0"/>
      <w:divBdr>
        <w:top w:val="none" w:sz="0" w:space="0" w:color="auto"/>
        <w:left w:val="none" w:sz="0" w:space="0" w:color="auto"/>
        <w:bottom w:val="none" w:sz="0" w:space="0" w:color="auto"/>
        <w:right w:val="none" w:sz="0" w:space="0" w:color="auto"/>
      </w:divBdr>
      <w:divsChild>
        <w:div w:id="681862604">
          <w:marLeft w:val="274"/>
          <w:marRight w:val="0"/>
          <w:marTop w:val="86"/>
          <w:marBottom w:val="0"/>
          <w:divBdr>
            <w:top w:val="none" w:sz="0" w:space="0" w:color="auto"/>
            <w:left w:val="none" w:sz="0" w:space="0" w:color="auto"/>
            <w:bottom w:val="none" w:sz="0" w:space="0" w:color="auto"/>
            <w:right w:val="none" w:sz="0" w:space="0" w:color="auto"/>
          </w:divBdr>
        </w:div>
        <w:div w:id="732890345">
          <w:marLeft w:val="994"/>
          <w:marRight w:val="0"/>
          <w:marTop w:val="86"/>
          <w:marBottom w:val="0"/>
          <w:divBdr>
            <w:top w:val="none" w:sz="0" w:space="0" w:color="auto"/>
            <w:left w:val="none" w:sz="0" w:space="0" w:color="auto"/>
            <w:bottom w:val="none" w:sz="0" w:space="0" w:color="auto"/>
            <w:right w:val="none" w:sz="0" w:space="0" w:color="auto"/>
          </w:divBdr>
        </w:div>
      </w:divsChild>
    </w:div>
    <w:div w:id="1866670026">
      <w:bodyDiv w:val="1"/>
      <w:marLeft w:val="0"/>
      <w:marRight w:val="0"/>
      <w:marTop w:val="0"/>
      <w:marBottom w:val="0"/>
      <w:divBdr>
        <w:top w:val="none" w:sz="0" w:space="0" w:color="auto"/>
        <w:left w:val="none" w:sz="0" w:space="0" w:color="auto"/>
        <w:bottom w:val="none" w:sz="0" w:space="0" w:color="auto"/>
        <w:right w:val="none" w:sz="0" w:space="0" w:color="auto"/>
      </w:divBdr>
    </w:div>
    <w:div w:id="1911571774">
      <w:bodyDiv w:val="1"/>
      <w:marLeft w:val="0"/>
      <w:marRight w:val="0"/>
      <w:marTop w:val="0"/>
      <w:marBottom w:val="0"/>
      <w:divBdr>
        <w:top w:val="none" w:sz="0" w:space="0" w:color="auto"/>
        <w:left w:val="none" w:sz="0" w:space="0" w:color="auto"/>
        <w:bottom w:val="none" w:sz="0" w:space="0" w:color="auto"/>
        <w:right w:val="none" w:sz="0" w:space="0" w:color="auto"/>
      </w:divBdr>
    </w:div>
    <w:div w:id="1956517174">
      <w:bodyDiv w:val="1"/>
      <w:marLeft w:val="0"/>
      <w:marRight w:val="0"/>
      <w:marTop w:val="0"/>
      <w:marBottom w:val="0"/>
      <w:divBdr>
        <w:top w:val="none" w:sz="0" w:space="0" w:color="auto"/>
        <w:left w:val="none" w:sz="0" w:space="0" w:color="auto"/>
        <w:bottom w:val="none" w:sz="0" w:space="0" w:color="auto"/>
        <w:right w:val="none" w:sz="0" w:space="0" w:color="auto"/>
      </w:divBdr>
    </w:div>
    <w:div w:id="1959485541">
      <w:bodyDiv w:val="1"/>
      <w:marLeft w:val="0"/>
      <w:marRight w:val="0"/>
      <w:marTop w:val="0"/>
      <w:marBottom w:val="0"/>
      <w:divBdr>
        <w:top w:val="none" w:sz="0" w:space="0" w:color="auto"/>
        <w:left w:val="none" w:sz="0" w:space="0" w:color="auto"/>
        <w:bottom w:val="none" w:sz="0" w:space="0" w:color="auto"/>
        <w:right w:val="none" w:sz="0" w:space="0" w:color="auto"/>
      </w:divBdr>
      <w:divsChild>
        <w:div w:id="1836916480">
          <w:marLeft w:val="274"/>
          <w:marRight w:val="0"/>
          <w:marTop w:val="86"/>
          <w:marBottom w:val="0"/>
          <w:divBdr>
            <w:top w:val="none" w:sz="0" w:space="0" w:color="auto"/>
            <w:left w:val="none" w:sz="0" w:space="0" w:color="auto"/>
            <w:bottom w:val="none" w:sz="0" w:space="0" w:color="auto"/>
            <w:right w:val="none" w:sz="0" w:space="0" w:color="auto"/>
          </w:divBdr>
        </w:div>
        <w:div w:id="1972128970">
          <w:marLeft w:val="994"/>
          <w:marRight w:val="0"/>
          <w:marTop w:val="86"/>
          <w:marBottom w:val="0"/>
          <w:divBdr>
            <w:top w:val="none" w:sz="0" w:space="0" w:color="auto"/>
            <w:left w:val="none" w:sz="0" w:space="0" w:color="auto"/>
            <w:bottom w:val="none" w:sz="0" w:space="0" w:color="auto"/>
            <w:right w:val="none" w:sz="0" w:space="0" w:color="auto"/>
          </w:divBdr>
        </w:div>
        <w:div w:id="27074825">
          <w:marLeft w:val="994"/>
          <w:marRight w:val="0"/>
          <w:marTop w:val="86"/>
          <w:marBottom w:val="0"/>
          <w:divBdr>
            <w:top w:val="none" w:sz="0" w:space="0" w:color="auto"/>
            <w:left w:val="none" w:sz="0" w:space="0" w:color="auto"/>
            <w:bottom w:val="none" w:sz="0" w:space="0" w:color="auto"/>
            <w:right w:val="none" w:sz="0" w:space="0" w:color="auto"/>
          </w:divBdr>
        </w:div>
        <w:div w:id="1409617531">
          <w:marLeft w:val="994"/>
          <w:marRight w:val="0"/>
          <w:marTop w:val="86"/>
          <w:marBottom w:val="0"/>
          <w:divBdr>
            <w:top w:val="none" w:sz="0" w:space="0" w:color="auto"/>
            <w:left w:val="none" w:sz="0" w:space="0" w:color="auto"/>
            <w:bottom w:val="none" w:sz="0" w:space="0" w:color="auto"/>
            <w:right w:val="none" w:sz="0" w:space="0" w:color="auto"/>
          </w:divBdr>
        </w:div>
        <w:div w:id="303587554">
          <w:marLeft w:val="994"/>
          <w:marRight w:val="0"/>
          <w:marTop w:val="86"/>
          <w:marBottom w:val="0"/>
          <w:divBdr>
            <w:top w:val="none" w:sz="0" w:space="0" w:color="auto"/>
            <w:left w:val="none" w:sz="0" w:space="0" w:color="auto"/>
            <w:bottom w:val="none" w:sz="0" w:space="0" w:color="auto"/>
            <w:right w:val="none" w:sz="0" w:space="0" w:color="auto"/>
          </w:divBdr>
        </w:div>
      </w:divsChild>
    </w:div>
    <w:div w:id="1982805531">
      <w:bodyDiv w:val="1"/>
      <w:marLeft w:val="0"/>
      <w:marRight w:val="0"/>
      <w:marTop w:val="0"/>
      <w:marBottom w:val="0"/>
      <w:divBdr>
        <w:top w:val="none" w:sz="0" w:space="0" w:color="auto"/>
        <w:left w:val="none" w:sz="0" w:space="0" w:color="auto"/>
        <w:bottom w:val="none" w:sz="0" w:space="0" w:color="auto"/>
        <w:right w:val="none" w:sz="0" w:space="0" w:color="auto"/>
      </w:divBdr>
      <w:divsChild>
        <w:div w:id="1002780419">
          <w:marLeft w:val="274"/>
          <w:marRight w:val="0"/>
          <w:marTop w:val="86"/>
          <w:marBottom w:val="0"/>
          <w:divBdr>
            <w:top w:val="none" w:sz="0" w:space="0" w:color="auto"/>
            <w:left w:val="none" w:sz="0" w:space="0" w:color="auto"/>
            <w:bottom w:val="none" w:sz="0" w:space="0" w:color="auto"/>
            <w:right w:val="none" w:sz="0" w:space="0" w:color="auto"/>
          </w:divBdr>
        </w:div>
      </w:divsChild>
    </w:div>
    <w:div w:id="2027361625">
      <w:bodyDiv w:val="1"/>
      <w:marLeft w:val="0"/>
      <w:marRight w:val="0"/>
      <w:marTop w:val="0"/>
      <w:marBottom w:val="0"/>
      <w:divBdr>
        <w:top w:val="none" w:sz="0" w:space="0" w:color="auto"/>
        <w:left w:val="none" w:sz="0" w:space="0" w:color="auto"/>
        <w:bottom w:val="none" w:sz="0" w:space="0" w:color="auto"/>
        <w:right w:val="none" w:sz="0" w:space="0" w:color="auto"/>
      </w:divBdr>
      <w:divsChild>
        <w:div w:id="1662349172">
          <w:marLeft w:val="576"/>
          <w:marRight w:val="0"/>
          <w:marTop w:val="240"/>
          <w:marBottom w:val="0"/>
          <w:divBdr>
            <w:top w:val="none" w:sz="0" w:space="0" w:color="auto"/>
            <w:left w:val="none" w:sz="0" w:space="0" w:color="auto"/>
            <w:bottom w:val="none" w:sz="0" w:space="0" w:color="auto"/>
            <w:right w:val="none" w:sz="0" w:space="0" w:color="auto"/>
          </w:divBdr>
        </w:div>
        <w:div w:id="1838884892">
          <w:marLeft w:val="1152"/>
          <w:marRight w:val="0"/>
          <w:marTop w:val="80"/>
          <w:marBottom w:val="40"/>
          <w:divBdr>
            <w:top w:val="none" w:sz="0" w:space="0" w:color="auto"/>
            <w:left w:val="none" w:sz="0" w:space="0" w:color="auto"/>
            <w:bottom w:val="none" w:sz="0" w:space="0" w:color="auto"/>
            <w:right w:val="none" w:sz="0" w:space="0" w:color="auto"/>
          </w:divBdr>
        </w:div>
        <w:div w:id="1175651225">
          <w:marLeft w:val="1152"/>
          <w:marRight w:val="0"/>
          <w:marTop w:val="80"/>
          <w:marBottom w:val="40"/>
          <w:divBdr>
            <w:top w:val="none" w:sz="0" w:space="0" w:color="auto"/>
            <w:left w:val="none" w:sz="0" w:space="0" w:color="auto"/>
            <w:bottom w:val="none" w:sz="0" w:space="0" w:color="auto"/>
            <w:right w:val="none" w:sz="0" w:space="0" w:color="auto"/>
          </w:divBdr>
        </w:div>
        <w:div w:id="2021620852">
          <w:marLeft w:val="1152"/>
          <w:marRight w:val="0"/>
          <w:marTop w:val="80"/>
          <w:marBottom w:val="40"/>
          <w:divBdr>
            <w:top w:val="none" w:sz="0" w:space="0" w:color="auto"/>
            <w:left w:val="none" w:sz="0" w:space="0" w:color="auto"/>
            <w:bottom w:val="none" w:sz="0" w:space="0" w:color="auto"/>
            <w:right w:val="none" w:sz="0" w:space="0" w:color="auto"/>
          </w:divBdr>
        </w:div>
        <w:div w:id="208223589">
          <w:marLeft w:val="1152"/>
          <w:marRight w:val="0"/>
          <w:marTop w:val="80"/>
          <w:marBottom w:val="40"/>
          <w:divBdr>
            <w:top w:val="none" w:sz="0" w:space="0" w:color="auto"/>
            <w:left w:val="none" w:sz="0" w:space="0" w:color="auto"/>
            <w:bottom w:val="none" w:sz="0" w:space="0" w:color="auto"/>
            <w:right w:val="none" w:sz="0" w:space="0" w:color="auto"/>
          </w:divBdr>
        </w:div>
      </w:divsChild>
    </w:div>
    <w:div w:id="2029481513">
      <w:bodyDiv w:val="1"/>
      <w:marLeft w:val="0"/>
      <w:marRight w:val="0"/>
      <w:marTop w:val="0"/>
      <w:marBottom w:val="0"/>
      <w:divBdr>
        <w:top w:val="none" w:sz="0" w:space="0" w:color="auto"/>
        <w:left w:val="none" w:sz="0" w:space="0" w:color="auto"/>
        <w:bottom w:val="none" w:sz="0" w:space="0" w:color="auto"/>
        <w:right w:val="none" w:sz="0" w:space="0" w:color="auto"/>
      </w:divBdr>
    </w:div>
    <w:div w:id="2037342894">
      <w:bodyDiv w:val="1"/>
      <w:marLeft w:val="0"/>
      <w:marRight w:val="0"/>
      <w:marTop w:val="0"/>
      <w:marBottom w:val="0"/>
      <w:divBdr>
        <w:top w:val="none" w:sz="0" w:space="0" w:color="auto"/>
        <w:left w:val="none" w:sz="0" w:space="0" w:color="auto"/>
        <w:bottom w:val="none" w:sz="0" w:space="0" w:color="auto"/>
        <w:right w:val="none" w:sz="0" w:space="0" w:color="auto"/>
      </w:divBdr>
      <w:divsChild>
        <w:div w:id="1424688008">
          <w:marLeft w:val="274"/>
          <w:marRight w:val="0"/>
          <w:marTop w:val="86"/>
          <w:marBottom w:val="0"/>
          <w:divBdr>
            <w:top w:val="none" w:sz="0" w:space="0" w:color="auto"/>
            <w:left w:val="none" w:sz="0" w:space="0" w:color="auto"/>
            <w:bottom w:val="none" w:sz="0" w:space="0" w:color="auto"/>
            <w:right w:val="none" w:sz="0" w:space="0" w:color="auto"/>
          </w:divBdr>
        </w:div>
        <w:div w:id="1831825321">
          <w:marLeft w:val="274"/>
          <w:marRight w:val="0"/>
          <w:marTop w:val="86"/>
          <w:marBottom w:val="0"/>
          <w:divBdr>
            <w:top w:val="none" w:sz="0" w:space="0" w:color="auto"/>
            <w:left w:val="none" w:sz="0" w:space="0" w:color="auto"/>
            <w:bottom w:val="none" w:sz="0" w:space="0" w:color="auto"/>
            <w:right w:val="none" w:sz="0" w:space="0" w:color="auto"/>
          </w:divBdr>
        </w:div>
        <w:div w:id="992761385">
          <w:marLeft w:val="994"/>
          <w:marRight w:val="0"/>
          <w:marTop w:val="86"/>
          <w:marBottom w:val="0"/>
          <w:divBdr>
            <w:top w:val="none" w:sz="0" w:space="0" w:color="auto"/>
            <w:left w:val="none" w:sz="0" w:space="0" w:color="auto"/>
            <w:bottom w:val="none" w:sz="0" w:space="0" w:color="auto"/>
            <w:right w:val="none" w:sz="0" w:space="0" w:color="auto"/>
          </w:divBdr>
        </w:div>
      </w:divsChild>
    </w:div>
    <w:div w:id="2106025957">
      <w:bodyDiv w:val="1"/>
      <w:marLeft w:val="0"/>
      <w:marRight w:val="0"/>
      <w:marTop w:val="0"/>
      <w:marBottom w:val="0"/>
      <w:divBdr>
        <w:top w:val="none" w:sz="0" w:space="0" w:color="auto"/>
        <w:left w:val="none" w:sz="0" w:space="0" w:color="auto"/>
        <w:bottom w:val="none" w:sz="0" w:space="0" w:color="auto"/>
        <w:right w:val="none" w:sz="0" w:space="0" w:color="auto"/>
      </w:divBdr>
      <w:divsChild>
        <w:div w:id="426776865">
          <w:marLeft w:val="274"/>
          <w:marRight w:val="0"/>
          <w:marTop w:val="86"/>
          <w:marBottom w:val="0"/>
          <w:divBdr>
            <w:top w:val="none" w:sz="0" w:space="0" w:color="auto"/>
            <w:left w:val="none" w:sz="0" w:space="0" w:color="auto"/>
            <w:bottom w:val="none" w:sz="0" w:space="0" w:color="auto"/>
            <w:right w:val="none" w:sz="0" w:space="0" w:color="auto"/>
          </w:divBdr>
        </w:div>
        <w:div w:id="1425761157">
          <w:marLeft w:val="994"/>
          <w:marRight w:val="0"/>
          <w:marTop w:val="86"/>
          <w:marBottom w:val="0"/>
          <w:divBdr>
            <w:top w:val="none" w:sz="0" w:space="0" w:color="auto"/>
            <w:left w:val="none" w:sz="0" w:space="0" w:color="auto"/>
            <w:bottom w:val="none" w:sz="0" w:space="0" w:color="auto"/>
            <w:right w:val="none" w:sz="0" w:space="0" w:color="auto"/>
          </w:divBdr>
        </w:div>
        <w:div w:id="955067958">
          <w:marLeft w:val="274"/>
          <w:marRight w:val="0"/>
          <w:marTop w:val="86"/>
          <w:marBottom w:val="0"/>
          <w:divBdr>
            <w:top w:val="none" w:sz="0" w:space="0" w:color="auto"/>
            <w:left w:val="none" w:sz="0" w:space="0" w:color="auto"/>
            <w:bottom w:val="none" w:sz="0" w:space="0" w:color="auto"/>
            <w:right w:val="none" w:sz="0" w:space="0" w:color="auto"/>
          </w:divBdr>
        </w:div>
        <w:div w:id="1642540817">
          <w:marLeft w:val="274"/>
          <w:marRight w:val="0"/>
          <w:marTop w:val="86"/>
          <w:marBottom w:val="0"/>
          <w:divBdr>
            <w:top w:val="none" w:sz="0" w:space="0" w:color="auto"/>
            <w:left w:val="none" w:sz="0" w:space="0" w:color="auto"/>
            <w:bottom w:val="none" w:sz="0" w:space="0" w:color="auto"/>
            <w:right w:val="none" w:sz="0" w:space="0" w:color="auto"/>
          </w:divBdr>
        </w:div>
        <w:div w:id="1439986873">
          <w:marLeft w:val="274"/>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7.png"/><Relationship Id="rId42" Type="http://schemas.openxmlformats.org/officeDocument/2006/relationships/header" Target="header7.xml"/><Relationship Id="rId47" Type="http://schemas.openxmlformats.org/officeDocument/2006/relationships/image" Target="media/image18.jpeg"/><Relationship Id="rId63" Type="http://schemas.openxmlformats.org/officeDocument/2006/relationships/header" Target="header13.xml"/><Relationship Id="rId68" Type="http://schemas.openxmlformats.org/officeDocument/2006/relationships/image" Target="media/image31.png"/><Relationship Id="rId84" Type="http://schemas.openxmlformats.org/officeDocument/2006/relationships/header" Target="header15.xml"/><Relationship Id="rId89" Type="http://schemas.openxmlformats.org/officeDocument/2006/relationships/theme" Target="theme/theme1.xml"/><Relationship Id="rId16" Type="http://schemas.openxmlformats.org/officeDocument/2006/relationships/footer" Target="footer4.xml"/><Relationship Id="rId11" Type="http://schemas.openxmlformats.org/officeDocument/2006/relationships/footer" Target="footer1.xml"/><Relationship Id="rId32" Type="http://schemas.openxmlformats.org/officeDocument/2006/relationships/header" Target="header5.xml"/><Relationship Id="rId37" Type="http://schemas.openxmlformats.org/officeDocument/2006/relationships/image" Target="media/image15.jpg"/><Relationship Id="rId53" Type="http://schemas.openxmlformats.org/officeDocument/2006/relationships/image" Target="media/image21.jpeg"/><Relationship Id="rId58" Type="http://schemas.openxmlformats.org/officeDocument/2006/relationships/header" Target="header11.xml"/><Relationship Id="rId74" Type="http://schemas.openxmlformats.org/officeDocument/2006/relationships/hyperlink" Target="https://www.fs.fed.us/invasivespecies/index.shtml" TargetMode="External"/><Relationship Id="rId79" Type="http://schemas.openxmlformats.org/officeDocument/2006/relationships/hyperlink" Target="http://www.spartanchemical.com/web/webhome.nsf" TargetMode="External"/><Relationship Id="rId5" Type="http://schemas.openxmlformats.org/officeDocument/2006/relationships/webSettings" Target="webSettings.xml"/><Relationship Id="rId90" Type="http://schemas.openxmlformats.org/officeDocument/2006/relationships/customXml" Target="../customXml/item2.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footer" Target="footer5.xml"/><Relationship Id="rId30" Type="http://schemas.openxmlformats.org/officeDocument/2006/relationships/header" Target="header3.xml"/><Relationship Id="rId35" Type="http://schemas.openxmlformats.org/officeDocument/2006/relationships/image" Target="media/image14.png"/><Relationship Id="rId43" Type="http://schemas.openxmlformats.org/officeDocument/2006/relationships/hyperlink" Target="http://web.blm.gov/internal/fire/fire_ops/nfep_policy.htm" TargetMode="External"/><Relationship Id="rId48" Type="http://schemas.openxmlformats.org/officeDocument/2006/relationships/hyperlink" Target="https://blmspace.blm.doi.net/oc/sites/property/GuidanceDocs/G-1525-1%20Fleet%20Managment%20Reference%20Guide%202%20%207.20.17.pdf" TargetMode="External"/><Relationship Id="rId56" Type="http://schemas.openxmlformats.org/officeDocument/2006/relationships/image" Target="media/image23.jpeg"/><Relationship Id="rId64" Type="http://schemas.openxmlformats.org/officeDocument/2006/relationships/image" Target="media/image27.png"/><Relationship Id="rId69" Type="http://schemas.openxmlformats.org/officeDocument/2006/relationships/image" Target="media/image32.jpg"/><Relationship Id="rId77" Type="http://schemas.openxmlformats.org/officeDocument/2006/relationships/hyperlink" Target="https://www.gsaadvantage.gov" TargetMode="External"/><Relationship Id="rId8" Type="http://schemas.openxmlformats.org/officeDocument/2006/relationships/image" Target="media/image1.jpg"/><Relationship Id="rId51" Type="http://schemas.openxmlformats.org/officeDocument/2006/relationships/image" Target="media/image19.jpeg"/><Relationship Id="rId72" Type="http://schemas.openxmlformats.org/officeDocument/2006/relationships/header" Target="header14.xml"/><Relationship Id="rId80" Type="http://schemas.openxmlformats.org/officeDocument/2006/relationships/image" Target="media/image35.png"/><Relationship Id="rId85" Type="http://schemas.openxmlformats.org/officeDocument/2006/relationships/header" Target="header1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footer" Target="footer6.xml"/><Relationship Id="rId38" Type="http://schemas.openxmlformats.org/officeDocument/2006/relationships/image" Target="media/image16.jpeg"/><Relationship Id="rId46" Type="http://schemas.openxmlformats.org/officeDocument/2006/relationships/header" Target="header8.xml"/><Relationship Id="rId59" Type="http://schemas.openxmlformats.org/officeDocument/2006/relationships/hyperlink" Target="https://www.osha.gov/doc/topics/backover/spotter.html" TargetMode="External"/><Relationship Id="rId67" Type="http://schemas.openxmlformats.org/officeDocument/2006/relationships/image" Target="media/image30.png"/><Relationship Id="rId20" Type="http://schemas.openxmlformats.org/officeDocument/2006/relationships/image" Target="media/image6.png"/><Relationship Id="rId41" Type="http://schemas.openxmlformats.org/officeDocument/2006/relationships/header" Target="header6.xml"/><Relationship Id="rId54" Type="http://schemas.openxmlformats.org/officeDocument/2006/relationships/header" Target="header10.xml"/><Relationship Id="rId62" Type="http://schemas.openxmlformats.org/officeDocument/2006/relationships/image" Target="media/image26.png"/><Relationship Id="rId70" Type="http://schemas.openxmlformats.org/officeDocument/2006/relationships/image" Target="media/image33.png"/><Relationship Id="rId75" Type="http://schemas.openxmlformats.org/officeDocument/2006/relationships/hyperlink" Target="http://www.fs.fed.us/invasivespecies/relatedlinks.shtml" TargetMode="External"/><Relationship Id="rId83" Type="http://schemas.openxmlformats.org/officeDocument/2006/relationships/image" Target="media/image38.png"/><Relationship Id="rId88" Type="http://schemas.openxmlformats.org/officeDocument/2006/relationships/fontTable" Target="fontTable.xml"/><Relationship Id="rId9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nfep@blm.gov" TargetMode="Externa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hyperlink" Target="http://web.blm.gov/internal/fire/fire_ops/nfep.htm" TargetMode="External"/><Relationship Id="rId49" Type="http://schemas.openxmlformats.org/officeDocument/2006/relationships/hyperlink" Target="http://web.blm.gov/internal/fire/fire_ops/nfep.htm" TargetMode="External"/><Relationship Id="rId57" Type="http://schemas.openxmlformats.org/officeDocument/2006/relationships/image" Target="media/image24.png"/><Relationship Id="rId10" Type="http://schemas.openxmlformats.org/officeDocument/2006/relationships/header" Target="header1.xml"/><Relationship Id="rId31" Type="http://schemas.openxmlformats.org/officeDocument/2006/relationships/header" Target="header4.xml"/><Relationship Id="rId44" Type="http://schemas.openxmlformats.org/officeDocument/2006/relationships/hyperlink" Target="http://web.blm.gov/internal/fire/fire_ops/nfep_policy.htm" TargetMode="External"/><Relationship Id="rId52" Type="http://schemas.openxmlformats.org/officeDocument/2006/relationships/image" Target="media/image20.jpeg"/><Relationship Id="rId60" Type="http://schemas.openxmlformats.org/officeDocument/2006/relationships/image" Target="media/image25.png"/><Relationship Id="rId65" Type="http://schemas.openxmlformats.org/officeDocument/2006/relationships/image" Target="media/image28.png"/><Relationship Id="rId73" Type="http://schemas.openxmlformats.org/officeDocument/2006/relationships/hyperlink" Target="https://www.wildlife.ca.gov/Conservation/Invasives" TargetMode="External"/><Relationship Id="rId78" Type="http://schemas.openxmlformats.org/officeDocument/2006/relationships/hyperlink" Target="http://www.waxie.com/index.html" TargetMode="External"/><Relationship Id="rId81" Type="http://schemas.openxmlformats.org/officeDocument/2006/relationships/image" Target="media/image36.png"/><Relationship Id="rId86"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s://www.nifc.gov/training/training_main.html" TargetMode="External"/><Relationship Id="rId18" Type="http://schemas.openxmlformats.org/officeDocument/2006/relationships/image" Target="media/image4.png"/><Relationship Id="rId39" Type="http://schemas.openxmlformats.org/officeDocument/2006/relationships/image" Target="media/image17.png"/><Relationship Id="rId34" Type="http://schemas.openxmlformats.org/officeDocument/2006/relationships/image" Target="media/image13.png"/><Relationship Id="rId50" Type="http://schemas.openxmlformats.org/officeDocument/2006/relationships/header" Target="header9.xml"/><Relationship Id="rId55" Type="http://schemas.openxmlformats.org/officeDocument/2006/relationships/image" Target="media/image22.png"/><Relationship Id="rId76" Type="http://schemas.openxmlformats.org/officeDocument/2006/relationships/hyperlink" Target="https://www.invasivespeciesinfo.gov/aquatics/main.shtml" TargetMode="External"/><Relationship Id="rId7" Type="http://schemas.openxmlformats.org/officeDocument/2006/relationships/endnotes" Target="endnotes.xml"/><Relationship Id="rId71" Type="http://schemas.openxmlformats.org/officeDocument/2006/relationships/image" Target="media/image34.png"/><Relationship Id="rId92" Type="http://schemas.openxmlformats.org/officeDocument/2006/relationships/customXml" Target="../customXml/item4.xml"/><Relationship Id="rId2" Type="http://schemas.openxmlformats.org/officeDocument/2006/relationships/numbering" Target="numbering.xml"/><Relationship Id="rId29" Type="http://schemas.openxmlformats.org/officeDocument/2006/relationships/hyperlink" Target="https://auto.howstuffworks.com/diesel.htm" TargetMode="External"/><Relationship Id="rId24" Type="http://schemas.openxmlformats.org/officeDocument/2006/relationships/image" Target="media/image10.png"/><Relationship Id="rId40" Type="http://schemas.openxmlformats.org/officeDocument/2006/relationships/hyperlink" Target="http://web.blm.gov/internal/fire/fire_ops/engine_policy.htm" TargetMode="External"/><Relationship Id="rId45" Type="http://schemas.openxmlformats.org/officeDocument/2006/relationships/hyperlink" Target="https://blmspace.blm.doi.net/oc/sites/property/operations/Documents/Fleet/Proof%20of%20Insurance.pdf" TargetMode="External"/><Relationship Id="rId66" Type="http://schemas.openxmlformats.org/officeDocument/2006/relationships/image" Target="media/image29.png"/><Relationship Id="rId87" Type="http://schemas.openxmlformats.org/officeDocument/2006/relationships/header" Target="header18.xml"/><Relationship Id="rId61" Type="http://schemas.openxmlformats.org/officeDocument/2006/relationships/header" Target="header12.xml"/><Relationship Id="rId82" Type="http://schemas.openxmlformats.org/officeDocument/2006/relationships/image" Target="media/image37.png"/><Relationship Id="rId1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E84E9C64CB6B147B71CF58466C5AAD3" ma:contentTypeVersion="14" ma:contentTypeDescription="Create a new document." ma:contentTypeScope="" ma:versionID="ef87c607c813595b7250f0045c80a454">
  <xsd:schema xmlns:xsd="http://www.w3.org/2001/XMLSchema" xmlns:xs="http://www.w3.org/2001/XMLSchema" xmlns:p="http://schemas.microsoft.com/office/2006/metadata/properties" xmlns:ns2="9cfaae7c-72d7-4574-bee5-da0a2b533dde" xmlns:ns3="f1719a4e-b5b9-4c32-8e90-eba2871f0a28" targetNamespace="http://schemas.microsoft.com/office/2006/metadata/properties" ma:root="true" ma:fieldsID="a5db0f22424ee38da1c205dc8fc801ae" ns2:_="" ns3:_="">
    <xsd:import namespace="9cfaae7c-72d7-4574-bee5-da0a2b533dde"/>
    <xsd:import namespace="f1719a4e-b5b9-4c32-8e90-eba2871f0a2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Priority" minOccurs="0"/>
                <xsd:element ref="ns3: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faae7c-72d7-4574-bee5-da0a2b533d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719a4e-b5b9-4c32-8e90-eba2871f0a2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Priority" ma:index="20" nillable="true" ma:displayName="Priority" ma:format="Dropdown" ma:internalName="Priority">
      <xsd:simpleType>
        <xsd:restriction base="dms:Text">
          <xsd:maxLength value="255"/>
        </xsd:restriction>
      </xsd:simpleType>
    </xsd:element>
    <xsd:element name="image" ma:index="21" nillable="true" ma:displayName="image" ma:format="Image" ma:internalName="image">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mage xmlns="f1719a4e-b5b9-4c32-8e90-eba2871f0a28">
      <Url xsi:nil="true"/>
      <Description xsi:nil="true"/>
    </image>
    <Priority xmlns="f1719a4e-b5b9-4c32-8e90-eba2871f0a28" xsi:nil="true"/>
  </documentManagement>
</p:properties>
</file>

<file path=customXml/itemProps1.xml><?xml version="1.0" encoding="utf-8"?>
<ds:datastoreItem xmlns:ds="http://schemas.openxmlformats.org/officeDocument/2006/customXml" ds:itemID="{18D7722C-B126-4BC9-89A6-D54E8C565DDD}">
  <ds:schemaRefs>
    <ds:schemaRef ds:uri="http://schemas.openxmlformats.org/officeDocument/2006/bibliography"/>
  </ds:schemaRefs>
</ds:datastoreItem>
</file>

<file path=customXml/itemProps2.xml><?xml version="1.0" encoding="utf-8"?>
<ds:datastoreItem xmlns:ds="http://schemas.openxmlformats.org/officeDocument/2006/customXml" ds:itemID="{4488BE03-24A2-47A6-8714-B03C21098C4C}"/>
</file>

<file path=customXml/itemProps3.xml><?xml version="1.0" encoding="utf-8"?>
<ds:datastoreItem xmlns:ds="http://schemas.openxmlformats.org/officeDocument/2006/customXml" ds:itemID="{AEBF40B6-A9C2-4D2E-A084-BBE11A450F94}"/>
</file>

<file path=customXml/itemProps4.xml><?xml version="1.0" encoding="utf-8"?>
<ds:datastoreItem xmlns:ds="http://schemas.openxmlformats.org/officeDocument/2006/customXml" ds:itemID="{580BC5AB-991F-4617-8961-01C94BC93ACD}"/>
</file>

<file path=docProps/app.xml><?xml version="1.0" encoding="utf-8"?>
<Properties xmlns="http://schemas.openxmlformats.org/officeDocument/2006/extended-properties" xmlns:vt="http://schemas.openxmlformats.org/officeDocument/2006/docPropsVTypes">
  <Template>Normal</Template>
  <TotalTime>1138</TotalTime>
  <Pages>140</Pages>
  <Words>31598</Words>
  <Characters>192252</Characters>
  <Application>Microsoft Office Word</Application>
  <DocSecurity>0</DocSecurity>
  <Lines>1602</Lines>
  <Paragraphs>446</Paragraphs>
  <ScaleCrop>false</ScaleCrop>
  <HeadingPairs>
    <vt:vector size="2" baseType="variant">
      <vt:variant>
        <vt:lpstr>Title</vt:lpstr>
      </vt:variant>
      <vt:variant>
        <vt:i4>1</vt:i4>
      </vt:variant>
    </vt:vector>
  </HeadingPairs>
  <TitlesOfParts>
    <vt:vector size="1" baseType="lpstr">
      <vt:lpstr>Engine Operator - Student Workbook</vt:lpstr>
    </vt:vector>
  </TitlesOfParts>
  <Company>BLM-NIFC</Company>
  <LinksUpToDate>false</LinksUpToDate>
  <CharactersWithSpaces>223404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Engine Operator - Student Workbook</dc:title>
  <dc:subject>Engine Operator</dc:subject>
  <dc:creator>BLM National Fire Equipment Program</dc:creator>
  <cp:keywords>engine operator, BLM, student workbook</cp:keywords>
  <cp:lastModifiedBy>McDonald, Pamela J</cp:lastModifiedBy>
  <cp:revision>117</cp:revision>
  <cp:lastPrinted>2019-02-07T18:03:00Z</cp:lastPrinted>
  <dcterms:created xsi:type="dcterms:W3CDTF">2019-02-08T20:09:00Z</dcterms:created>
  <dcterms:modified xsi:type="dcterms:W3CDTF">2019-03-04T22:39:00Z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0x0101000E84E9C64CB6B147B71CF58466C5AAD3</vt:lpwstr>
  </property>
</Properties>
</file>