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EF0" w14:textId="3C656D8E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A1B137" wp14:editId="44DA83E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E0">
        <w:rPr>
          <w:b/>
          <w:sz w:val="32"/>
        </w:rPr>
        <w:t>Smokejumper Unit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E70A67">
        <w:rPr>
          <w:b/>
          <w:sz w:val="32"/>
        </w:rPr>
        <w:t>20</w:t>
      </w:r>
      <w:r w:rsidR="00BC7D68">
        <w:rPr>
          <w:b/>
          <w:sz w:val="32"/>
        </w:rPr>
        <w:t>2</w:t>
      </w:r>
      <w:r w:rsidR="00AA4F66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0AC5B006" w14:textId="4974B4E9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BB10A7">
        <w:rPr>
          <w:b/>
          <w:sz w:val="28"/>
        </w:rPr>
        <w:t>3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1118F13" w14:textId="77777777" w:rsidTr="00B57775">
        <w:trPr>
          <w:tblHeader/>
          <w:jc w:val="center"/>
        </w:trPr>
        <w:tc>
          <w:tcPr>
            <w:tcW w:w="1530" w:type="dxa"/>
          </w:tcPr>
          <w:p w14:paraId="5CFE79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98F7F4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E4454F1" w14:textId="77777777" w:rsidTr="00B57775">
        <w:trPr>
          <w:jc w:val="center"/>
        </w:trPr>
        <w:tc>
          <w:tcPr>
            <w:tcW w:w="1530" w:type="dxa"/>
          </w:tcPr>
          <w:p w14:paraId="19AA70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AB2174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5D3325F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0627400" w14:textId="77777777" w:rsidTr="00B57775">
        <w:trPr>
          <w:jc w:val="center"/>
        </w:trPr>
        <w:tc>
          <w:tcPr>
            <w:tcW w:w="1530" w:type="dxa"/>
          </w:tcPr>
          <w:p w14:paraId="6E7B5DB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0DC73037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9175D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FB230E0" w14:textId="77777777" w:rsidTr="00B57775">
        <w:trPr>
          <w:jc w:val="center"/>
        </w:trPr>
        <w:tc>
          <w:tcPr>
            <w:tcW w:w="1530" w:type="dxa"/>
          </w:tcPr>
          <w:p w14:paraId="1C08F50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EABC20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E3FC69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209C6A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2E48A41E" w14:textId="77777777" w:rsidTr="00B5777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C180217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014F004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C43764C" w14:textId="77777777" w:rsidTr="00B57775">
        <w:trPr>
          <w:jc w:val="center"/>
        </w:trPr>
        <w:tc>
          <w:tcPr>
            <w:tcW w:w="1514" w:type="dxa"/>
          </w:tcPr>
          <w:p w14:paraId="33CCE47F" w14:textId="77777777" w:rsidR="00453242" w:rsidRPr="00B635B3" w:rsidRDefault="00FB2C6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666AE8F" w14:textId="28640D54" w:rsidR="00453242" w:rsidRPr="00556F52" w:rsidRDefault="00556F7A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MOUs, </w:t>
            </w:r>
            <w:r w:rsidR="009007A3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1C736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lans, </w:t>
            </w:r>
            <w:r w:rsidR="009007A3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greements</w:t>
            </w:r>
          </w:p>
        </w:tc>
      </w:tr>
      <w:tr w:rsidR="005E2846" w:rsidRPr="00B635B3" w14:paraId="19732C46" w14:textId="77777777" w:rsidTr="00B57775">
        <w:trPr>
          <w:jc w:val="center"/>
        </w:trPr>
        <w:tc>
          <w:tcPr>
            <w:tcW w:w="1514" w:type="dxa"/>
          </w:tcPr>
          <w:p w14:paraId="031E0CFE" w14:textId="77777777" w:rsidR="005E2846" w:rsidRPr="00B635B3" w:rsidRDefault="00FB2C6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32E51569" w14:textId="77777777" w:rsidR="005E2846" w:rsidRPr="004F2CEA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EPAPs</w:t>
            </w:r>
          </w:p>
        </w:tc>
      </w:tr>
      <w:tr w:rsidR="00163A75" w:rsidRPr="00B635B3" w14:paraId="60E65E09" w14:textId="77777777" w:rsidTr="00B57775">
        <w:trPr>
          <w:jc w:val="center"/>
        </w:trPr>
        <w:tc>
          <w:tcPr>
            <w:tcW w:w="1514" w:type="dxa"/>
          </w:tcPr>
          <w:p w14:paraId="72763CB6" w14:textId="77777777" w:rsidR="00163A75" w:rsidRDefault="00163A7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3D0416AA" w14:textId="77777777" w:rsidR="00163A75" w:rsidRDefault="00163A75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Orientation Checklist</w:t>
            </w:r>
          </w:p>
        </w:tc>
      </w:tr>
      <w:tr w:rsidR="005E2846" w:rsidRPr="00B635B3" w14:paraId="3B035D40" w14:textId="77777777" w:rsidTr="00B57775">
        <w:trPr>
          <w:jc w:val="center"/>
        </w:trPr>
        <w:tc>
          <w:tcPr>
            <w:tcW w:w="1514" w:type="dxa"/>
          </w:tcPr>
          <w:p w14:paraId="00B256CA" w14:textId="1287703A" w:rsidR="005E2846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4107F">
              <w:rPr>
                <w:szCs w:val="20"/>
              </w:rPr>
              <w:t>7</w:t>
            </w:r>
            <w:r>
              <w:rPr>
                <w:szCs w:val="20"/>
              </w:rPr>
              <w:t>, 43</w:t>
            </w:r>
          </w:p>
        </w:tc>
        <w:tc>
          <w:tcPr>
            <w:tcW w:w="8566" w:type="dxa"/>
          </w:tcPr>
          <w:p w14:paraId="54B83CDA" w14:textId="77777777" w:rsidR="005E2846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</w:t>
            </w:r>
          </w:p>
        </w:tc>
      </w:tr>
      <w:tr w:rsidR="005E2846" w:rsidRPr="00B635B3" w14:paraId="4CA43319" w14:textId="77777777" w:rsidTr="00B57775">
        <w:trPr>
          <w:jc w:val="center"/>
        </w:trPr>
        <w:tc>
          <w:tcPr>
            <w:tcW w:w="1514" w:type="dxa"/>
          </w:tcPr>
          <w:p w14:paraId="0B1D2E54" w14:textId="77777777" w:rsidR="005E2846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8566" w:type="dxa"/>
          </w:tcPr>
          <w:p w14:paraId="79870A54" w14:textId="7C9EAD96" w:rsidR="005E2846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Red </w:t>
            </w:r>
            <w:r w:rsidR="009007A3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</w:p>
        </w:tc>
      </w:tr>
      <w:tr w:rsidR="00F61B22" w:rsidRPr="00B635B3" w14:paraId="09FE97FD" w14:textId="77777777" w:rsidTr="00B57775">
        <w:trPr>
          <w:jc w:val="center"/>
        </w:trPr>
        <w:tc>
          <w:tcPr>
            <w:tcW w:w="1514" w:type="dxa"/>
          </w:tcPr>
          <w:p w14:paraId="52492637" w14:textId="37B4FCD1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4107F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B4BE78B" w14:textId="48AC9422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F61B22" w:rsidRPr="00B635B3" w14:paraId="1E75C6A2" w14:textId="77777777" w:rsidTr="00B57775">
        <w:trPr>
          <w:jc w:val="center"/>
        </w:trPr>
        <w:tc>
          <w:tcPr>
            <w:tcW w:w="1514" w:type="dxa"/>
          </w:tcPr>
          <w:p w14:paraId="07198C3F" w14:textId="69FD5032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4107F">
              <w:rPr>
                <w:szCs w:val="20"/>
              </w:rPr>
              <w:t>5</w:t>
            </w:r>
            <w:r>
              <w:rPr>
                <w:szCs w:val="20"/>
              </w:rPr>
              <w:t>, 4</w:t>
            </w:r>
            <w:r w:rsidR="00D4107F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7A25FD5D" w14:textId="12841AD9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1C736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</w:p>
        </w:tc>
      </w:tr>
      <w:tr w:rsidR="00F61B22" w:rsidRPr="00B635B3" w14:paraId="690B32A5" w14:textId="77777777" w:rsidTr="00B57775">
        <w:trPr>
          <w:jc w:val="center"/>
        </w:trPr>
        <w:tc>
          <w:tcPr>
            <w:tcW w:w="1514" w:type="dxa"/>
          </w:tcPr>
          <w:p w14:paraId="2751F36B" w14:textId="67B8E361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4107F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0DF41D0D" w14:textId="77777777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</w:t>
            </w:r>
          </w:p>
        </w:tc>
      </w:tr>
      <w:tr w:rsidR="00F61B22" w:rsidRPr="00B635B3" w14:paraId="03046901" w14:textId="77777777" w:rsidTr="00B57775">
        <w:trPr>
          <w:jc w:val="center"/>
        </w:trPr>
        <w:tc>
          <w:tcPr>
            <w:tcW w:w="1514" w:type="dxa"/>
          </w:tcPr>
          <w:p w14:paraId="6DA2C33F" w14:textId="4F958D0D" w:rsidR="00F61B22" w:rsidRDefault="00D4107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8566" w:type="dxa"/>
          </w:tcPr>
          <w:p w14:paraId="182949E4" w14:textId="77777777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3D687A">
              <w:rPr>
                <w:color w:val="000000"/>
                <w:szCs w:val="20"/>
              </w:rPr>
              <w:t>)</w:t>
            </w:r>
          </w:p>
        </w:tc>
      </w:tr>
      <w:tr w:rsidR="00EA20FA" w:rsidRPr="00B635B3" w14:paraId="08504EFD" w14:textId="77777777" w:rsidTr="00B57775">
        <w:trPr>
          <w:jc w:val="center"/>
        </w:trPr>
        <w:tc>
          <w:tcPr>
            <w:tcW w:w="1514" w:type="dxa"/>
          </w:tcPr>
          <w:p w14:paraId="1956A2DE" w14:textId="41111F0B" w:rsidR="00EA20FA" w:rsidRDefault="00EA20F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8566" w:type="dxa"/>
          </w:tcPr>
          <w:p w14:paraId="2BB2E036" w14:textId="4245E583" w:rsidR="00EA20FA" w:rsidRDefault="00EA20F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E2846" w:rsidRPr="00B635B3" w14:paraId="4ECA0289" w14:textId="77777777" w:rsidTr="00B57775">
        <w:trPr>
          <w:jc w:val="center"/>
        </w:trPr>
        <w:tc>
          <w:tcPr>
            <w:tcW w:w="1514" w:type="dxa"/>
          </w:tcPr>
          <w:p w14:paraId="5B3CEF2D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4BB08ACF" w14:textId="755E4C07" w:rsidR="005E2846" w:rsidRPr="008401BE" w:rsidRDefault="003C0A98" w:rsidP="00F14752">
            <w:pPr>
              <w:rPr>
                <w:color w:val="000000"/>
                <w:szCs w:val="20"/>
              </w:rPr>
            </w:pPr>
            <w:hyperlink r:id="rId9" w:history="1">
              <w:r w:rsidR="00F14752" w:rsidRPr="00F8717D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8401BE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36D02BB8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547B013E" w14:textId="77777777" w:rsidTr="00B5777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2A0589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62354DA" w14:textId="77777777" w:rsidR="00035018" w:rsidRPr="00B635B3" w:rsidRDefault="006E5611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230DDBB1" w14:textId="77777777" w:rsidTr="00B57775">
        <w:trPr>
          <w:jc w:val="center"/>
        </w:trPr>
        <w:tc>
          <w:tcPr>
            <w:tcW w:w="1514" w:type="dxa"/>
          </w:tcPr>
          <w:p w14:paraId="0DEB7D65" w14:textId="77777777" w:rsidR="00035018" w:rsidRPr="00035018" w:rsidRDefault="00FB2C66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E364550" w14:textId="080CAA35" w:rsidR="00035018" w:rsidRPr="008401BE" w:rsidRDefault="003C0A98" w:rsidP="004F7CE5">
            <w:hyperlink r:id="rId10" w:history="1">
              <w:r w:rsidR="00A36F29" w:rsidRPr="00F8717D">
                <w:rPr>
                  <w:rStyle w:val="Hyperlink"/>
                  <w:szCs w:val="20"/>
                </w:rPr>
                <w:t>Employee Orientation Checklist</w:t>
              </w:r>
            </w:hyperlink>
            <w:r w:rsidR="00A36F29" w:rsidRPr="008401BE">
              <w:rPr>
                <w:szCs w:val="20"/>
              </w:rPr>
              <w:t xml:space="preserve"> </w:t>
            </w:r>
          </w:p>
        </w:tc>
      </w:tr>
    </w:tbl>
    <w:p w14:paraId="7178C010" w14:textId="3A937A03" w:rsidR="00F371D9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MANAGEMENT AND ADMINISTRATION</w:t>
      </w:r>
    </w:p>
    <w:p w14:paraId="4054CFD4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2F75B218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6D2A10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6F37238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D6D919D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4718FFB" w14:textId="4E11E104" w:rsidR="0024060C" w:rsidRPr="00B635B3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3AD6E86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70602" w:rsidRPr="00B635B3" w14:paraId="23E24C1A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3E0B06" w14:textId="77777777" w:rsidR="00370602" w:rsidRDefault="00370602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439C9E2" w14:textId="2CB3084B" w:rsidR="00370602" w:rsidRPr="00E847FB" w:rsidRDefault="00E847FB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Vacant positions are filled in a timely manner</w:t>
            </w:r>
            <w:r w:rsidR="003804B4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802C1BC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CF32F2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BF3444" w:rsidRPr="00B635B3" w14:paraId="6FE3474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8E4149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6B5E11" w14:textId="77777777" w:rsidR="00BF3444" w:rsidRDefault="00BF3444" w:rsidP="00BF3444">
            <w:pPr>
              <w:pStyle w:val="ListParagraph"/>
              <w:numPr>
                <w:ilvl w:val="0"/>
                <w:numId w:val="1"/>
              </w:numPr>
            </w:pPr>
            <w:r>
              <w:t>Key supervisory and fireline leadership positions are filled.</w:t>
            </w:r>
          </w:p>
        </w:tc>
        <w:tc>
          <w:tcPr>
            <w:tcW w:w="1229" w:type="dxa"/>
          </w:tcPr>
          <w:p w14:paraId="41049621" w14:textId="3D327A89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0055AA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435BD072" w14:textId="77777777" w:rsidTr="00D660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D31630C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B1CCDA" w14:textId="6B51E54F" w:rsidR="00BF3444" w:rsidRDefault="00BF3444" w:rsidP="00BF3444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staffing level meets agency expectations. </w:t>
            </w:r>
          </w:p>
        </w:tc>
        <w:tc>
          <w:tcPr>
            <w:tcW w:w="1229" w:type="dxa"/>
          </w:tcPr>
          <w:p w14:paraId="420CAD06" w14:textId="4207D1B7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56933F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357285A5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458894B" w14:textId="77777777" w:rsidR="00370602" w:rsidRPr="00B635B3" w:rsidRDefault="00370602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4397E0F5" w14:textId="77777777" w:rsidR="00AA5A60" w:rsidRDefault="00E847FB" w:rsidP="00AA5A6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 reporting system includes the following:</w:t>
            </w:r>
          </w:p>
          <w:p w14:paraId="349DE142" w14:textId="77777777" w:rsidR="00370602" w:rsidRPr="00A350F4" w:rsidRDefault="00E847FB" w:rsidP="00AA5A6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="003D687A">
              <w:rPr>
                <w:i/>
                <w:iCs/>
                <w:color w:val="000000"/>
                <w:szCs w:val="20"/>
              </w:rPr>
              <w:t>, Ch 7, Ch 16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7D77B0B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0981536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BF3444" w:rsidRPr="00B635B3" w14:paraId="6032C65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7DDA4B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2C306F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Aviation SAFECOM</w:t>
            </w:r>
          </w:p>
        </w:tc>
        <w:tc>
          <w:tcPr>
            <w:tcW w:w="1229" w:type="dxa"/>
          </w:tcPr>
          <w:p w14:paraId="624AED36" w14:textId="7CC75F6A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B171E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7975AF1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EF0B56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92AA05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NTDP injury reporting form</w:t>
            </w:r>
          </w:p>
        </w:tc>
        <w:tc>
          <w:tcPr>
            <w:tcW w:w="1229" w:type="dxa"/>
          </w:tcPr>
          <w:p w14:paraId="74918277" w14:textId="47E1D43F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470ACA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2658736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CAD8AD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E73E17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Agency required forms and documentation</w:t>
            </w:r>
          </w:p>
        </w:tc>
        <w:tc>
          <w:tcPr>
            <w:tcW w:w="1229" w:type="dxa"/>
          </w:tcPr>
          <w:p w14:paraId="0445B8A6" w14:textId="14E64034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C965F1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27D45318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509170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E83DB1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Annual reports</w:t>
            </w:r>
          </w:p>
        </w:tc>
        <w:tc>
          <w:tcPr>
            <w:tcW w:w="1229" w:type="dxa"/>
          </w:tcPr>
          <w:p w14:paraId="3B939E7F" w14:textId="266D9E1A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2AB0FA" w14:textId="6AB2A295" w:rsidR="00BF3444" w:rsidRPr="00E70A67" w:rsidRDefault="00BF3444" w:rsidP="00B34ED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BF3444" w:rsidRPr="00B635B3" w14:paraId="0DD44EC0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848541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F8D7AB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MARS</w:t>
            </w:r>
          </w:p>
        </w:tc>
        <w:tc>
          <w:tcPr>
            <w:tcW w:w="1229" w:type="dxa"/>
          </w:tcPr>
          <w:p w14:paraId="527698C8" w14:textId="6480FE41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A3873" w14:textId="30732E7E" w:rsidR="00BF3444" w:rsidRPr="00E70A67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4655CAD3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DDCD5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1BD8F9" w14:textId="77777777" w:rsidR="00D82525" w:rsidRPr="00A350F4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Safety Management Information System (SMIS)</w:t>
            </w:r>
          </w:p>
        </w:tc>
        <w:tc>
          <w:tcPr>
            <w:tcW w:w="1229" w:type="dxa"/>
          </w:tcPr>
          <w:p w14:paraId="035FBC26" w14:textId="6F589E6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1C2A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1DFDFC1D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52DD0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F6A10C" w14:textId="77777777" w:rsidR="00D82525" w:rsidRPr="00A350F4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SAFENET reporting</w:t>
            </w:r>
          </w:p>
        </w:tc>
        <w:tc>
          <w:tcPr>
            <w:tcW w:w="1229" w:type="dxa"/>
          </w:tcPr>
          <w:p w14:paraId="658D3016" w14:textId="75BA8A7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A96F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1292285F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39944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F9AF87" w14:textId="00C09D61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MODOC</w:t>
            </w:r>
          </w:p>
        </w:tc>
        <w:tc>
          <w:tcPr>
            <w:tcW w:w="1229" w:type="dxa"/>
          </w:tcPr>
          <w:p w14:paraId="10CF71B6" w14:textId="41429860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4A1848" w14:textId="6CB31FF5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43F1A5C8" w14:textId="77777777" w:rsidTr="00F8717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FC5D89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1361D0" w14:textId="5FB568E5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ECOMP</w:t>
            </w:r>
          </w:p>
        </w:tc>
        <w:tc>
          <w:tcPr>
            <w:tcW w:w="1229" w:type="dxa"/>
          </w:tcPr>
          <w:p w14:paraId="069C488D" w14:textId="4FB573CC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97F07C" w14:textId="2EDDD8CA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D6E2D41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4CC8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E80AA0" w14:textId="7290EC0F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DOI Talent</w:t>
            </w:r>
          </w:p>
        </w:tc>
        <w:tc>
          <w:tcPr>
            <w:tcW w:w="1229" w:type="dxa"/>
          </w:tcPr>
          <w:p w14:paraId="42EC67F4" w14:textId="449641AE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5CCE97" w14:textId="0FD28EAF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02B80EF4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53B11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BE7A80" w14:textId="2C0D5F4A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IQCS</w:t>
            </w:r>
          </w:p>
        </w:tc>
        <w:tc>
          <w:tcPr>
            <w:tcW w:w="1229" w:type="dxa"/>
          </w:tcPr>
          <w:p w14:paraId="616E801A" w14:textId="08E648E9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354C2C" w14:textId="1BB88620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7609D3E1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3BDA68C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DAB23AD" w14:textId="77777777" w:rsidR="00370602" w:rsidRPr="00A350F4" w:rsidRDefault="00E847FB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review process is followed which includes:</w:t>
            </w: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2, Ch 18]</w:t>
            </w:r>
          </w:p>
        </w:tc>
        <w:tc>
          <w:tcPr>
            <w:tcW w:w="1229" w:type="dxa"/>
          </w:tcPr>
          <w:p w14:paraId="79845D04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F152FE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D82525" w:rsidRPr="00B635B3" w14:paraId="6B90DAA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12575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AEC26F" w14:textId="77777777" w:rsidR="00D82525" w:rsidRPr="00A350F4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>
              <w:t>National matrix</w:t>
            </w:r>
          </w:p>
        </w:tc>
        <w:tc>
          <w:tcPr>
            <w:tcW w:w="1229" w:type="dxa"/>
          </w:tcPr>
          <w:p w14:paraId="7F65FDF4" w14:textId="1C19E57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CC6D7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907C693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202F4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C17F4C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Red Book procedures for serious and non-serious accident reviews and investigations</w:t>
            </w:r>
          </w:p>
        </w:tc>
        <w:tc>
          <w:tcPr>
            <w:tcW w:w="1229" w:type="dxa"/>
          </w:tcPr>
          <w:p w14:paraId="1A3D404F" w14:textId="7664E3C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D8C4E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2F87E4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59CAF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CC7691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Investigation recommendations</w:t>
            </w:r>
          </w:p>
        </w:tc>
        <w:tc>
          <w:tcPr>
            <w:tcW w:w="1229" w:type="dxa"/>
          </w:tcPr>
          <w:p w14:paraId="2BED76CA" w14:textId="019E9B5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F2DC4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5AB1472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21173B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91DC7E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Actions taken</w:t>
            </w:r>
          </w:p>
        </w:tc>
        <w:tc>
          <w:tcPr>
            <w:tcW w:w="1229" w:type="dxa"/>
          </w:tcPr>
          <w:p w14:paraId="60C4CEE0" w14:textId="6C1A986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4156F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61AC639E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E035059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02E547A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Managers have updated MOUs, operating plans, and agreements with national, state, regional, local cooperators, and smokejumper bases.</w:t>
            </w:r>
          </w:p>
          <w:p w14:paraId="4C6BA69C" w14:textId="24AB3F08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[MOUs; Operating plans; Agreements]</w:t>
            </w:r>
          </w:p>
        </w:tc>
        <w:tc>
          <w:tcPr>
            <w:tcW w:w="1229" w:type="dxa"/>
          </w:tcPr>
          <w:p w14:paraId="58E383CA" w14:textId="4056007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43C36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1F5F3F26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D768163" w14:textId="77777777" w:rsidR="00AA5A60" w:rsidRDefault="00AA5A6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64E7667" w14:textId="77777777" w:rsidR="00AA5A60" w:rsidRPr="00A350F4" w:rsidRDefault="00AA5A60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7B21132C" w14:textId="77777777" w:rsidR="00AA5A60" w:rsidRDefault="00AA5A60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EE9834F" w14:textId="77777777" w:rsidR="00AA5A60" w:rsidRDefault="00AA5A60" w:rsidP="00834EEA">
            <w:pPr>
              <w:rPr>
                <w:szCs w:val="20"/>
              </w:rPr>
            </w:pPr>
          </w:p>
        </w:tc>
      </w:tr>
      <w:tr w:rsidR="00D82525" w:rsidRPr="00B635B3" w14:paraId="5E29423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06594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9C4679" w14:textId="7905C5DD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Time and a</w:t>
            </w:r>
            <w:r w:rsidRPr="006E5611">
              <w:t>ttendance (</w:t>
            </w:r>
            <w:proofErr w:type="spellStart"/>
            <w:r w:rsidRPr="006E5611">
              <w:t>Quick</w:t>
            </w:r>
            <w:r>
              <w:t>t</w:t>
            </w:r>
            <w:r w:rsidRPr="006E5611">
              <w:t>ime</w:t>
            </w:r>
            <w:proofErr w:type="spellEnd"/>
            <w:r w:rsidRPr="006E5611">
              <w:t>)</w:t>
            </w:r>
          </w:p>
        </w:tc>
        <w:tc>
          <w:tcPr>
            <w:tcW w:w="1229" w:type="dxa"/>
          </w:tcPr>
          <w:p w14:paraId="60485A95" w14:textId="2D5A377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C8030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518AFE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DF136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F8FA5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Crew time reports</w:t>
            </w:r>
          </w:p>
        </w:tc>
        <w:tc>
          <w:tcPr>
            <w:tcW w:w="1229" w:type="dxa"/>
          </w:tcPr>
          <w:p w14:paraId="79A8A8DA" w14:textId="5299AE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62BDD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E48487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20F48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50CC8E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Fire time reports</w:t>
            </w:r>
          </w:p>
        </w:tc>
        <w:tc>
          <w:tcPr>
            <w:tcW w:w="1229" w:type="dxa"/>
          </w:tcPr>
          <w:p w14:paraId="2CC45FAB" w14:textId="025F4E5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96F52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F798C3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11C365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81C752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Travel vouchers/</w:t>
            </w:r>
            <w:r>
              <w:t>p</w:t>
            </w:r>
            <w:r w:rsidRPr="006E5611">
              <w:t xml:space="preserve">er </w:t>
            </w:r>
            <w:r>
              <w:t>d</w:t>
            </w:r>
            <w:r w:rsidRPr="006E5611">
              <w:t>iem forms (Concur)</w:t>
            </w:r>
          </w:p>
        </w:tc>
        <w:tc>
          <w:tcPr>
            <w:tcW w:w="1229" w:type="dxa"/>
          </w:tcPr>
          <w:p w14:paraId="17C84F29" w14:textId="52CAD7B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919E7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1EE134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0497A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3AF009" w14:textId="1E525235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Accident/injury reporting (SMIS)</w:t>
            </w:r>
            <w:r>
              <w:t>/ECOMP</w:t>
            </w:r>
          </w:p>
        </w:tc>
        <w:tc>
          <w:tcPr>
            <w:tcW w:w="1229" w:type="dxa"/>
          </w:tcPr>
          <w:p w14:paraId="4C17413E" w14:textId="419A9F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2EB54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51C3A17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666F7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D039C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Credit card purchases and records</w:t>
            </w:r>
          </w:p>
        </w:tc>
        <w:tc>
          <w:tcPr>
            <w:tcW w:w="1229" w:type="dxa"/>
          </w:tcPr>
          <w:p w14:paraId="20452438" w14:textId="6FE1832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8B302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0AD278B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15FC6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1527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Fleet gas cards</w:t>
            </w:r>
          </w:p>
        </w:tc>
        <w:tc>
          <w:tcPr>
            <w:tcW w:w="1229" w:type="dxa"/>
          </w:tcPr>
          <w:p w14:paraId="6B455E8B" w14:textId="413469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48E6F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6528B2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6DC12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9893C4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Risk a</w:t>
            </w:r>
            <w:r w:rsidRPr="006E5611">
              <w:t>ssessments</w:t>
            </w:r>
          </w:p>
        </w:tc>
        <w:tc>
          <w:tcPr>
            <w:tcW w:w="1229" w:type="dxa"/>
          </w:tcPr>
          <w:p w14:paraId="7069BDC9" w14:textId="1778A91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A2C45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7B79D13B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7B23430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A88CC10" w14:textId="0298397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D09453F" w14:textId="77777777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47B26E02" w14:textId="4BD6547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320B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6883749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5CC7B6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1664D97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4CBB3D5F" w14:textId="77777777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462E4319" w14:textId="23B3DD9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D0F65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FF87C1A" w14:textId="08E09892" w:rsidR="002C6542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p w14:paraId="51F0445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15924BCC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ABDDC72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0BEC394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26F74AF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161C727" w14:textId="681D9770" w:rsidR="002C6542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F21FA76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C6542" w:rsidRPr="002C6542" w14:paraId="24FED831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8729D2A" w14:textId="77777777" w:rsidR="002C6542" w:rsidRPr="002C6542" w:rsidRDefault="007F24A6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00415BF" w14:textId="77777777" w:rsidR="002C6542" w:rsidRPr="002C6542" w:rsidRDefault="000D5096" w:rsidP="000D509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facility meets needs of personnel/equipment/ mission, including:</w:t>
            </w:r>
          </w:p>
        </w:tc>
        <w:tc>
          <w:tcPr>
            <w:tcW w:w="1229" w:type="dxa"/>
          </w:tcPr>
          <w:p w14:paraId="47C310C9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67C50A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D82525" w:rsidRPr="002C6542" w14:paraId="67521DE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B8952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400D8E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Adequate space for classroom training</w:t>
            </w:r>
          </w:p>
        </w:tc>
        <w:tc>
          <w:tcPr>
            <w:tcW w:w="1229" w:type="dxa"/>
          </w:tcPr>
          <w:p w14:paraId="7F54E67C" w14:textId="0EBD8B1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1B2472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AB0963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52F85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0D38DC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Adequate physical fitness training area</w:t>
            </w:r>
          </w:p>
        </w:tc>
        <w:tc>
          <w:tcPr>
            <w:tcW w:w="1229" w:type="dxa"/>
          </w:tcPr>
          <w:p w14:paraId="2C4B05F2" w14:textId="0F7D341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2FED5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338E62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0A37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0CB985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Operational coordination and briefings area</w:t>
            </w:r>
          </w:p>
        </w:tc>
        <w:tc>
          <w:tcPr>
            <w:tcW w:w="1229" w:type="dxa"/>
          </w:tcPr>
          <w:p w14:paraId="4835E541" w14:textId="340D09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A8C27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2F4CF3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E27CB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D6B5A6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Smokejumper suit-up area is adequate and p</w:t>
            </w:r>
            <w:r>
              <w:t>rovides good access to aircraft</w:t>
            </w:r>
          </w:p>
        </w:tc>
        <w:tc>
          <w:tcPr>
            <w:tcW w:w="1229" w:type="dxa"/>
          </w:tcPr>
          <w:p w14:paraId="5F0353E1" w14:textId="14CA853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5CFE2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3A97E7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BE611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9EE58C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Loadmaster/para-cargo area</w:t>
            </w:r>
          </w:p>
        </w:tc>
        <w:tc>
          <w:tcPr>
            <w:tcW w:w="1229" w:type="dxa"/>
          </w:tcPr>
          <w:p w14:paraId="48D92F49" w14:textId="48A97C6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F7CE1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22546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65E46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F88509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Pilot stand-by area</w:t>
            </w:r>
          </w:p>
        </w:tc>
        <w:tc>
          <w:tcPr>
            <w:tcW w:w="1229" w:type="dxa"/>
          </w:tcPr>
          <w:p w14:paraId="04146B89" w14:textId="4DF8D39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6E2244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0BF155C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B16EDA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A77C87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Office space</w:t>
            </w:r>
          </w:p>
        </w:tc>
        <w:tc>
          <w:tcPr>
            <w:tcW w:w="1229" w:type="dxa"/>
          </w:tcPr>
          <w:p w14:paraId="5961309E" w14:textId="01A7D20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92F49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44649" w:rsidRPr="002C6542" w14:paraId="4F4EC3DE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A33A98" w14:textId="77777777" w:rsidR="00044649" w:rsidRDefault="00044649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4046" w:type="dxa"/>
          </w:tcPr>
          <w:p w14:paraId="5A0BCC32" w14:textId="77777777" w:rsidR="00044649" w:rsidRPr="00044649" w:rsidRDefault="00044649" w:rsidP="0004464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units are in good condition and serviceable, including:</w:t>
            </w:r>
          </w:p>
        </w:tc>
        <w:tc>
          <w:tcPr>
            <w:tcW w:w="1229" w:type="dxa"/>
          </w:tcPr>
          <w:p w14:paraId="11A57CC6" w14:textId="77777777" w:rsidR="00044649" w:rsidRDefault="00044649" w:rsidP="00B6263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B06CE8" w14:textId="77777777" w:rsidR="00044649" w:rsidRPr="002C6542" w:rsidRDefault="00044649" w:rsidP="00B6263F">
            <w:pPr>
              <w:rPr>
                <w:szCs w:val="20"/>
              </w:rPr>
            </w:pPr>
          </w:p>
        </w:tc>
      </w:tr>
      <w:tr w:rsidR="00D82525" w:rsidRPr="002C6542" w14:paraId="52F9087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CEF5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36D8B0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Exit tower</w:t>
            </w:r>
          </w:p>
        </w:tc>
        <w:tc>
          <w:tcPr>
            <w:tcW w:w="1229" w:type="dxa"/>
          </w:tcPr>
          <w:p w14:paraId="6523A9FB" w14:textId="5B7328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3CFE6B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DDBEB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7976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0804CA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Letdown tower</w:t>
            </w:r>
          </w:p>
        </w:tc>
        <w:tc>
          <w:tcPr>
            <w:tcW w:w="1229" w:type="dxa"/>
          </w:tcPr>
          <w:p w14:paraId="28AC7FF8" w14:textId="0F1BF23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B6049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79C4EC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EF1F9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9C3979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PLF simulator</w:t>
            </w:r>
          </w:p>
        </w:tc>
        <w:tc>
          <w:tcPr>
            <w:tcW w:w="1229" w:type="dxa"/>
          </w:tcPr>
          <w:p w14:paraId="1C55D1B1" w14:textId="1D11C70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5A3B29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E91ABB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2876C6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55ACA4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Other</w:t>
            </w:r>
          </w:p>
        </w:tc>
        <w:tc>
          <w:tcPr>
            <w:tcW w:w="1229" w:type="dxa"/>
          </w:tcPr>
          <w:p w14:paraId="31CCDC88" w14:textId="7489A26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3515C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15BF296A" w14:textId="77777777" w:rsidTr="002804FC">
        <w:trPr>
          <w:cantSplit/>
          <w:jc w:val="center"/>
        </w:trPr>
        <w:tc>
          <w:tcPr>
            <w:tcW w:w="909" w:type="dxa"/>
          </w:tcPr>
          <w:p w14:paraId="15747FD1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31583896" w14:textId="77777777" w:rsidR="00D82525" w:rsidRPr="00044649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and taxiway are in good condition; equipment/facilities are provided for power-assist aircraft starts as practical.</w:t>
            </w:r>
          </w:p>
        </w:tc>
        <w:tc>
          <w:tcPr>
            <w:tcW w:w="1229" w:type="dxa"/>
          </w:tcPr>
          <w:p w14:paraId="207FAD28" w14:textId="35670BB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2A920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7CEF7426" w14:textId="58B2CEB8" w:rsidR="00DB3C4E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AIR OPERATIONS</w:t>
      </w:r>
    </w:p>
    <w:p w14:paraId="26DB660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B3C4E" w:rsidRPr="002C6542" w14:paraId="7CED0BAF" w14:textId="77777777" w:rsidTr="0009619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947CBAC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5D2E53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C82B2D2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BC6D967" w14:textId="6C9BC3F2" w:rsidR="00DB3C4E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68F278C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82525" w:rsidRPr="002C6542" w14:paraId="64F2382D" w14:textId="77777777" w:rsidTr="00127E1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CE63302" w14:textId="77777777" w:rsidR="00D82525" w:rsidRPr="002C6542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163FA613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pilots and aircraft are carded and approved for smokejumper operations.</w:t>
            </w:r>
          </w:p>
          <w:p w14:paraId="22D2F248" w14:textId="77777777" w:rsidR="00D82525" w:rsidRPr="002C6542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[ISPOG]</w:t>
            </w:r>
          </w:p>
        </w:tc>
        <w:tc>
          <w:tcPr>
            <w:tcW w:w="1229" w:type="dxa"/>
          </w:tcPr>
          <w:p w14:paraId="11A583A9" w14:textId="1BB9B8C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B89329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70602" w:rsidRPr="002C6542" w14:paraId="538B70B0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61FD99" w14:textId="77777777" w:rsidR="00370602" w:rsidRDefault="00A91971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394ABBF6" w14:textId="34509ADE" w:rsidR="00A91971" w:rsidRDefault="00A91971" w:rsidP="00A9197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Pilot and maintenance organization meets the unit</w:t>
            </w:r>
            <w:r w:rsidR="003804B4">
              <w:rPr>
                <w:color w:val="000000"/>
                <w:szCs w:val="20"/>
              </w:rPr>
              <w:t>’</w:t>
            </w:r>
            <w:r>
              <w:rPr>
                <w:color w:val="000000"/>
                <w:szCs w:val="20"/>
              </w:rPr>
              <w:t>s needs for:</w:t>
            </w:r>
          </w:p>
          <w:p w14:paraId="03199CFE" w14:textId="5BCF93AE" w:rsidR="00370602" w:rsidRPr="002C6542" w:rsidRDefault="00A91971" w:rsidP="00DB3C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08A880D6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3634CF0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D82525" w:rsidRPr="002C6542" w14:paraId="0B4CBDC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6EF4D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B4B5D3" w14:textId="77777777" w:rsidR="00D82525" w:rsidRPr="006E5611" w:rsidRDefault="00D82525" w:rsidP="00D82525">
            <w:pPr>
              <w:pStyle w:val="ListParagraph"/>
              <w:numPr>
                <w:ilvl w:val="0"/>
                <w:numId w:val="19"/>
              </w:numPr>
              <w:ind w:left="504"/>
            </w:pPr>
            <w:r w:rsidRPr="006E5611">
              <w:t>Adequate staffing of all available aircraft during</w:t>
            </w:r>
            <w:r>
              <w:t xml:space="preserve"> normal operations with mission-q</w:t>
            </w:r>
            <w:r w:rsidRPr="006E5611">
              <w:t>ualified pilots</w:t>
            </w:r>
          </w:p>
        </w:tc>
        <w:tc>
          <w:tcPr>
            <w:tcW w:w="1229" w:type="dxa"/>
          </w:tcPr>
          <w:p w14:paraId="3DB03CF0" w14:textId="21664F6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1EA27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F3D94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A19346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FBA38A" w14:textId="77777777" w:rsidR="00D82525" w:rsidRPr="006E5611" w:rsidRDefault="00D82525" w:rsidP="00D82525">
            <w:pPr>
              <w:pStyle w:val="ListParagraph"/>
              <w:numPr>
                <w:ilvl w:val="0"/>
                <w:numId w:val="19"/>
              </w:numPr>
              <w:ind w:left="504"/>
            </w:pPr>
            <w:r w:rsidRPr="006E5611">
              <w:t>Timely maintenance of aircraft that minimizes loss of availability while keeping aircraft in safe working order</w:t>
            </w:r>
          </w:p>
        </w:tc>
        <w:tc>
          <w:tcPr>
            <w:tcW w:w="1229" w:type="dxa"/>
          </w:tcPr>
          <w:p w14:paraId="77BDBC59" w14:textId="026EAE4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EF8CA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D314D6F" w14:textId="77777777" w:rsidTr="00127E1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9E3673E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3FC5EF5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Number and capabilities of aircraft are appropriate for number of smokejumpers and typical mission requirements.</w:t>
            </w:r>
          </w:p>
        </w:tc>
        <w:tc>
          <w:tcPr>
            <w:tcW w:w="1229" w:type="dxa"/>
          </w:tcPr>
          <w:p w14:paraId="33D3C801" w14:textId="4DFFF5B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C908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91971" w:rsidRPr="002C6542" w14:paraId="2CA8920C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744C42" w14:textId="77777777" w:rsidR="00A91971" w:rsidRDefault="00A91971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39E248B" w14:textId="77777777" w:rsidR="005C1A53" w:rsidRDefault="00DB7CFF" w:rsidP="00A9197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</w:t>
            </w:r>
            <w:r w:rsidR="00A91971">
              <w:rPr>
                <w:color w:val="000000"/>
                <w:szCs w:val="20"/>
              </w:rPr>
              <w:t>ccessories meet agency standards for:</w:t>
            </w:r>
          </w:p>
          <w:p w14:paraId="34ECB48D" w14:textId="45616BF4" w:rsidR="00A91971" w:rsidRDefault="00A91971" w:rsidP="00A9197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OG; SASES]</w:t>
            </w:r>
          </w:p>
        </w:tc>
        <w:tc>
          <w:tcPr>
            <w:tcW w:w="1229" w:type="dxa"/>
          </w:tcPr>
          <w:p w14:paraId="77D746B5" w14:textId="77777777" w:rsidR="00A91971" w:rsidRDefault="00A91971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C08485" w14:textId="77777777" w:rsidR="00A91971" w:rsidRDefault="00A91971" w:rsidP="006E5BBA">
            <w:pPr>
              <w:rPr>
                <w:szCs w:val="20"/>
              </w:rPr>
            </w:pPr>
          </w:p>
        </w:tc>
      </w:tr>
      <w:tr w:rsidR="00D82525" w:rsidRPr="002C6542" w14:paraId="3A70A49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F7A4E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7D59BB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Anchor cables (primary and emergency)</w:t>
            </w:r>
          </w:p>
        </w:tc>
        <w:tc>
          <w:tcPr>
            <w:tcW w:w="1229" w:type="dxa"/>
          </w:tcPr>
          <w:p w14:paraId="3FE8166D" w14:textId="3F4468E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B135F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97909C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68115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6E55E7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Door and railings</w:t>
            </w:r>
          </w:p>
        </w:tc>
        <w:tc>
          <w:tcPr>
            <w:tcW w:w="1229" w:type="dxa"/>
          </w:tcPr>
          <w:p w14:paraId="28E25F34" w14:textId="6E56422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6B110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8296AB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7978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1D2CD0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 xml:space="preserve">In-flight door or strap </w:t>
            </w:r>
          </w:p>
        </w:tc>
        <w:tc>
          <w:tcPr>
            <w:tcW w:w="1229" w:type="dxa"/>
          </w:tcPr>
          <w:p w14:paraId="584D128F" w14:textId="2DEF6C6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CDE07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335C33F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EF790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038C4A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 xml:space="preserve">Door boot and taping </w:t>
            </w:r>
          </w:p>
        </w:tc>
        <w:tc>
          <w:tcPr>
            <w:tcW w:w="1229" w:type="dxa"/>
          </w:tcPr>
          <w:p w14:paraId="0829BEF0" w14:textId="7625E3F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8EBEA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5C6C5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901DE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D814D7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Jump step</w:t>
            </w:r>
          </w:p>
        </w:tc>
        <w:tc>
          <w:tcPr>
            <w:tcW w:w="1229" w:type="dxa"/>
          </w:tcPr>
          <w:p w14:paraId="33A4417D" w14:textId="59AC46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7139E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F85D074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9C71F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CD2B9C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Cutaway knife</w:t>
            </w:r>
          </w:p>
        </w:tc>
        <w:tc>
          <w:tcPr>
            <w:tcW w:w="1229" w:type="dxa"/>
          </w:tcPr>
          <w:p w14:paraId="030EC476" w14:textId="7667A96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938C9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10D898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AE12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BDA969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Fire extinguishers</w:t>
            </w:r>
          </w:p>
        </w:tc>
        <w:tc>
          <w:tcPr>
            <w:tcW w:w="1229" w:type="dxa"/>
          </w:tcPr>
          <w:p w14:paraId="7A18D2BE" w14:textId="291D34D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59CCA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6972C5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61A58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173F2C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Spotter equipment (headset, tether, tether anchor, etc.)</w:t>
            </w:r>
          </w:p>
        </w:tc>
        <w:tc>
          <w:tcPr>
            <w:tcW w:w="1229" w:type="dxa"/>
          </w:tcPr>
          <w:p w14:paraId="76DF635B" w14:textId="35836C4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F39B3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EFDF61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8C832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8F896A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Radios and navigational equipment</w:t>
            </w:r>
          </w:p>
        </w:tc>
        <w:tc>
          <w:tcPr>
            <w:tcW w:w="1229" w:type="dxa"/>
          </w:tcPr>
          <w:p w14:paraId="72978E3B" w14:textId="35DB843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386EC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2FBFF9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D6ECF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4D3EC2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Jump step ladder (for loading/unloading passengers)</w:t>
            </w:r>
          </w:p>
        </w:tc>
        <w:tc>
          <w:tcPr>
            <w:tcW w:w="1229" w:type="dxa"/>
          </w:tcPr>
          <w:p w14:paraId="656D6487" w14:textId="7B2238B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B676E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EB3AD1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88919D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B26DEF" w14:textId="5F179490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>
              <w:t>Interagency s</w:t>
            </w:r>
            <w:r w:rsidRPr="006E5611">
              <w:t>potter procedures posted</w:t>
            </w:r>
          </w:p>
        </w:tc>
        <w:tc>
          <w:tcPr>
            <w:tcW w:w="1229" w:type="dxa"/>
          </w:tcPr>
          <w:p w14:paraId="5E302F48" w14:textId="5A8BED3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92C59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548DC4F" w14:textId="77777777" w:rsidTr="00834EEA">
        <w:trPr>
          <w:cantSplit/>
          <w:jc w:val="center"/>
        </w:trPr>
        <w:tc>
          <w:tcPr>
            <w:tcW w:w="909" w:type="dxa"/>
          </w:tcPr>
          <w:p w14:paraId="1E0426D8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4046" w:type="dxa"/>
          </w:tcPr>
          <w:p w14:paraId="2052FDFE" w14:textId="77777777" w:rsidR="00D82525" w:rsidRPr="003804B4" w:rsidRDefault="00D82525" w:rsidP="00D82525">
            <w:pPr>
              <w:rPr>
                <w:color w:val="000000"/>
                <w:szCs w:val="20"/>
              </w:rPr>
            </w:pPr>
            <w:r w:rsidRPr="003804B4">
              <w:rPr>
                <w:color w:val="000000"/>
                <w:szCs w:val="20"/>
              </w:rPr>
              <w:t>Seats and personnel restraints are approved for smokejumper operations.</w:t>
            </w:r>
          </w:p>
          <w:p w14:paraId="2AE6C4BA" w14:textId="45773F24" w:rsidR="00D82525" w:rsidRPr="003804B4" w:rsidRDefault="00D82525" w:rsidP="00D82525">
            <w:pPr>
              <w:rPr>
                <w:color w:val="000000"/>
                <w:szCs w:val="20"/>
              </w:rPr>
            </w:pPr>
            <w:r w:rsidRPr="003804B4">
              <w:rPr>
                <w:i/>
                <w:iCs/>
                <w:color w:val="000000"/>
                <w:szCs w:val="20"/>
              </w:rPr>
              <w:t>[ISMOG; SASES]</w:t>
            </w:r>
          </w:p>
        </w:tc>
        <w:tc>
          <w:tcPr>
            <w:tcW w:w="1229" w:type="dxa"/>
          </w:tcPr>
          <w:p w14:paraId="7215EA09" w14:textId="63372F8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C04CA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16706B7" w14:textId="77777777" w:rsidTr="00834EEA">
        <w:trPr>
          <w:cantSplit/>
          <w:jc w:val="center"/>
        </w:trPr>
        <w:tc>
          <w:tcPr>
            <w:tcW w:w="909" w:type="dxa"/>
          </w:tcPr>
          <w:p w14:paraId="3738AD66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460EEB6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Cargo restraint system is adequate.</w:t>
            </w:r>
          </w:p>
          <w:p w14:paraId="65B2689F" w14:textId="0ABE1735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[ISMOG; SASES]</w:t>
            </w:r>
          </w:p>
        </w:tc>
        <w:tc>
          <w:tcPr>
            <w:tcW w:w="1229" w:type="dxa"/>
          </w:tcPr>
          <w:p w14:paraId="086497EC" w14:textId="34F5A16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24EB6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732A98E" w14:textId="77777777" w:rsidTr="00834EEA">
        <w:trPr>
          <w:cantSplit/>
          <w:jc w:val="center"/>
        </w:trPr>
        <w:tc>
          <w:tcPr>
            <w:tcW w:w="909" w:type="dxa"/>
          </w:tcPr>
          <w:p w14:paraId="0879547B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31AA966D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Loading diagram on-board.</w:t>
            </w:r>
          </w:p>
          <w:p w14:paraId="78599FB9" w14:textId="398CF88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[ISMOG]</w:t>
            </w:r>
          </w:p>
        </w:tc>
        <w:tc>
          <w:tcPr>
            <w:tcW w:w="1229" w:type="dxa"/>
          </w:tcPr>
          <w:p w14:paraId="21516B07" w14:textId="3039C2B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83B7E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1A30649" w14:textId="77777777" w:rsidTr="00D6609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D9F6C81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8124204" w14:textId="10FD705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Pilots/spotters know and understand rules regarding hazmat identification and transport compliance.</w:t>
            </w:r>
          </w:p>
          <w:p w14:paraId="2F7B734A" w14:textId="5FF59721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[DOT-SP-9198 (expires </w:t>
            </w:r>
            <w:r w:rsidR="00F8717D">
              <w:rPr>
                <w:i/>
                <w:iCs/>
                <w:color w:val="000000"/>
                <w:szCs w:val="20"/>
              </w:rPr>
              <w:t>February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F8717D">
              <w:rPr>
                <w:i/>
                <w:iCs/>
                <w:color w:val="000000"/>
                <w:szCs w:val="20"/>
              </w:rPr>
              <w:t>28</w:t>
            </w:r>
            <w:r>
              <w:rPr>
                <w:i/>
                <w:iCs/>
                <w:color w:val="000000"/>
                <w:szCs w:val="20"/>
              </w:rPr>
              <w:t>, 202</w:t>
            </w:r>
            <w:r w:rsidR="00F8717D">
              <w:rPr>
                <w:i/>
                <w:iCs/>
                <w:color w:val="000000"/>
                <w:szCs w:val="20"/>
              </w:rPr>
              <w:t>6</w:t>
            </w:r>
            <w:r w:rsidRPr="008401BE">
              <w:rPr>
                <w:i/>
                <w:iCs/>
                <w:color w:val="000000"/>
                <w:szCs w:val="20"/>
              </w:rPr>
              <w:t>);</w:t>
            </w:r>
            <w:r>
              <w:rPr>
                <w:i/>
                <w:iCs/>
                <w:color w:val="000000"/>
                <w:szCs w:val="20"/>
              </w:rPr>
              <w:t xml:space="preserve"> Emergency Response </w:t>
            </w:r>
            <w:r w:rsidR="00F8717D">
              <w:rPr>
                <w:i/>
                <w:iCs/>
                <w:color w:val="000000"/>
                <w:szCs w:val="20"/>
              </w:rPr>
              <w:t>Guide</w:t>
            </w:r>
            <w:r>
              <w:rPr>
                <w:i/>
                <w:iCs/>
                <w:color w:val="000000"/>
                <w:szCs w:val="20"/>
              </w:rPr>
              <w:t>book]</w:t>
            </w:r>
          </w:p>
        </w:tc>
        <w:tc>
          <w:tcPr>
            <w:tcW w:w="1229" w:type="dxa"/>
          </w:tcPr>
          <w:p w14:paraId="2E029D93" w14:textId="09207A3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63D30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2D4F2AC7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6350372" w14:textId="77777777" w:rsidR="00007959" w:rsidRDefault="00007959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6AD21FF4" w14:textId="77777777" w:rsidR="00D065A4" w:rsidRDefault="00D065A4" w:rsidP="00D065A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  <w:p w14:paraId="1A20B114" w14:textId="77777777" w:rsidR="00007959" w:rsidRDefault="00D065A4" w:rsidP="00D065A4">
            <w:pPr>
              <w:rPr>
                <w:color w:val="000000"/>
                <w:szCs w:val="20"/>
              </w:rPr>
            </w:pPr>
            <w:r w:rsidRPr="008401BE">
              <w:rPr>
                <w:i/>
                <w:iCs/>
                <w:color w:val="000000"/>
                <w:szCs w:val="20"/>
              </w:rPr>
              <w:t>[</w:t>
            </w:r>
            <w:r w:rsidR="00D67148">
              <w:rPr>
                <w:i/>
                <w:iCs/>
                <w:color w:val="000000"/>
                <w:szCs w:val="20"/>
              </w:rPr>
              <w:t>NWCG Standards for Aviation Transport of Hazardous Materials (PMS 513</w:t>
            </w:r>
            <w:r w:rsidR="00843602">
              <w:rPr>
                <w:i/>
                <w:iCs/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361338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8C4C11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17A2C72F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8DE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F9FA68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Purging of gas receptacles</w:t>
            </w:r>
          </w:p>
        </w:tc>
        <w:tc>
          <w:tcPr>
            <w:tcW w:w="1229" w:type="dxa"/>
          </w:tcPr>
          <w:p w14:paraId="3C083DE0" w14:textId="19408B7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A88E7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04DDA4B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0119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6ECA0F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Air transport manifesting</w:t>
            </w:r>
          </w:p>
        </w:tc>
        <w:tc>
          <w:tcPr>
            <w:tcW w:w="1229" w:type="dxa"/>
          </w:tcPr>
          <w:p w14:paraId="564A67E1" w14:textId="2DCC902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80190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7109639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C4FA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49975B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Weight limitations</w:t>
            </w:r>
          </w:p>
        </w:tc>
        <w:tc>
          <w:tcPr>
            <w:tcW w:w="1229" w:type="dxa"/>
          </w:tcPr>
          <w:p w14:paraId="26407379" w14:textId="10B28D6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9AB4A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7DFF0FB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25FEDB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2F3343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Safe packaging procedures for specialized equipment</w:t>
            </w:r>
          </w:p>
        </w:tc>
        <w:tc>
          <w:tcPr>
            <w:tcW w:w="1229" w:type="dxa"/>
          </w:tcPr>
          <w:p w14:paraId="3ECE6A81" w14:textId="423BD7A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D8B68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56515E0" w14:textId="77777777" w:rsidTr="00881D6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2C71AD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0511BEEF" w14:textId="32DD6E16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Para-cargo Equipment</w:t>
            </w:r>
          </w:p>
        </w:tc>
        <w:tc>
          <w:tcPr>
            <w:tcW w:w="1229" w:type="dxa"/>
          </w:tcPr>
          <w:p w14:paraId="14D69C70" w14:textId="1A9C5022" w:rsidR="00D82525" w:rsidRPr="00B635B3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3C1E5A" w14:textId="77777777" w:rsidR="00D82525" w:rsidRDefault="00D82525" w:rsidP="00D82525">
            <w:pPr>
              <w:rPr>
                <w:szCs w:val="20"/>
              </w:rPr>
            </w:pPr>
          </w:p>
        </w:tc>
      </w:tr>
      <w:tr w:rsidR="00D82525" w:rsidRPr="002C6542" w14:paraId="3488C01D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04E82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4BC9DB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 xml:space="preserve">Adequate number of </w:t>
            </w:r>
            <w:proofErr w:type="gramStart"/>
            <w:r w:rsidRPr="006E5611">
              <w:t>cargo</w:t>
            </w:r>
            <w:proofErr w:type="gramEnd"/>
            <w:r w:rsidRPr="006E5611">
              <w:t xml:space="preserve"> chutes available for standard operations</w:t>
            </w:r>
          </w:p>
        </w:tc>
        <w:tc>
          <w:tcPr>
            <w:tcW w:w="1229" w:type="dxa"/>
          </w:tcPr>
          <w:p w14:paraId="338BC9A6" w14:textId="37B4713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C3BF2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87AA2BC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3EF1E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D3DF52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>Cargo chute types and sizes adequate to support non-standard cargo needs (if applicable)</w:t>
            </w:r>
          </w:p>
        </w:tc>
        <w:tc>
          <w:tcPr>
            <w:tcW w:w="1229" w:type="dxa"/>
          </w:tcPr>
          <w:p w14:paraId="452B3EE8" w14:textId="5C04FCA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9165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BD1A2DA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C1B05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9682E6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>Adequate number of d-bags, cargo loops, straps, packaging, etc.</w:t>
            </w:r>
          </w:p>
        </w:tc>
        <w:tc>
          <w:tcPr>
            <w:tcW w:w="1229" w:type="dxa"/>
          </w:tcPr>
          <w:p w14:paraId="6128791C" w14:textId="079A3A1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BB12E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9D6F688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616B1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567920" w14:textId="789DC30B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8E224B">
              <w:rPr>
                <w:color w:val="auto"/>
              </w:rPr>
              <w:t>Cargo weak links or static lines with incorporated weak links are utilized on all cargo systems.</w:t>
            </w:r>
          </w:p>
        </w:tc>
        <w:tc>
          <w:tcPr>
            <w:tcW w:w="1229" w:type="dxa"/>
          </w:tcPr>
          <w:p w14:paraId="78716855" w14:textId="03463F2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BC8F6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E1AF43" w14:textId="77777777" w:rsidTr="00834EEA">
        <w:trPr>
          <w:cantSplit/>
          <w:jc w:val="center"/>
        </w:trPr>
        <w:tc>
          <w:tcPr>
            <w:tcW w:w="909" w:type="dxa"/>
          </w:tcPr>
          <w:p w14:paraId="36BC8025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788CE2E1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Written standards or schematics for packing of standard cargo items (fire packs, </w:t>
            </w:r>
            <w:proofErr w:type="spellStart"/>
            <w:r>
              <w:rPr>
                <w:color w:val="000000"/>
                <w:szCs w:val="20"/>
              </w:rPr>
              <w:t>cubitainers</w:t>
            </w:r>
            <w:proofErr w:type="spellEnd"/>
            <w:r>
              <w:rPr>
                <w:color w:val="000000"/>
                <w:szCs w:val="20"/>
              </w:rPr>
              <w:t>, chainsaws, etc.) are available and current.</w:t>
            </w:r>
          </w:p>
        </w:tc>
        <w:tc>
          <w:tcPr>
            <w:tcW w:w="1229" w:type="dxa"/>
          </w:tcPr>
          <w:p w14:paraId="4FE8D0F7" w14:textId="42C41EC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A57E0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8B07D7B" w14:textId="77777777" w:rsidTr="00834EEA">
        <w:trPr>
          <w:cantSplit/>
          <w:jc w:val="center"/>
        </w:trPr>
        <w:tc>
          <w:tcPr>
            <w:tcW w:w="909" w:type="dxa"/>
          </w:tcPr>
          <w:p w14:paraId="510D5E74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08ED5C10" w14:textId="123D6684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Written instructions, </w:t>
            </w:r>
            <w:r w:rsidR="00B34EDC">
              <w:rPr>
                <w:color w:val="000000"/>
                <w:szCs w:val="20"/>
              </w:rPr>
              <w:t>standards,</w:t>
            </w:r>
            <w:r>
              <w:rPr>
                <w:color w:val="000000"/>
                <w:szCs w:val="20"/>
              </w:rPr>
              <w:t xml:space="preserve"> or schematics for packing of non-standard cargo items (fresh food, pumps, hose, fuel cans, etc.) are available and current.</w:t>
            </w:r>
          </w:p>
        </w:tc>
        <w:tc>
          <w:tcPr>
            <w:tcW w:w="1229" w:type="dxa"/>
          </w:tcPr>
          <w:p w14:paraId="14F19613" w14:textId="0B63D39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171C97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69F00FE" w14:textId="77777777" w:rsidTr="00D6609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5CAD378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711F58C4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 and balance of standard cargo configurations are posted and visible in each aircraft.</w:t>
            </w:r>
          </w:p>
        </w:tc>
        <w:tc>
          <w:tcPr>
            <w:tcW w:w="1229" w:type="dxa"/>
          </w:tcPr>
          <w:p w14:paraId="5A9D3D8E" w14:textId="529832E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F4F3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68D4266C" w14:textId="77777777" w:rsidTr="00881D6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CF5EE75" w14:textId="77777777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61C9E4B4" w14:textId="77777777" w:rsidR="003F6097" w:rsidRDefault="00007959" w:rsidP="003F609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Spotters are familiar with and receive training as appropriate or per agency requirements:</w:t>
            </w:r>
          </w:p>
          <w:p w14:paraId="1957C44E" w14:textId="02BC539B" w:rsidR="00007959" w:rsidRDefault="00007959" w:rsidP="003F60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Spotter Training Manual; 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5712A1ED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0DAE6C8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012FF11D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D2FE0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688DCB" w14:textId="01F79416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Crew resource management</w:t>
            </w:r>
            <w:r>
              <w:t xml:space="preserve"> (CRM)</w:t>
            </w:r>
          </w:p>
        </w:tc>
        <w:tc>
          <w:tcPr>
            <w:tcW w:w="1229" w:type="dxa"/>
          </w:tcPr>
          <w:p w14:paraId="50145526" w14:textId="1EBFD4B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1379A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A0ACD6B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41A46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4CC61C" w14:textId="02F9159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 xml:space="preserve">Risk </w:t>
            </w:r>
            <w:r>
              <w:t>m</w:t>
            </w:r>
            <w:r w:rsidRPr="006E5611">
              <w:t xml:space="preserve">anagement </w:t>
            </w:r>
            <w:r>
              <w:t>p</w:t>
            </w:r>
            <w:r w:rsidRPr="006E5611">
              <w:t>rocess</w:t>
            </w:r>
          </w:p>
        </w:tc>
        <w:tc>
          <w:tcPr>
            <w:tcW w:w="1229" w:type="dxa"/>
          </w:tcPr>
          <w:p w14:paraId="4858D21D" w14:textId="6AB1C7B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816BA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9549A6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7731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BC6F37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Transportation of hazardous materials</w:t>
            </w:r>
          </w:p>
        </w:tc>
        <w:tc>
          <w:tcPr>
            <w:tcW w:w="1229" w:type="dxa"/>
          </w:tcPr>
          <w:p w14:paraId="06034A01" w14:textId="760875A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3AC49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45CE264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3728E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288687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Aircraft security requirements and procedures</w:t>
            </w:r>
          </w:p>
        </w:tc>
        <w:tc>
          <w:tcPr>
            <w:tcW w:w="1229" w:type="dxa"/>
          </w:tcPr>
          <w:p w14:paraId="7EBD9865" w14:textId="34D8420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8C531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8999557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65D6E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2BEE1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Pre-flight passenger briefings</w:t>
            </w:r>
          </w:p>
        </w:tc>
        <w:tc>
          <w:tcPr>
            <w:tcW w:w="1229" w:type="dxa"/>
          </w:tcPr>
          <w:p w14:paraId="0E91788F" w14:textId="749B3FE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CACFF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AF259A0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031D9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942FA1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Loading/unloading passengers and cargo</w:t>
            </w:r>
          </w:p>
        </w:tc>
        <w:tc>
          <w:tcPr>
            <w:tcW w:w="1229" w:type="dxa"/>
          </w:tcPr>
          <w:p w14:paraId="38F42FA5" w14:textId="07C0B22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D4A60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932503C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6504F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7D9B7A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Crash-rescue procedures</w:t>
            </w:r>
          </w:p>
        </w:tc>
        <w:tc>
          <w:tcPr>
            <w:tcW w:w="1229" w:type="dxa"/>
          </w:tcPr>
          <w:p w14:paraId="41C2864A" w14:textId="3ECE1CE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69F1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4939916" w14:textId="77777777" w:rsidTr="007B0C6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3CD29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676E3A" w14:textId="179C9089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>
              <w:t>Interagency spotter c</w:t>
            </w:r>
            <w:r w:rsidRPr="006E5611">
              <w:t>ommand/</w:t>
            </w:r>
            <w:r>
              <w:t>b</w:t>
            </w:r>
            <w:r w:rsidRPr="006E5611">
              <w:t>riefings</w:t>
            </w:r>
          </w:p>
        </w:tc>
        <w:tc>
          <w:tcPr>
            <w:tcW w:w="1229" w:type="dxa"/>
          </w:tcPr>
          <w:p w14:paraId="1CFC8795" w14:textId="7B2402B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EA10C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461C5AE" w14:textId="77777777" w:rsidTr="007B0C6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64AA3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E22BC4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Spotting both FS and BLM parachute systems</w:t>
            </w:r>
          </w:p>
        </w:tc>
        <w:tc>
          <w:tcPr>
            <w:tcW w:w="1229" w:type="dxa"/>
          </w:tcPr>
          <w:p w14:paraId="14B5AB63" w14:textId="33BED40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7CBCC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287B524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E952F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20B4C2" w14:textId="750B02D9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Location/</w:t>
            </w:r>
            <w:r>
              <w:t>u</w:t>
            </w:r>
            <w:r w:rsidRPr="006E5611">
              <w:t>se of fire extinguishers</w:t>
            </w:r>
          </w:p>
        </w:tc>
        <w:tc>
          <w:tcPr>
            <w:tcW w:w="1229" w:type="dxa"/>
          </w:tcPr>
          <w:p w14:paraId="28C346F4" w14:textId="54E5EA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85B54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29753A9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3CEBD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304EB5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MARS reporting</w:t>
            </w:r>
          </w:p>
        </w:tc>
        <w:tc>
          <w:tcPr>
            <w:tcW w:w="1229" w:type="dxa"/>
          </w:tcPr>
          <w:p w14:paraId="574820B0" w14:textId="1EEBC25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1ADCD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1B2637D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716AA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14CCF3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SAFECOM reporting</w:t>
            </w:r>
          </w:p>
        </w:tc>
        <w:tc>
          <w:tcPr>
            <w:tcW w:w="1229" w:type="dxa"/>
          </w:tcPr>
          <w:p w14:paraId="6D076908" w14:textId="5DDD57F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55412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3B5A0B0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01DF93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EDBC12" w14:textId="1B906560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8E224B">
              <w:rPr>
                <w:color w:val="auto"/>
              </w:rPr>
              <w:t xml:space="preserve">Air </w:t>
            </w:r>
            <w:r>
              <w:rPr>
                <w:color w:val="auto"/>
              </w:rPr>
              <w:t>s</w:t>
            </w:r>
            <w:r w:rsidRPr="008E224B">
              <w:rPr>
                <w:color w:val="auto"/>
              </w:rPr>
              <w:t xml:space="preserve">pace </w:t>
            </w:r>
            <w:r>
              <w:rPr>
                <w:color w:val="auto"/>
              </w:rPr>
              <w:t>c</w:t>
            </w:r>
            <w:r w:rsidRPr="008E224B">
              <w:rPr>
                <w:color w:val="auto"/>
              </w:rPr>
              <w:t xml:space="preserve">oordination per </w:t>
            </w:r>
            <w:r w:rsidRPr="005A6515">
              <w:rPr>
                <w:i/>
                <w:iCs/>
                <w:color w:val="auto"/>
              </w:rPr>
              <w:t>NWCG Standards for Aerial Supervision</w:t>
            </w:r>
            <w:r w:rsidRPr="008E224B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8E224B">
              <w:rPr>
                <w:color w:val="auto"/>
              </w:rPr>
              <w:t>PMS</w:t>
            </w:r>
            <w:r>
              <w:rPr>
                <w:color w:val="auto"/>
              </w:rPr>
              <w:t xml:space="preserve"> </w:t>
            </w:r>
            <w:r w:rsidRPr="008E224B">
              <w:rPr>
                <w:color w:val="auto"/>
              </w:rPr>
              <w:t>505</w:t>
            </w:r>
            <w:r>
              <w:rPr>
                <w:color w:val="auto"/>
              </w:rPr>
              <w:t>)</w:t>
            </w:r>
          </w:p>
        </w:tc>
        <w:tc>
          <w:tcPr>
            <w:tcW w:w="1229" w:type="dxa"/>
          </w:tcPr>
          <w:p w14:paraId="6354CE56" w14:textId="76AE0274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7CA43D" w14:textId="4738097D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1BE40217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39FB42F" w14:textId="77777777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00D05FFF" w14:textId="77777777" w:rsidR="00007959" w:rsidRDefault="00007959" w:rsidP="003F609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specs and are in adequate supply:</w:t>
            </w:r>
          </w:p>
        </w:tc>
        <w:tc>
          <w:tcPr>
            <w:tcW w:w="1229" w:type="dxa"/>
          </w:tcPr>
          <w:p w14:paraId="54FF62D9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47FF4ED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72CA860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0E59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E51619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PPE</w:t>
            </w:r>
          </w:p>
        </w:tc>
        <w:tc>
          <w:tcPr>
            <w:tcW w:w="1229" w:type="dxa"/>
          </w:tcPr>
          <w:p w14:paraId="628D65B1" w14:textId="0955D73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83225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337A83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83B8F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5CC003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harnesses/tethers</w:t>
            </w:r>
          </w:p>
        </w:tc>
        <w:tc>
          <w:tcPr>
            <w:tcW w:w="1229" w:type="dxa"/>
          </w:tcPr>
          <w:p w14:paraId="473F27D4" w14:textId="47C9C65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E7C9D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53EAEC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3DB8D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E844E0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Headsets</w:t>
            </w:r>
          </w:p>
        </w:tc>
        <w:tc>
          <w:tcPr>
            <w:tcW w:w="1229" w:type="dxa"/>
          </w:tcPr>
          <w:p w14:paraId="6CA7377D" w14:textId="3767807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08A8C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9BE634E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C4111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D15315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helmets (SPH-5 or David Clark)</w:t>
            </w:r>
          </w:p>
        </w:tc>
        <w:tc>
          <w:tcPr>
            <w:tcW w:w="1229" w:type="dxa"/>
          </w:tcPr>
          <w:p w14:paraId="056D4CC3" w14:textId="740E255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2684B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D8C009D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7F486B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E12372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Emergency parachutes</w:t>
            </w:r>
          </w:p>
        </w:tc>
        <w:tc>
          <w:tcPr>
            <w:tcW w:w="1229" w:type="dxa"/>
          </w:tcPr>
          <w:p w14:paraId="2A19CE1E" w14:textId="0214877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5188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3980FAFC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F0058A3" w14:textId="77777777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1B551146" w14:textId="045B980C" w:rsidR="00007959" w:rsidRDefault="00007959" w:rsidP="0000795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Aircraft </w:t>
            </w:r>
            <w:r w:rsidR="009007A3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eadiness</w:t>
            </w:r>
          </w:p>
        </w:tc>
        <w:tc>
          <w:tcPr>
            <w:tcW w:w="1229" w:type="dxa"/>
          </w:tcPr>
          <w:p w14:paraId="29847CC7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AB3A9AB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0400C5C2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2964A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07ED21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Preflight spotter checklist and pilot walk-around done on daily basis</w:t>
            </w:r>
          </w:p>
        </w:tc>
        <w:tc>
          <w:tcPr>
            <w:tcW w:w="1229" w:type="dxa"/>
          </w:tcPr>
          <w:p w14:paraId="4220F23D" w14:textId="233F9D9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F9F38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736480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AF680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3702D3" w14:textId="045FEF6F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 xml:space="preserve">Fire ready (fire boxes, saws, beaters, </w:t>
            </w:r>
            <w:proofErr w:type="spellStart"/>
            <w:r w:rsidRPr="006E5611">
              <w:t>cubitainers</w:t>
            </w:r>
            <w:proofErr w:type="spellEnd"/>
            <w:r w:rsidRPr="006E5611">
              <w:t>, climbers, medical equipment, spare r</w:t>
            </w:r>
            <w:r>
              <w:t>adios and batteries</w:t>
            </w:r>
            <w:r w:rsidRPr="006E5611">
              <w:t xml:space="preserve">, satellite phone, monitoring kits, ICT3 </w:t>
            </w:r>
            <w:r>
              <w:t>k</w:t>
            </w:r>
            <w:r w:rsidRPr="006E5611">
              <w:t>its, etc.)</w:t>
            </w:r>
          </w:p>
        </w:tc>
        <w:tc>
          <w:tcPr>
            <w:tcW w:w="1229" w:type="dxa"/>
          </w:tcPr>
          <w:p w14:paraId="39744586" w14:textId="28465C9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9BFC9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29AC63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763B9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D7E94A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Maps</w:t>
            </w:r>
            <w:r>
              <w:t xml:space="preserve"> (digital, paper)</w:t>
            </w:r>
          </w:p>
        </w:tc>
        <w:tc>
          <w:tcPr>
            <w:tcW w:w="1229" w:type="dxa"/>
          </w:tcPr>
          <w:p w14:paraId="081D9DE5" w14:textId="7575911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3EFDC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5FFDBF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2D67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DA6CB1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kit and briefcase</w:t>
            </w:r>
          </w:p>
        </w:tc>
        <w:tc>
          <w:tcPr>
            <w:tcW w:w="1229" w:type="dxa"/>
          </w:tcPr>
          <w:p w14:paraId="0788BDDC" w14:textId="256C4A0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E8688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7E20FC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A5638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E8D823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tether and harness</w:t>
            </w:r>
          </w:p>
        </w:tc>
        <w:tc>
          <w:tcPr>
            <w:tcW w:w="1229" w:type="dxa"/>
          </w:tcPr>
          <w:p w14:paraId="31B88E3B" w14:textId="7D245CD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354D4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0C9EA9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83481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716030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helmet and headset</w:t>
            </w:r>
          </w:p>
        </w:tc>
        <w:tc>
          <w:tcPr>
            <w:tcW w:w="1229" w:type="dxa"/>
          </w:tcPr>
          <w:p w14:paraId="7983F65D" w14:textId="60423E2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8F415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E004B8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3969B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A4B0E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Door boot secured and taped</w:t>
            </w:r>
          </w:p>
        </w:tc>
        <w:tc>
          <w:tcPr>
            <w:tcW w:w="1229" w:type="dxa"/>
          </w:tcPr>
          <w:p w14:paraId="103E385F" w14:textId="7CF41B5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557A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9CF20A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F4EA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59C613" w14:textId="5FD7609A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Door strap or in</w:t>
            </w:r>
            <w:r>
              <w:t>-</w:t>
            </w:r>
            <w:r w:rsidRPr="006E5611">
              <w:t>flight door</w:t>
            </w:r>
          </w:p>
        </w:tc>
        <w:tc>
          <w:tcPr>
            <w:tcW w:w="1229" w:type="dxa"/>
          </w:tcPr>
          <w:p w14:paraId="0210731D" w14:textId="481606D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1CD97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67FE72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241A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261C66" w14:textId="66F4F4D6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 xml:space="preserve">Correct mix and placement of fire packs, </w:t>
            </w:r>
            <w:r>
              <w:t>chain</w:t>
            </w:r>
            <w:r w:rsidRPr="006E5611">
              <w:t>saw</w:t>
            </w:r>
            <w:r>
              <w:t>s</w:t>
            </w:r>
            <w:r w:rsidRPr="006E5611">
              <w:t>, radio</w:t>
            </w:r>
            <w:r>
              <w:t>s</w:t>
            </w:r>
            <w:r w:rsidR="00A510D2">
              <w:t>,</w:t>
            </w:r>
            <w:r w:rsidRPr="006E5611">
              <w:t xml:space="preserve"> and </w:t>
            </w:r>
            <w:r>
              <w:t>satellite</w:t>
            </w:r>
            <w:r w:rsidRPr="006E5611">
              <w:t xml:space="preserve"> phone</w:t>
            </w:r>
            <w:r>
              <w:t xml:space="preserve">s </w:t>
            </w:r>
            <w:r w:rsidRPr="006E5611">
              <w:t xml:space="preserve">for the plane load </w:t>
            </w:r>
          </w:p>
        </w:tc>
        <w:tc>
          <w:tcPr>
            <w:tcW w:w="1229" w:type="dxa"/>
          </w:tcPr>
          <w:p w14:paraId="7F1C1F50" w14:textId="0D6B075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EA2AF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2407D4C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D49D4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1ED1B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Smokejumper action reports and issue forms</w:t>
            </w:r>
          </w:p>
        </w:tc>
        <w:tc>
          <w:tcPr>
            <w:tcW w:w="1229" w:type="dxa"/>
          </w:tcPr>
          <w:p w14:paraId="7511EF82" w14:textId="24B25F0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1E521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31810D3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6DF3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CCD90" w14:textId="248550B2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Satellite phones</w:t>
            </w:r>
          </w:p>
        </w:tc>
        <w:tc>
          <w:tcPr>
            <w:tcW w:w="1229" w:type="dxa"/>
          </w:tcPr>
          <w:p w14:paraId="4CD6EBB9" w14:textId="695D5FF9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1DECF3" w14:textId="3794676F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3E31CF0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640FA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95370" w14:textId="79C224F8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iPads</w:t>
            </w:r>
          </w:p>
        </w:tc>
        <w:tc>
          <w:tcPr>
            <w:tcW w:w="1229" w:type="dxa"/>
          </w:tcPr>
          <w:p w14:paraId="48C29407" w14:textId="7ED9AAE6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B5AE0D" w14:textId="5350D64E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8CEF5E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D83EA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D1C195" w14:textId="091FC1E9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Exit video camera</w:t>
            </w:r>
          </w:p>
        </w:tc>
        <w:tc>
          <w:tcPr>
            <w:tcW w:w="1229" w:type="dxa"/>
          </w:tcPr>
          <w:p w14:paraId="31FC5875" w14:textId="289A37E1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DA467D" w14:textId="5F3A450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29D196" w14:textId="0FD9F141" w:rsidR="007F24A6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OPERATIONS</w:t>
      </w:r>
    </w:p>
    <w:p w14:paraId="386E93DD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63C813AE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F5A2742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0A0D88F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35F1134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5A0A7AA" w14:textId="24A23695" w:rsidR="007F24A6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F4CE3B3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6097BDBC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DA7E942" w14:textId="77777777" w:rsidR="007F24A6" w:rsidRPr="002C6542" w:rsidRDefault="007B0C6D" w:rsidP="007F24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7DAC43CB" w14:textId="77777777" w:rsidR="007F24A6" w:rsidRPr="002C6542" w:rsidRDefault="00636387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and safety briefin</w:t>
            </w:r>
            <w:r w:rsidR="000710D0">
              <w:rPr>
                <w:color w:val="000000"/>
                <w:szCs w:val="20"/>
              </w:rPr>
              <w:t>gs conducted daily and include:</w:t>
            </w:r>
          </w:p>
        </w:tc>
        <w:tc>
          <w:tcPr>
            <w:tcW w:w="1229" w:type="dxa"/>
          </w:tcPr>
          <w:p w14:paraId="54B1B323" w14:textId="77777777" w:rsidR="007F24A6" w:rsidRPr="002C6542" w:rsidRDefault="007F24A6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32313D" w14:textId="77777777" w:rsidR="007F24A6" w:rsidRPr="002C6542" w:rsidRDefault="007F24A6" w:rsidP="006E5BBA">
            <w:pPr>
              <w:rPr>
                <w:szCs w:val="20"/>
              </w:rPr>
            </w:pPr>
          </w:p>
        </w:tc>
      </w:tr>
      <w:tr w:rsidR="00D82525" w:rsidRPr="002C6542" w14:paraId="2E45817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56C79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32B939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National and GACC situation reports</w:t>
            </w:r>
          </w:p>
        </w:tc>
        <w:tc>
          <w:tcPr>
            <w:tcW w:w="1229" w:type="dxa"/>
          </w:tcPr>
          <w:p w14:paraId="58F8BEB6" w14:textId="5A8030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B9217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92AC3E7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8369C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7E9538" w14:textId="26998D4F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Smokejumper status report</w:t>
            </w:r>
          </w:p>
        </w:tc>
        <w:tc>
          <w:tcPr>
            <w:tcW w:w="1229" w:type="dxa"/>
          </w:tcPr>
          <w:p w14:paraId="022F6495" w14:textId="66A4013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32566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4590201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AA751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5BF802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Fire weather forecasts</w:t>
            </w:r>
          </w:p>
        </w:tc>
        <w:tc>
          <w:tcPr>
            <w:tcW w:w="1229" w:type="dxa"/>
          </w:tcPr>
          <w:p w14:paraId="69464528" w14:textId="62D19B3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D806F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78E57F8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2C4E4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C3C28C" w14:textId="76C63FA5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Fuel conditions/</w:t>
            </w:r>
            <w:r>
              <w:t>f</w:t>
            </w:r>
            <w:r w:rsidRPr="006E5611">
              <w:t xml:space="preserve">ire </w:t>
            </w:r>
            <w:r>
              <w:t>d</w:t>
            </w:r>
            <w:r w:rsidRPr="006E5611">
              <w:t xml:space="preserve">anger </w:t>
            </w:r>
            <w:r>
              <w:t>r</w:t>
            </w:r>
            <w:r w:rsidRPr="006E5611">
              <w:t>atings</w:t>
            </w:r>
          </w:p>
        </w:tc>
        <w:tc>
          <w:tcPr>
            <w:tcW w:w="1229" w:type="dxa"/>
          </w:tcPr>
          <w:p w14:paraId="240B5D03" w14:textId="10E1F9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C01F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4A533AE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5A73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1A4364" w14:textId="17AC0899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Current safety issues/</w:t>
            </w:r>
            <w:r>
              <w:t>MARS</w:t>
            </w:r>
          </w:p>
        </w:tc>
        <w:tc>
          <w:tcPr>
            <w:tcW w:w="1229" w:type="dxa"/>
          </w:tcPr>
          <w:p w14:paraId="7E980FB8" w14:textId="38869D2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9FEF1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831F31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BC759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F945AE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Daily work assignments</w:t>
            </w:r>
          </w:p>
        </w:tc>
        <w:tc>
          <w:tcPr>
            <w:tcW w:w="1229" w:type="dxa"/>
          </w:tcPr>
          <w:p w14:paraId="4DF2F3C9" w14:textId="18FE858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7F3C1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7F130A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F466E1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F9B0C1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Relevant NOTAMs and TFRs</w:t>
            </w:r>
          </w:p>
        </w:tc>
        <w:tc>
          <w:tcPr>
            <w:tcW w:w="1229" w:type="dxa"/>
          </w:tcPr>
          <w:p w14:paraId="34FEE502" w14:textId="1FF37AA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A4522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36387" w:rsidRPr="002C6542" w14:paraId="78845A48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AE49298" w14:textId="77777777" w:rsidR="00636387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3DD8AAD5" w14:textId="083937F0" w:rsidR="00636387" w:rsidRPr="002C6542" w:rsidRDefault="000710D0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</w:t>
            </w:r>
            <w:r w:rsidR="009A6AAE">
              <w:rPr>
                <w:color w:val="000000"/>
                <w:szCs w:val="20"/>
              </w:rPr>
              <w:t>initial attack-</w:t>
            </w:r>
            <w:r>
              <w:rPr>
                <w:color w:val="000000"/>
                <w:szCs w:val="20"/>
              </w:rPr>
              <w:t xml:space="preserve">ready plane loads are configured with the intent to provide at least one of each of the following qualified personnel </w:t>
            </w:r>
            <w:r w:rsidR="00B34EDC">
              <w:rPr>
                <w:color w:val="000000"/>
                <w:szCs w:val="20"/>
              </w:rPr>
              <w:t>to</w:t>
            </w:r>
            <w:r>
              <w:rPr>
                <w:color w:val="000000"/>
                <w:szCs w:val="20"/>
              </w:rPr>
              <w:t xml:space="preserve"> meet the needs of fire managers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C1E9082" w14:textId="77777777" w:rsidR="00636387" w:rsidRDefault="00636387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B9AB0FA" w14:textId="77777777" w:rsidR="00636387" w:rsidRDefault="00636387" w:rsidP="006E5BBA">
            <w:pPr>
              <w:rPr>
                <w:szCs w:val="20"/>
              </w:rPr>
            </w:pPr>
          </w:p>
        </w:tc>
      </w:tr>
      <w:tr w:rsidR="00D82525" w:rsidRPr="002C6542" w14:paraId="2DB0770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8878E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936D1D" w14:textId="51288DDC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 xml:space="preserve">EMT or </w:t>
            </w:r>
            <w:r>
              <w:t>f</w:t>
            </w:r>
            <w:r w:rsidRPr="006E5611">
              <w:t xml:space="preserve">irst </w:t>
            </w:r>
            <w:r>
              <w:t>r</w:t>
            </w:r>
            <w:r w:rsidRPr="006E5611">
              <w:t>esponder medical personnel</w:t>
            </w:r>
          </w:p>
        </w:tc>
        <w:tc>
          <w:tcPr>
            <w:tcW w:w="1229" w:type="dxa"/>
          </w:tcPr>
          <w:p w14:paraId="10CDF603" w14:textId="722DD64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389F6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26EB5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D377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A9A907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ICT 5/4/3</w:t>
            </w:r>
          </w:p>
        </w:tc>
        <w:tc>
          <w:tcPr>
            <w:tcW w:w="1229" w:type="dxa"/>
          </w:tcPr>
          <w:p w14:paraId="13C672A6" w14:textId="7D54A6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28FC95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CA52E2D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31D8A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16D42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FAL2, FAL1, or FELB</w:t>
            </w:r>
          </w:p>
        </w:tc>
        <w:tc>
          <w:tcPr>
            <w:tcW w:w="1229" w:type="dxa"/>
          </w:tcPr>
          <w:p w14:paraId="21D98114" w14:textId="26851E7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3998B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DAC845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7E951E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F912A5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FAA senior/master licensed riggers</w:t>
            </w:r>
          </w:p>
        </w:tc>
        <w:tc>
          <w:tcPr>
            <w:tcW w:w="1229" w:type="dxa"/>
          </w:tcPr>
          <w:p w14:paraId="6A4D0F18" w14:textId="78CEA47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48ECA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5273F1E2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5DA8C4" w14:textId="77777777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3A2032A8" w14:textId="25069E07" w:rsidR="000710D0" w:rsidRPr="002C6542" w:rsidRDefault="000710D0" w:rsidP="009F758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Standard procedures are in place for coordination with local dispatch office(s) and/or GACC(s) </w:t>
            </w:r>
            <w:r w:rsidR="009F7581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 xml:space="preserve">ational and </w:t>
            </w:r>
            <w:r w:rsidR="009F7581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 xml:space="preserve">eographic </w:t>
            </w:r>
            <w:r w:rsidR="009F7581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rea </w:t>
            </w:r>
            <w:r w:rsidR="009F7581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obilization </w:t>
            </w:r>
            <w:r w:rsidR="009F7581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uides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0442D81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925281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D82525" w:rsidRPr="002C6542" w14:paraId="57FD2202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135D3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EBF953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Receipt/creation of resource orders</w:t>
            </w:r>
          </w:p>
        </w:tc>
        <w:tc>
          <w:tcPr>
            <w:tcW w:w="1229" w:type="dxa"/>
          </w:tcPr>
          <w:p w14:paraId="01C89FAD" w14:textId="55FD536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A25E02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0916DA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0E88C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A2E21C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Daily status reporting</w:t>
            </w:r>
          </w:p>
        </w:tc>
        <w:tc>
          <w:tcPr>
            <w:tcW w:w="1229" w:type="dxa"/>
          </w:tcPr>
          <w:p w14:paraId="38C92A82" w14:textId="3A36450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708B01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957D70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291DD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6A064A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Coordination of staffing levels and remote base operations</w:t>
            </w:r>
          </w:p>
        </w:tc>
        <w:tc>
          <w:tcPr>
            <w:tcW w:w="1229" w:type="dxa"/>
          </w:tcPr>
          <w:p w14:paraId="3880082B" w14:textId="6091836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C637C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14A1B41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E1887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3D9519" w14:textId="55E4E01E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Smokejumper operating plan</w:t>
            </w:r>
          </w:p>
        </w:tc>
        <w:tc>
          <w:tcPr>
            <w:tcW w:w="1229" w:type="dxa"/>
          </w:tcPr>
          <w:p w14:paraId="718DC5AF" w14:textId="3AEF8F6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E5B01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79F3919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64CE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418B32" w14:textId="77777777" w:rsidR="00D82525" w:rsidRPr="009007A3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  <w:rPr>
                <w:i/>
                <w:iCs/>
              </w:rPr>
            </w:pPr>
            <w:r w:rsidRPr="009007A3">
              <w:rPr>
                <w:i/>
                <w:iCs/>
              </w:rPr>
              <w:t>Smokejumper User Guide</w:t>
            </w:r>
          </w:p>
        </w:tc>
        <w:tc>
          <w:tcPr>
            <w:tcW w:w="1229" w:type="dxa"/>
          </w:tcPr>
          <w:p w14:paraId="4685BD01" w14:textId="5368881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B09FE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ED10B5F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025804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B6508D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Other</w:t>
            </w:r>
          </w:p>
        </w:tc>
        <w:tc>
          <w:tcPr>
            <w:tcW w:w="1229" w:type="dxa"/>
          </w:tcPr>
          <w:p w14:paraId="323CEC44" w14:textId="0AF4105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40CBA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175B479" w14:textId="77777777" w:rsidTr="000710D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4AE2F94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7964021A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operational guidelines for managing smokejumper personnel are current and available to all smokejumpers.</w:t>
            </w:r>
          </w:p>
          <w:p w14:paraId="0CB18846" w14:textId="69E0454D" w:rsidR="00D82525" w:rsidRPr="002C6542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[ISMOG]</w:t>
            </w:r>
          </w:p>
        </w:tc>
        <w:tc>
          <w:tcPr>
            <w:tcW w:w="1229" w:type="dxa"/>
          </w:tcPr>
          <w:p w14:paraId="11C59D67" w14:textId="2E1C909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344631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7D01EED3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99444C" w14:textId="77777777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01DDF63F" w14:textId="0DE01DB4" w:rsidR="000710D0" w:rsidRPr="002C6542" w:rsidRDefault="00C544BC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Booster crew briefings prepared to include: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3B3C922C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C0802D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D82525" w:rsidRPr="002C6542" w14:paraId="2CC7F592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34027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50A711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Daily routine</w:t>
            </w:r>
          </w:p>
        </w:tc>
        <w:tc>
          <w:tcPr>
            <w:tcW w:w="1229" w:type="dxa"/>
          </w:tcPr>
          <w:p w14:paraId="7D260459" w14:textId="37BB239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81CDFB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E5CE9B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249E4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D90B7F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Facility/lodging/transportation</w:t>
            </w:r>
          </w:p>
        </w:tc>
        <w:tc>
          <w:tcPr>
            <w:tcW w:w="1229" w:type="dxa"/>
          </w:tcPr>
          <w:p w14:paraId="7A9ACAB8" w14:textId="66B26F4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5FEEE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E486CA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7EC42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371E19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Communications (frequencies and repeaters)</w:t>
            </w:r>
          </w:p>
        </w:tc>
        <w:tc>
          <w:tcPr>
            <w:tcW w:w="1229" w:type="dxa"/>
          </w:tcPr>
          <w:p w14:paraId="048A8572" w14:textId="450A6A1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2E0A2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C5DE92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7D57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A0128C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Fuels and tactics</w:t>
            </w:r>
          </w:p>
        </w:tc>
        <w:tc>
          <w:tcPr>
            <w:tcW w:w="1229" w:type="dxa"/>
          </w:tcPr>
          <w:p w14:paraId="11F4624C" w14:textId="57AE5AB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6BC47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3A59B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C6F6D5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F8058C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Local resources and protocols</w:t>
            </w:r>
          </w:p>
        </w:tc>
        <w:tc>
          <w:tcPr>
            <w:tcW w:w="1229" w:type="dxa"/>
          </w:tcPr>
          <w:p w14:paraId="55F9A03A" w14:textId="2805440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84BF2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E94B2B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47714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D230E6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Aircraft familiarity</w:t>
            </w:r>
          </w:p>
        </w:tc>
        <w:tc>
          <w:tcPr>
            <w:tcW w:w="1229" w:type="dxa"/>
          </w:tcPr>
          <w:p w14:paraId="38AABB8D" w14:textId="77E20B3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9DB74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09FEF9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987AC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AA365F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 xml:space="preserve">Equipment familiarity (saws, fire box contents, first-aid and trauma kits, </w:t>
            </w:r>
            <w:proofErr w:type="gramStart"/>
            <w:r w:rsidRPr="006E5611">
              <w:t>cargo</w:t>
            </w:r>
            <w:proofErr w:type="gramEnd"/>
            <w:r w:rsidRPr="006E5611">
              <w:t xml:space="preserve"> and cargo chute rigging)</w:t>
            </w:r>
          </w:p>
        </w:tc>
        <w:tc>
          <w:tcPr>
            <w:tcW w:w="1229" w:type="dxa"/>
          </w:tcPr>
          <w:p w14:paraId="41F4C8E2" w14:textId="7B0A9CF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CB4EEE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3471D3B8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2B6E8EB" w14:textId="77777777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2E124548" w14:textId="7241E3C9" w:rsidR="000710D0" w:rsidRPr="002C6542" w:rsidRDefault="00C544BC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Proper documentation and logs are maintained and filed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DF8A0B1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396F5C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BB46C1" w:rsidRPr="002C6542" w14:paraId="2019A92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D415A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4EAEE3" w14:textId="184CD33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Liaison officer unit log</w:t>
            </w:r>
          </w:p>
        </w:tc>
        <w:tc>
          <w:tcPr>
            <w:tcW w:w="1229" w:type="dxa"/>
          </w:tcPr>
          <w:p w14:paraId="1197F570" w14:textId="7404B49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F7B4B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1739D9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7B7D9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8DA85B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Action reports and issue forms filed and faxed</w:t>
            </w:r>
            <w:r>
              <w:t xml:space="preserve"> or emailed</w:t>
            </w:r>
          </w:p>
        </w:tc>
        <w:tc>
          <w:tcPr>
            <w:tcW w:w="1229" w:type="dxa"/>
          </w:tcPr>
          <w:p w14:paraId="6C805BC2" w14:textId="0BC10E5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4D243B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2467A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7064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D1E4C9" w14:textId="6DE74F19" w:rsidR="00BB46C1" w:rsidRPr="009A1E88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9A1E88">
              <w:t xml:space="preserve">Master </w:t>
            </w:r>
            <w:r>
              <w:t>a</w:t>
            </w:r>
            <w:r w:rsidRPr="009A1E88">
              <w:t>ction</w:t>
            </w:r>
            <w:r>
              <w:t xml:space="preserve"> </w:t>
            </w:r>
          </w:p>
        </w:tc>
        <w:tc>
          <w:tcPr>
            <w:tcW w:w="1229" w:type="dxa"/>
          </w:tcPr>
          <w:p w14:paraId="2C42BA81" w14:textId="6BA33C9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F9A548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B135DB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D25A3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DBF4E7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Fire reports completed, filed, and delivered to responsible office</w:t>
            </w:r>
          </w:p>
        </w:tc>
        <w:tc>
          <w:tcPr>
            <w:tcW w:w="1229" w:type="dxa"/>
          </w:tcPr>
          <w:p w14:paraId="354F3B9A" w14:textId="0E144AE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AE5C2F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330466A4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FF7C9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5A91E8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Resource orders</w:t>
            </w:r>
          </w:p>
        </w:tc>
        <w:tc>
          <w:tcPr>
            <w:tcW w:w="1229" w:type="dxa"/>
          </w:tcPr>
          <w:p w14:paraId="219C32D8" w14:textId="6FB5194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575FD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6DBF389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E2698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F696D6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Pilot OAS-23s updated</w:t>
            </w:r>
          </w:p>
        </w:tc>
        <w:tc>
          <w:tcPr>
            <w:tcW w:w="1229" w:type="dxa"/>
          </w:tcPr>
          <w:p w14:paraId="11057E31" w14:textId="0592558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C6C76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A7713C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1AAF0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BA6F39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Equipment use/loss reports</w:t>
            </w:r>
          </w:p>
        </w:tc>
        <w:tc>
          <w:tcPr>
            <w:tcW w:w="1229" w:type="dxa"/>
          </w:tcPr>
          <w:p w14:paraId="0449ADF6" w14:textId="2828CB8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35816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DC9F9B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3F176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70CCC3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 xml:space="preserve">Copy of current </w:t>
            </w:r>
            <w:r w:rsidRPr="009F7581">
              <w:rPr>
                <w:i/>
              </w:rPr>
              <w:t>Interagency Standards for Fire and Fire Aviation Operations</w:t>
            </w:r>
            <w:r w:rsidRPr="006E5611">
              <w:t xml:space="preserve"> is available for reference</w:t>
            </w:r>
          </w:p>
        </w:tc>
        <w:tc>
          <w:tcPr>
            <w:tcW w:w="1229" w:type="dxa"/>
          </w:tcPr>
          <w:p w14:paraId="126C3D98" w14:textId="572E489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83A12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D671F6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7E6D5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35D72F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9A1E88">
              <w:t>Data entry and query of the Master Action Database</w:t>
            </w:r>
          </w:p>
        </w:tc>
        <w:tc>
          <w:tcPr>
            <w:tcW w:w="1229" w:type="dxa"/>
          </w:tcPr>
          <w:p w14:paraId="0D8CF67A" w14:textId="1032890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D855F9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D641CA8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82B91B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81421E" w14:textId="6A694F71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Procedures and protocol for update of smokejumper status report</w:t>
            </w:r>
          </w:p>
        </w:tc>
        <w:tc>
          <w:tcPr>
            <w:tcW w:w="1229" w:type="dxa"/>
          </w:tcPr>
          <w:p w14:paraId="1BD23452" w14:textId="30BC0EE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DE2D6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28F5AB9D" w14:textId="77777777" w:rsidTr="00F8717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AC4EF9" w14:textId="77777777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615E5656" w14:textId="1FEEB1C4" w:rsidR="000710D0" w:rsidRPr="002C6542" w:rsidRDefault="00AA41A8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</w:t>
            </w:r>
            <w:r w:rsidR="009F7581">
              <w:rPr>
                <w:color w:val="000000"/>
                <w:szCs w:val="20"/>
              </w:rPr>
              <w:t>ification</w:t>
            </w:r>
            <w:r>
              <w:rPr>
                <w:color w:val="000000"/>
                <w:szCs w:val="20"/>
              </w:rPr>
              <w:t>s and are in adequate supply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B22FDB3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6BC1C7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BB46C1" w:rsidRPr="002C6542" w14:paraId="209E722F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C561F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4C99A5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Radios</w:t>
            </w:r>
          </w:p>
        </w:tc>
        <w:tc>
          <w:tcPr>
            <w:tcW w:w="1229" w:type="dxa"/>
          </w:tcPr>
          <w:p w14:paraId="73AF4972" w14:textId="45D4220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A19A0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9582D3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8F29A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3E98F5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GPS units</w:t>
            </w:r>
          </w:p>
        </w:tc>
        <w:tc>
          <w:tcPr>
            <w:tcW w:w="1229" w:type="dxa"/>
          </w:tcPr>
          <w:p w14:paraId="707EB103" w14:textId="38AD965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59C144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AD88193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CC4757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D9A7B4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Nomex pants/shirts</w:t>
            </w:r>
          </w:p>
        </w:tc>
        <w:tc>
          <w:tcPr>
            <w:tcW w:w="1229" w:type="dxa"/>
          </w:tcPr>
          <w:p w14:paraId="0A0368BB" w14:textId="66303D2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D57439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D67308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EFE08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86A70A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Fire shelters</w:t>
            </w:r>
          </w:p>
        </w:tc>
        <w:tc>
          <w:tcPr>
            <w:tcW w:w="1229" w:type="dxa"/>
          </w:tcPr>
          <w:p w14:paraId="4FC30359" w14:textId="04B653F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64499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AE8A06E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BD26E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8B05F2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Eye/ear protection</w:t>
            </w:r>
          </w:p>
        </w:tc>
        <w:tc>
          <w:tcPr>
            <w:tcW w:w="1229" w:type="dxa"/>
          </w:tcPr>
          <w:p w14:paraId="7170096D" w14:textId="263B8D7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2685D1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834A54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5F7F6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A6FA97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>
              <w:t>Cell phones/s</w:t>
            </w:r>
            <w:r w:rsidRPr="006E5611">
              <w:t>atellite phones</w:t>
            </w:r>
          </w:p>
        </w:tc>
        <w:tc>
          <w:tcPr>
            <w:tcW w:w="1229" w:type="dxa"/>
          </w:tcPr>
          <w:p w14:paraId="03E855D7" w14:textId="42858E5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31CA90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0A5FD0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B603D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BD440B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 xml:space="preserve">Tents </w:t>
            </w:r>
          </w:p>
        </w:tc>
        <w:tc>
          <w:tcPr>
            <w:tcW w:w="1229" w:type="dxa"/>
          </w:tcPr>
          <w:p w14:paraId="6AE808AD" w14:textId="3057BD9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A1B4E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C1B8A79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AE8B9B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29F9CD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Headlamps</w:t>
            </w:r>
          </w:p>
        </w:tc>
        <w:tc>
          <w:tcPr>
            <w:tcW w:w="1229" w:type="dxa"/>
          </w:tcPr>
          <w:p w14:paraId="0E60F02A" w14:textId="1B59B05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EA21B2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73E9D99" w14:textId="77777777" w:rsidTr="000710D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79C1182" w14:textId="77777777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795881FD" w14:textId="77777777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fleet is sufficient to meet needs during normal operations.</w:t>
            </w:r>
          </w:p>
        </w:tc>
        <w:tc>
          <w:tcPr>
            <w:tcW w:w="1229" w:type="dxa"/>
          </w:tcPr>
          <w:p w14:paraId="537FB7FA" w14:textId="33CA600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C1CF6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6092" w:rsidRPr="002C6542" w14:paraId="1613C37A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830E81A" w14:textId="77777777" w:rsidR="00D66092" w:rsidRDefault="007B0C6D" w:rsidP="00D660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2744E80B" w14:textId="77777777" w:rsidR="00D66092" w:rsidRPr="002C6542" w:rsidRDefault="00D66092" w:rsidP="00D6609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references/paperwork available include:</w:t>
            </w:r>
          </w:p>
        </w:tc>
        <w:tc>
          <w:tcPr>
            <w:tcW w:w="1229" w:type="dxa"/>
          </w:tcPr>
          <w:p w14:paraId="1986A31F" w14:textId="77777777" w:rsidR="00D66092" w:rsidRPr="00B635B3" w:rsidRDefault="00D66092" w:rsidP="00D6609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D2CADC8" w14:textId="77777777" w:rsidR="00D66092" w:rsidRDefault="00D66092" w:rsidP="00D66092">
            <w:pPr>
              <w:rPr>
                <w:szCs w:val="20"/>
              </w:rPr>
            </w:pPr>
          </w:p>
        </w:tc>
      </w:tr>
      <w:tr w:rsidR="00BB46C1" w:rsidRPr="002C6542" w14:paraId="0EA89FA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3ECF6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A85399" w14:textId="77777777" w:rsidR="00BB46C1" w:rsidRPr="006E5611" w:rsidRDefault="00BB46C1" w:rsidP="00BB46C1">
            <w:pPr>
              <w:pStyle w:val="ListParagraph"/>
            </w:pPr>
            <w:r w:rsidRPr="006E5611">
              <w:t>Accident report forms</w:t>
            </w:r>
          </w:p>
        </w:tc>
        <w:tc>
          <w:tcPr>
            <w:tcW w:w="1229" w:type="dxa"/>
          </w:tcPr>
          <w:p w14:paraId="0F9C0DF8" w14:textId="37F50E6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D0A07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CE3F36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01293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9756F6" w14:textId="77777777" w:rsidR="00BB46C1" w:rsidRPr="006E5611" w:rsidRDefault="00BB46C1" w:rsidP="00BB46C1">
            <w:pPr>
              <w:pStyle w:val="ListParagraph"/>
            </w:pPr>
            <w:r w:rsidRPr="006E5611">
              <w:t>Use record current</w:t>
            </w:r>
          </w:p>
        </w:tc>
        <w:tc>
          <w:tcPr>
            <w:tcW w:w="1229" w:type="dxa"/>
          </w:tcPr>
          <w:p w14:paraId="39EFDA88" w14:textId="5D511D3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9F71F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B4776E4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FDE57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58529A" w14:textId="77777777" w:rsidR="00BB46C1" w:rsidRPr="006E5611" w:rsidRDefault="00BB46C1" w:rsidP="00BB46C1">
            <w:pPr>
              <w:pStyle w:val="ListParagraph"/>
            </w:pPr>
            <w:r w:rsidRPr="006E5611">
              <w:t>Preventive maintenance records</w:t>
            </w:r>
          </w:p>
        </w:tc>
        <w:tc>
          <w:tcPr>
            <w:tcW w:w="1229" w:type="dxa"/>
          </w:tcPr>
          <w:p w14:paraId="2965D874" w14:textId="02635F5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2DB361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A468A8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A8DCD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C55E1" w14:textId="77777777" w:rsidR="00BB46C1" w:rsidRPr="006E5611" w:rsidRDefault="00BB46C1" w:rsidP="00BB46C1">
            <w:pPr>
              <w:pStyle w:val="ListParagraph"/>
            </w:pPr>
            <w:r w:rsidRPr="006E5611">
              <w:t>Personnel accident/injury forms</w:t>
            </w:r>
          </w:p>
        </w:tc>
        <w:tc>
          <w:tcPr>
            <w:tcW w:w="1229" w:type="dxa"/>
          </w:tcPr>
          <w:p w14:paraId="2BE780AA" w14:textId="4499FCA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3FD11F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46EF45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3CFEA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036EC4" w14:textId="77777777" w:rsidR="00BB46C1" w:rsidRPr="006E5611" w:rsidRDefault="00BB46C1" w:rsidP="00BB46C1">
            <w:pPr>
              <w:pStyle w:val="ListParagraph"/>
            </w:pPr>
            <w:r w:rsidRPr="006E5611">
              <w:t>Maps</w:t>
            </w:r>
          </w:p>
        </w:tc>
        <w:tc>
          <w:tcPr>
            <w:tcW w:w="1229" w:type="dxa"/>
          </w:tcPr>
          <w:p w14:paraId="08BD4453" w14:textId="06DBBC1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2E60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BF204C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0224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5060AD" w14:textId="77777777" w:rsidR="00BB46C1" w:rsidRPr="006E5611" w:rsidRDefault="00BB46C1" w:rsidP="00BB46C1">
            <w:pPr>
              <w:pStyle w:val="ListParagraph"/>
            </w:pPr>
            <w:r w:rsidRPr="006E5611">
              <w:t xml:space="preserve">Current </w:t>
            </w:r>
            <w:r w:rsidRPr="009F7581">
              <w:rPr>
                <w:i/>
              </w:rPr>
              <w:t>Emergency Response Guidebook</w:t>
            </w:r>
          </w:p>
        </w:tc>
        <w:tc>
          <w:tcPr>
            <w:tcW w:w="1229" w:type="dxa"/>
          </w:tcPr>
          <w:p w14:paraId="7F99A6FC" w14:textId="1505C43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A7FF18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79F03D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EADFD9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E665CB" w14:textId="77777777" w:rsidR="00BB46C1" w:rsidRPr="006E5611" w:rsidRDefault="00BB46C1" w:rsidP="00BB46C1">
            <w:pPr>
              <w:pStyle w:val="ListParagraph"/>
            </w:pPr>
            <w:r w:rsidRPr="006E5611">
              <w:t>Current credit card</w:t>
            </w:r>
          </w:p>
        </w:tc>
        <w:tc>
          <w:tcPr>
            <w:tcW w:w="1229" w:type="dxa"/>
          </w:tcPr>
          <w:p w14:paraId="78DBF1B6" w14:textId="7BFFCBD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D4D292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5D363375" w14:textId="77777777" w:rsidR="0009619F" w:rsidRDefault="0009619F" w:rsidP="009A4C23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031C0C8C" w14:textId="036103B9" w:rsidR="007F24A6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TRAINING</w:t>
      </w:r>
    </w:p>
    <w:p w14:paraId="4DFDABFE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3FAF95E8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1A01B7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0C5CB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F38B200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470ADFA" w14:textId="136BE73F" w:rsidR="007F24A6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1CF1042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BB46C1" w:rsidRPr="002C6542" w14:paraId="2D87C25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E16CEA1" w14:textId="4D98C2D6" w:rsidR="00BB46C1" w:rsidRPr="002C6542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908B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EDB1E95" w14:textId="77412176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Rookie parachute training requirements follow the BLM </w:t>
            </w:r>
            <w:r w:rsidRPr="00140EC9">
              <w:rPr>
                <w:i/>
                <w:iCs/>
                <w:color w:val="000000"/>
                <w:szCs w:val="20"/>
              </w:rPr>
              <w:t>Ram-Air Training Manual</w:t>
            </w:r>
            <w:r>
              <w:rPr>
                <w:color w:val="000000"/>
                <w:szCs w:val="20"/>
              </w:rPr>
              <w:t xml:space="preserve"> (RATM).</w:t>
            </w:r>
          </w:p>
        </w:tc>
        <w:tc>
          <w:tcPr>
            <w:tcW w:w="1229" w:type="dxa"/>
          </w:tcPr>
          <w:p w14:paraId="4731092E" w14:textId="6FA5E11C" w:rsidR="00BB46C1" w:rsidRPr="002C6542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39F564" w14:textId="5B54DC26" w:rsidR="00BB46C1" w:rsidRPr="002C6542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2C6542" w14:paraId="63C239EB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818850E" w14:textId="173BD9E8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908B9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FB53F0D" w14:textId="77777777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necessary training and re-currency jumps are completed prior to experienced smokejumpers’ first call-out </w:t>
            </w:r>
            <w:r w:rsidRPr="00140EC9">
              <w:rPr>
                <w:color w:val="000000"/>
                <w:szCs w:val="20"/>
              </w:rPr>
              <w:t>RATM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740D52E" w14:textId="7CCAE26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3EF82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C24F96C" w14:textId="77777777" w:rsidTr="006E5BBA">
        <w:trPr>
          <w:cantSplit/>
          <w:jc w:val="center"/>
        </w:trPr>
        <w:tc>
          <w:tcPr>
            <w:tcW w:w="909" w:type="dxa"/>
          </w:tcPr>
          <w:p w14:paraId="2D34D918" w14:textId="5E8BDA62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908B9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F7936B3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show measurable progress towards attaining “target” qualifications for their positions.</w:t>
            </w:r>
          </w:p>
          <w:p w14:paraId="483447B8" w14:textId="6AD1B841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B03DC1" w14:textId="31717EF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DDBC5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2C6542" w14:paraId="545B90FF" w14:textId="77777777" w:rsidTr="006E5BBA">
        <w:trPr>
          <w:cantSplit/>
          <w:jc w:val="center"/>
        </w:trPr>
        <w:tc>
          <w:tcPr>
            <w:tcW w:w="909" w:type="dxa"/>
          </w:tcPr>
          <w:p w14:paraId="21816A72" w14:textId="49816DB1" w:rsidR="00BB46C1" w:rsidRDefault="000908B9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7CDD5274" w14:textId="43FE5BD0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51B13170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5C274ED" w14:textId="10FC53C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C566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47C71C6" w14:textId="77777777" w:rsidTr="006E5BBA">
        <w:trPr>
          <w:cantSplit/>
          <w:jc w:val="center"/>
        </w:trPr>
        <w:tc>
          <w:tcPr>
            <w:tcW w:w="909" w:type="dxa"/>
          </w:tcPr>
          <w:p w14:paraId="57D66FD6" w14:textId="69331AAD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588D3F7B" w14:textId="74D3D3BB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criteria for agency-sponsored physical training incentive program (BLM).</w:t>
            </w:r>
          </w:p>
          <w:p w14:paraId="3DC92A40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Pr="008700EC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966A78C" w14:textId="325D4AB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369EF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2D99106" w14:textId="77777777" w:rsidTr="00055B8B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52573D3" w14:textId="77989411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8D936A7" w14:textId="385540D4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E92EFF">
              <w:rPr>
                <w:color w:val="000000"/>
                <w:szCs w:val="20"/>
              </w:rPr>
              <w:t>incident qualification cards (</w:t>
            </w:r>
            <w:r w:rsidR="00B34EDC">
              <w:rPr>
                <w:color w:val="000000"/>
                <w:szCs w:val="20"/>
              </w:rPr>
              <w:t>R</w:t>
            </w:r>
            <w:r w:rsidR="00E92EFF">
              <w:rPr>
                <w:color w:val="000000"/>
                <w:szCs w:val="20"/>
              </w:rPr>
              <w:t xml:space="preserve">ed </w:t>
            </w:r>
            <w:r w:rsidR="00B34EDC">
              <w:rPr>
                <w:color w:val="000000"/>
                <w:szCs w:val="20"/>
              </w:rPr>
              <w:t>C</w:t>
            </w:r>
            <w:r w:rsidR="00E92EFF">
              <w:rPr>
                <w:color w:val="000000"/>
                <w:szCs w:val="20"/>
              </w:rPr>
              <w:t>ards)</w:t>
            </w:r>
            <w:r>
              <w:rPr>
                <w:color w:val="000000"/>
                <w:szCs w:val="20"/>
              </w:rPr>
              <w:t xml:space="preserve"> for all employees.</w:t>
            </w:r>
          </w:p>
          <w:p w14:paraId="601265B4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CD49DB5" w14:textId="3EF8548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B2F12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A3255" w:rsidRPr="002C6542" w14:paraId="7827E8CA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F9D6DB2" w14:textId="33D08B0F" w:rsidR="007A3255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45860953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42208FD1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763A1685" w14:textId="77777777" w:rsidR="007A3255" w:rsidRDefault="007A3255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D7EE51A" w14:textId="77777777" w:rsidR="007A3255" w:rsidRDefault="007A3255" w:rsidP="006E5BBA">
            <w:pPr>
              <w:rPr>
                <w:szCs w:val="20"/>
              </w:rPr>
            </w:pPr>
          </w:p>
        </w:tc>
      </w:tr>
      <w:tr w:rsidR="00BB46C1" w:rsidRPr="002C6542" w14:paraId="080F825A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1A7F2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8BBE46" w14:textId="77777777" w:rsidR="00BB46C1" w:rsidRPr="006E5611" w:rsidRDefault="00BB46C1" w:rsidP="00BB46C1">
            <w:pPr>
              <w:pStyle w:val="ListParagraph"/>
              <w:numPr>
                <w:ilvl w:val="0"/>
                <w:numId w:val="5"/>
              </w:numPr>
            </w:pPr>
            <w:r w:rsidRPr="006E5611">
              <w:t>Current season training</w:t>
            </w:r>
          </w:p>
        </w:tc>
        <w:tc>
          <w:tcPr>
            <w:tcW w:w="1229" w:type="dxa"/>
          </w:tcPr>
          <w:p w14:paraId="110F607E" w14:textId="27C5CCF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F58C2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91D2AC2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086EA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8A63E6" w14:textId="77777777" w:rsidR="00BB46C1" w:rsidRPr="006E5611" w:rsidRDefault="00BB46C1" w:rsidP="00BB46C1">
            <w:pPr>
              <w:pStyle w:val="ListParagraph"/>
            </w:pPr>
            <w:r w:rsidRPr="006E5611">
              <w:t>Past season fire training</w:t>
            </w:r>
          </w:p>
        </w:tc>
        <w:tc>
          <w:tcPr>
            <w:tcW w:w="1229" w:type="dxa"/>
          </w:tcPr>
          <w:p w14:paraId="042736DD" w14:textId="446514A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07A9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6DCC3B4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FE3E3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A50FAD" w14:textId="77777777" w:rsidR="00BB46C1" w:rsidRPr="006E5611" w:rsidRDefault="00BB46C1" w:rsidP="00BB46C1">
            <w:pPr>
              <w:pStyle w:val="ListParagraph"/>
            </w:pPr>
            <w:r w:rsidRPr="006E5611">
              <w:t>Certifications and experience (hardcopy or electronic)</w:t>
            </w:r>
          </w:p>
        </w:tc>
        <w:tc>
          <w:tcPr>
            <w:tcW w:w="1229" w:type="dxa"/>
          </w:tcPr>
          <w:p w14:paraId="29576872" w14:textId="3E0837F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4E95F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57BC93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4CC47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197DEB" w14:textId="024684EE" w:rsidR="00BB46C1" w:rsidRPr="006E5611" w:rsidRDefault="00BB46C1" w:rsidP="00BB46C1">
            <w:pPr>
              <w:pStyle w:val="ListParagraph"/>
            </w:pPr>
            <w:r w:rsidRPr="006E5611">
              <w:t>Fire experience</w:t>
            </w:r>
          </w:p>
        </w:tc>
        <w:tc>
          <w:tcPr>
            <w:tcW w:w="1229" w:type="dxa"/>
          </w:tcPr>
          <w:p w14:paraId="170069CE" w14:textId="4CBB6C9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E7B79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D47EFAC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E3324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0B90F9" w14:textId="77777777" w:rsidR="00BB46C1" w:rsidRPr="006E5611" w:rsidRDefault="00BB46C1" w:rsidP="00BB46C1">
            <w:pPr>
              <w:pStyle w:val="ListParagraph"/>
            </w:pPr>
            <w:r w:rsidRPr="006E5611">
              <w:t>Task books initiated appropriate to their training needs</w:t>
            </w:r>
          </w:p>
        </w:tc>
        <w:tc>
          <w:tcPr>
            <w:tcW w:w="1229" w:type="dxa"/>
          </w:tcPr>
          <w:p w14:paraId="59C5847C" w14:textId="4EBF394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7875B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87DD0F2" w14:textId="77777777" w:rsidTr="00D660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BC29AA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B424ED" w14:textId="525A98B5" w:rsidR="00BB46C1" w:rsidRPr="006E5611" w:rsidRDefault="00BB46C1" w:rsidP="00BB46C1">
            <w:pPr>
              <w:pStyle w:val="ListParagraph"/>
            </w:pPr>
            <w:r w:rsidRPr="006E5611">
              <w:t>Performance evaluations</w:t>
            </w:r>
            <w:r>
              <w:t>, if required</w:t>
            </w:r>
          </w:p>
        </w:tc>
        <w:tc>
          <w:tcPr>
            <w:tcW w:w="1229" w:type="dxa"/>
          </w:tcPr>
          <w:p w14:paraId="60F988B7" w14:textId="59A19A0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EAE9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A3255" w:rsidRPr="002C6542" w14:paraId="4E41AEDF" w14:textId="77777777" w:rsidTr="000908B9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DC59CD2" w14:textId="068F4D1A" w:rsidR="007A3255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11DF403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3526FB1F" w14:textId="77777777" w:rsidR="007A3255" w:rsidRDefault="007A3255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37C9A8C" w14:textId="77777777" w:rsidR="007A3255" w:rsidRDefault="007A3255" w:rsidP="006E5BBA">
            <w:pPr>
              <w:rPr>
                <w:szCs w:val="20"/>
              </w:rPr>
            </w:pPr>
          </w:p>
        </w:tc>
      </w:tr>
      <w:tr w:rsidR="00BB46C1" w:rsidRPr="002C6542" w14:paraId="3CE92E9C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E7BD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4802F" w14:textId="4EF16D42" w:rsidR="00BB46C1" w:rsidRPr="00492649" w:rsidRDefault="00BB46C1" w:rsidP="00BB46C1">
            <w:pPr>
              <w:pStyle w:val="ListParagraph"/>
              <w:numPr>
                <w:ilvl w:val="0"/>
                <w:numId w:val="44"/>
              </w:numPr>
              <w:ind w:left="504"/>
            </w:pPr>
            <w:r>
              <w:t xml:space="preserve">Wildland Fire Safety Training </w:t>
            </w:r>
            <w:r w:rsidRPr="00492649">
              <w:t>Annual Refresher</w:t>
            </w:r>
            <w:r>
              <w:t>, RT-130</w:t>
            </w:r>
          </w:p>
          <w:p w14:paraId="516F549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370E047F" w14:textId="60CAB67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CF407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1E783FC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ADE98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E54F4B" w14:textId="77777777" w:rsidR="00BB46C1" w:rsidRPr="006E5611" w:rsidRDefault="00BB46C1" w:rsidP="00BB46C1">
            <w:pPr>
              <w:pStyle w:val="ListParagraph"/>
              <w:numPr>
                <w:ilvl w:val="0"/>
                <w:numId w:val="45"/>
              </w:numPr>
            </w:pPr>
            <w:r w:rsidRPr="006E5611">
              <w:t>Work/rest requirements</w:t>
            </w:r>
          </w:p>
          <w:p w14:paraId="521FA2E6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22B9234E" w14:textId="0F8EE7F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8C215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0B0854C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BF26A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3B834E" w14:textId="77777777" w:rsidR="00BB46C1" w:rsidRPr="006E5611" w:rsidRDefault="00BB46C1" w:rsidP="00BB46C1">
            <w:pPr>
              <w:pStyle w:val="ListParagraph"/>
            </w:pPr>
            <w:r>
              <w:t>Defensive d</w:t>
            </w:r>
            <w:r w:rsidRPr="006E5611">
              <w:t>riving (if applicable)</w:t>
            </w:r>
          </w:p>
          <w:p w14:paraId="1729139E" w14:textId="402EE6E6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DE2446E" w14:textId="1CDC61C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67F40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2308D7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A939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156999" w14:textId="77777777" w:rsidR="00BB46C1" w:rsidRPr="006E5611" w:rsidRDefault="00BB46C1" w:rsidP="00BB46C1">
            <w:pPr>
              <w:pStyle w:val="ListParagraph"/>
            </w:pPr>
            <w:r w:rsidRPr="006E5611">
              <w:t>Driver duty limitations</w:t>
            </w:r>
          </w:p>
          <w:p w14:paraId="6C80F9A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2AF78604" w14:textId="7A5ACBD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DD206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88318B2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B0193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47760" w14:textId="3720F6B4" w:rsidR="00BB46C1" w:rsidRPr="006E5611" w:rsidRDefault="00BB46C1" w:rsidP="00BB46C1">
            <w:pPr>
              <w:pStyle w:val="ListParagraph"/>
            </w:pPr>
            <w:r w:rsidRPr="006E5611">
              <w:t>Risk management process</w:t>
            </w:r>
          </w:p>
          <w:p w14:paraId="6524656E" w14:textId="181371C2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 xml:space="preserve">[RB Ch </w:t>
            </w:r>
            <w:r w:rsidR="000908B9">
              <w:rPr>
                <w:i/>
              </w:rPr>
              <w:t>7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405418B5" w14:textId="383BF14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44B93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379F8D0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57661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F36841" w14:textId="77777777" w:rsidR="00BB46C1" w:rsidRPr="006E5611" w:rsidRDefault="00BB46C1" w:rsidP="00BB46C1">
            <w:pPr>
              <w:pStyle w:val="ListParagraph"/>
            </w:pPr>
            <w:r w:rsidRPr="006E5611">
              <w:t>CPR</w:t>
            </w:r>
          </w:p>
          <w:p w14:paraId="63F3436D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66EA72F" w14:textId="47C897F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106FD8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1E801684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F2446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36C463" w14:textId="0B94E824" w:rsidR="00BB46C1" w:rsidRPr="006E5611" w:rsidRDefault="00BB46C1" w:rsidP="00BB46C1">
            <w:pPr>
              <w:pStyle w:val="ListParagraph"/>
            </w:pPr>
            <w:r w:rsidRPr="006E5611">
              <w:t xml:space="preserve">First </w:t>
            </w:r>
            <w:r>
              <w:t>a</w:t>
            </w:r>
            <w:r w:rsidRPr="006E5611">
              <w:t>id</w:t>
            </w:r>
          </w:p>
          <w:p w14:paraId="6318E0C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C752CAE" w14:textId="053D4EB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3FF3F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089ED3F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EC851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BBAE75" w14:textId="41B01FA7" w:rsidR="00BB46C1" w:rsidRPr="006E5611" w:rsidRDefault="00BB46C1" w:rsidP="00BB46C1">
            <w:pPr>
              <w:pStyle w:val="ListParagraph"/>
            </w:pPr>
            <w:r w:rsidRPr="006E5611">
              <w:t xml:space="preserve">Bloodborne </w:t>
            </w:r>
            <w:r>
              <w:t>p</w:t>
            </w:r>
            <w:r w:rsidRPr="006E5611">
              <w:t>athogens (BBP)</w:t>
            </w:r>
          </w:p>
          <w:p w14:paraId="5920A12F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53D46A61" w14:textId="7472044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F11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A9537BD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5F5C1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C7570" w14:textId="50B01685" w:rsidR="00BB46C1" w:rsidRPr="006E5611" w:rsidRDefault="00BB46C1" w:rsidP="00BB46C1">
            <w:pPr>
              <w:pStyle w:val="ListParagraph"/>
            </w:pPr>
            <w:r w:rsidRPr="006E5611">
              <w:t xml:space="preserve">Risk </w:t>
            </w:r>
            <w:r>
              <w:t>a</w:t>
            </w:r>
            <w:r w:rsidRPr="006E5611">
              <w:t>ssessment (RA)</w:t>
            </w:r>
          </w:p>
          <w:p w14:paraId="5D11FB1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5D9898E" w14:textId="04B1F13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7EBFE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031C5C3F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8855A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4ADB96" w14:textId="5A5582C6" w:rsidR="00BB46C1" w:rsidRPr="006E5611" w:rsidRDefault="00BB46C1" w:rsidP="00BB46C1">
            <w:pPr>
              <w:pStyle w:val="ListParagraph"/>
            </w:pPr>
            <w:r w:rsidRPr="006E5611">
              <w:t>HAZ</w:t>
            </w:r>
            <w:r w:rsidR="000908B9">
              <w:t>WOPER</w:t>
            </w:r>
            <w:r w:rsidRPr="006E5611">
              <w:t xml:space="preserve"> </w:t>
            </w:r>
            <w:r>
              <w:t>–</w:t>
            </w:r>
            <w:r w:rsidRPr="006E5611">
              <w:t xml:space="preserve"> Fi</w:t>
            </w:r>
            <w:r w:rsidR="000908B9">
              <w:t>eld</w:t>
            </w:r>
            <w:r w:rsidRPr="006E5611">
              <w:t xml:space="preserve"> Awareness</w:t>
            </w:r>
          </w:p>
          <w:p w14:paraId="68D6BCE4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11967E6" w14:textId="1272BB6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B399B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07C3B8B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B85C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18C3B2" w14:textId="4A01A177" w:rsidR="00BB46C1" w:rsidRPr="006E5611" w:rsidRDefault="000908B9" w:rsidP="00BB46C1">
            <w:pPr>
              <w:pStyle w:val="ListParagraph"/>
            </w:pPr>
            <w:r>
              <w:t>BLM</w:t>
            </w:r>
            <w:r w:rsidR="00BB46C1" w:rsidRPr="006E5611">
              <w:t xml:space="preserve"> Hazard Communications </w:t>
            </w:r>
            <w:r w:rsidR="00BB46C1">
              <w:t>– GHS</w:t>
            </w:r>
          </w:p>
          <w:p w14:paraId="3418535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4410120" w14:textId="6189F1C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D4F30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DA79469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0521D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EFB627" w14:textId="46A5FC1E" w:rsidR="00BB46C1" w:rsidRPr="006E5611" w:rsidRDefault="00BB46C1" w:rsidP="00BB46C1">
            <w:pPr>
              <w:pStyle w:val="ListParagraph"/>
            </w:pPr>
            <w:r w:rsidRPr="0097009F">
              <w:rPr>
                <w:i/>
                <w:iCs/>
              </w:rPr>
              <w:t>Wildland Fire Chain</w:t>
            </w:r>
            <w:r>
              <w:rPr>
                <w:i/>
                <w:iCs/>
              </w:rPr>
              <w:t>s</w:t>
            </w:r>
            <w:r w:rsidRPr="0097009F">
              <w:rPr>
                <w:i/>
                <w:iCs/>
              </w:rPr>
              <w:t>aw</w:t>
            </w:r>
            <w:r w:rsidR="000908B9">
              <w:rPr>
                <w:i/>
                <w:iCs/>
              </w:rPr>
              <w:t>s</w:t>
            </w:r>
            <w:r w:rsidRPr="006E5611">
              <w:t xml:space="preserve"> (</w:t>
            </w:r>
            <w:r w:rsidRPr="0097009F">
              <w:rPr>
                <w:i/>
                <w:iCs/>
              </w:rPr>
              <w:t>S-212</w:t>
            </w:r>
            <w:r w:rsidRPr="006E5611">
              <w:t>) for chainsaw operators</w:t>
            </w:r>
          </w:p>
          <w:p w14:paraId="0B2BE4FE" w14:textId="06FE7FD4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13</w:t>
            </w:r>
            <w:r w:rsidR="000908B9">
              <w:rPr>
                <w:i/>
              </w:rPr>
              <w:t>; PMS 310-1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2DFC8A30" w14:textId="0048F2C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E29D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52F65EB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F57D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22CBB" w14:textId="77777777" w:rsidR="00BB46C1" w:rsidRPr="006E5611" w:rsidRDefault="00BB46C1" w:rsidP="00BB46C1">
            <w:pPr>
              <w:pStyle w:val="ListParagraph"/>
            </w:pPr>
            <w:r w:rsidRPr="006E5611">
              <w:t xml:space="preserve">Any specific training identified by a </w:t>
            </w:r>
            <w:proofErr w:type="gramStart"/>
            <w:r w:rsidRPr="006E5611">
              <w:t>RA</w:t>
            </w:r>
            <w:proofErr w:type="gramEnd"/>
          </w:p>
          <w:p w14:paraId="23DB039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[RB Ch 13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24246815" w14:textId="664B83C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B9AD0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908B9" w:rsidRPr="002C6542" w14:paraId="2D6C1CC9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7D2C25B" w14:textId="77777777" w:rsidR="000908B9" w:rsidRDefault="000908B9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A1DA50" w14:textId="77777777" w:rsidR="000908B9" w:rsidRDefault="003C0A98" w:rsidP="000908B9">
            <w:pPr>
              <w:pStyle w:val="ListParagraph"/>
            </w:pPr>
            <w:hyperlink r:id="rId11" w:history="1">
              <w:r w:rsidR="000908B9" w:rsidRPr="0037798D">
                <w:rPr>
                  <w:rStyle w:val="Hyperlink"/>
                </w:rPr>
                <w:t>Fuel Transport Hazardous Materials Training</w:t>
              </w:r>
            </w:hyperlink>
            <w:r w:rsidR="000908B9">
              <w:t xml:space="preserve">, if applicable. </w:t>
            </w:r>
          </w:p>
          <w:p w14:paraId="5B76D8DA" w14:textId="6140FD83" w:rsidR="000908B9" w:rsidRPr="006E5611" w:rsidRDefault="000908B9" w:rsidP="000908B9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0F440F">
              <w:t>[</w:t>
            </w:r>
            <w:r w:rsidRPr="00752CBE"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7969FB15" w14:textId="3CA7640F" w:rsidR="000908B9" w:rsidRPr="002C6542" w:rsidRDefault="000908B9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2574D" w14:textId="378DDA07" w:rsidR="000908B9" w:rsidRPr="00D60469" w:rsidRDefault="00D4107F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01E2066" w14:textId="77777777" w:rsidTr="006E5BBA">
        <w:trPr>
          <w:cantSplit/>
          <w:jc w:val="center"/>
        </w:trPr>
        <w:tc>
          <w:tcPr>
            <w:tcW w:w="909" w:type="dxa"/>
          </w:tcPr>
          <w:p w14:paraId="2665BEB1" w14:textId="286E387E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851495E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valid current state driver’s license and </w:t>
            </w:r>
            <w:r w:rsidRPr="00140EC9">
              <w:rPr>
                <w:iCs/>
                <w:color w:val="000000"/>
                <w:szCs w:val="20"/>
              </w:rPr>
              <w:t>BLM Form 1112-11 o</w:t>
            </w:r>
            <w:r>
              <w:rPr>
                <w:color w:val="000000"/>
                <w:szCs w:val="20"/>
              </w:rPr>
              <w:t>n file.</w:t>
            </w:r>
          </w:p>
          <w:p w14:paraId="51787669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5637D21" w14:textId="2F4E736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C40C7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C9098B8" w14:textId="77777777" w:rsidTr="006E5BBA">
        <w:trPr>
          <w:cantSplit/>
          <w:jc w:val="center"/>
        </w:trPr>
        <w:tc>
          <w:tcPr>
            <w:tcW w:w="909" w:type="dxa"/>
          </w:tcPr>
          <w:p w14:paraId="5EBFE017" w14:textId="0DC2E894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0204BEDB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0B1A8BA3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46BA8E9" w14:textId="0980B1A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3BC21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E521552" w14:textId="77777777" w:rsidTr="006E5BBA">
        <w:trPr>
          <w:cantSplit/>
          <w:jc w:val="center"/>
        </w:trPr>
        <w:tc>
          <w:tcPr>
            <w:tcW w:w="909" w:type="dxa"/>
          </w:tcPr>
          <w:p w14:paraId="023FB62F" w14:textId="6F164597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13CDC8C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76E5DEE5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BA4E795" w14:textId="0B4B473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552AA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527EBC1" w14:textId="77777777" w:rsidTr="006E5BBA">
        <w:trPr>
          <w:cantSplit/>
          <w:jc w:val="center"/>
        </w:trPr>
        <w:tc>
          <w:tcPr>
            <w:tcW w:w="909" w:type="dxa"/>
          </w:tcPr>
          <w:p w14:paraId="3E08BDA9" w14:textId="6342D2FD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908B9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060D22F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“6 Minutes for Safety.”</w:t>
            </w:r>
          </w:p>
          <w:p w14:paraId="4D6C5474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FF0B7E3" w14:textId="5073EDE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CB5FD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8AFCA7B" w14:textId="7F655BAF" w:rsidR="00DF4CB1" w:rsidRDefault="00FB2C66" w:rsidP="001B22C7">
      <w:pPr>
        <w:spacing w:before="240"/>
        <w:rPr>
          <w:b/>
          <w:szCs w:val="20"/>
        </w:rPr>
      </w:pPr>
      <w:r>
        <w:rPr>
          <w:b/>
          <w:szCs w:val="20"/>
        </w:rPr>
        <w:t>EMS AND FIRST AID</w:t>
      </w:r>
    </w:p>
    <w:p w14:paraId="1607A74B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6CA3FA4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AF7A739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9D72E0B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609D15B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F0E2B0C" w14:textId="448225E1" w:rsidR="00DF4CB1" w:rsidRPr="00D60469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D96370A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089A" w:rsidRPr="00D60469" w14:paraId="70E65D1B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F85B95" w14:textId="362E917A" w:rsidR="0055089A" w:rsidRPr="00D60469" w:rsidRDefault="000908B9" w:rsidP="00FB2C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1DDE3747" w14:textId="77777777" w:rsidR="0055089A" w:rsidRPr="00D60469" w:rsidRDefault="009E337F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Trauma kits are:</w:t>
            </w:r>
          </w:p>
        </w:tc>
        <w:tc>
          <w:tcPr>
            <w:tcW w:w="1229" w:type="dxa"/>
          </w:tcPr>
          <w:p w14:paraId="70FB5197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47613E6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BB46C1" w:rsidRPr="00D60469" w14:paraId="0B378E3D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8ECD1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5DF38C" w14:textId="77777777" w:rsidR="00BB46C1" w:rsidRPr="006E5611" w:rsidRDefault="00BB46C1" w:rsidP="00BB46C1">
            <w:pPr>
              <w:pStyle w:val="ListParagraph"/>
              <w:numPr>
                <w:ilvl w:val="0"/>
                <w:numId w:val="7"/>
              </w:numPr>
            </w:pPr>
            <w:r>
              <w:t>Standardized</w:t>
            </w:r>
          </w:p>
        </w:tc>
        <w:tc>
          <w:tcPr>
            <w:tcW w:w="1229" w:type="dxa"/>
          </w:tcPr>
          <w:p w14:paraId="5C550AB0" w14:textId="1892C5F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87F10E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26143A7E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58801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35F812" w14:textId="77777777" w:rsidR="00BB46C1" w:rsidRPr="006E5611" w:rsidRDefault="00BB46C1" w:rsidP="00BB46C1">
            <w:pPr>
              <w:pStyle w:val="ListParagraph"/>
            </w:pPr>
            <w:r w:rsidRPr="006E5611">
              <w:t xml:space="preserve">Part of standard load on each </w:t>
            </w:r>
            <w:proofErr w:type="spellStart"/>
            <w:r>
              <w:t>jumpship</w:t>
            </w:r>
            <w:proofErr w:type="spellEnd"/>
            <w:r>
              <w:t xml:space="preserve"> in jump configurations</w:t>
            </w:r>
          </w:p>
        </w:tc>
        <w:tc>
          <w:tcPr>
            <w:tcW w:w="1229" w:type="dxa"/>
          </w:tcPr>
          <w:p w14:paraId="6C7AB9F4" w14:textId="6A69D7D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3CC9BD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59D8F2A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114BD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BC8D41" w14:textId="77777777" w:rsidR="00BB46C1" w:rsidRPr="006E5611" w:rsidRDefault="00BB46C1" w:rsidP="00BB46C1">
            <w:pPr>
              <w:pStyle w:val="ListParagraph"/>
            </w:pPr>
            <w:r w:rsidRPr="006E5611">
              <w:t>Adequate supply available (minimum o</w:t>
            </w:r>
            <w:r>
              <w:t>f one back-up kit available)</w:t>
            </w:r>
          </w:p>
        </w:tc>
        <w:tc>
          <w:tcPr>
            <w:tcW w:w="1229" w:type="dxa"/>
          </w:tcPr>
          <w:p w14:paraId="3383CB82" w14:textId="54EE192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230C5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3BA21E67" w14:textId="77777777" w:rsidTr="00055B8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88A407C" w14:textId="220D1C53" w:rsidR="00BB46C1" w:rsidRDefault="000908B9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2AD8A333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Additional first-aid supplies are in good condition and in adequate supply.</w:t>
            </w:r>
          </w:p>
        </w:tc>
        <w:tc>
          <w:tcPr>
            <w:tcW w:w="1229" w:type="dxa"/>
          </w:tcPr>
          <w:p w14:paraId="53F9A050" w14:textId="6B89ED7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87ED2A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252F40BA" w14:textId="77777777" w:rsidTr="00DA0D8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5752D75" w14:textId="7F63A325" w:rsidR="007F24A6" w:rsidRDefault="007B0C6D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0908B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0B5DCBC1" w14:textId="77777777" w:rsidR="007F24A6" w:rsidRPr="00D60469" w:rsidRDefault="0001348A" w:rsidP="000134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Jump injuries are mitigated or addressed by:</w:t>
            </w:r>
          </w:p>
        </w:tc>
        <w:tc>
          <w:tcPr>
            <w:tcW w:w="1229" w:type="dxa"/>
          </w:tcPr>
          <w:p w14:paraId="285E7452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A13306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BB46C1" w:rsidRPr="00D60469" w14:paraId="4B206C7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D2E75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0241FC" w14:textId="77777777" w:rsidR="00BB46C1" w:rsidRPr="006E5611" w:rsidRDefault="00BB46C1" w:rsidP="00BB46C1">
            <w:pPr>
              <w:pStyle w:val="ListParagraph"/>
              <w:numPr>
                <w:ilvl w:val="0"/>
                <w:numId w:val="8"/>
              </w:numPr>
            </w:pPr>
            <w:r w:rsidRPr="006E5611">
              <w:t>Established injury protocol</w:t>
            </w:r>
          </w:p>
        </w:tc>
        <w:tc>
          <w:tcPr>
            <w:tcW w:w="1229" w:type="dxa"/>
          </w:tcPr>
          <w:p w14:paraId="2FAA35AB" w14:textId="0452A92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D9A1C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5E8FF65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EEFAC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16CE47" w14:textId="77777777" w:rsidR="00BB46C1" w:rsidRPr="006E5611" w:rsidRDefault="00BB46C1" w:rsidP="00BB46C1">
            <w:pPr>
              <w:pStyle w:val="ListParagraph"/>
            </w:pPr>
            <w:r w:rsidRPr="006E5611">
              <w:t>On-board medical equipment</w:t>
            </w:r>
          </w:p>
        </w:tc>
        <w:tc>
          <w:tcPr>
            <w:tcW w:w="1229" w:type="dxa"/>
          </w:tcPr>
          <w:p w14:paraId="01F43F8E" w14:textId="2A28CF1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36E230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0A434697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EB8E6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C3C55D" w14:textId="77777777" w:rsidR="00BB46C1" w:rsidRPr="006E5611" w:rsidRDefault="00BB46C1" w:rsidP="00BB46C1">
            <w:pPr>
              <w:pStyle w:val="ListParagraph"/>
            </w:pPr>
            <w:r w:rsidRPr="006E5611">
              <w:t>EMT and medical specialist availability</w:t>
            </w:r>
          </w:p>
        </w:tc>
        <w:tc>
          <w:tcPr>
            <w:tcW w:w="1229" w:type="dxa"/>
          </w:tcPr>
          <w:p w14:paraId="07774B7E" w14:textId="17EBF1A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97D7ED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CE46FE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7B7C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1BACA" w14:textId="77777777" w:rsidR="00BB46C1" w:rsidRDefault="00BB46C1" w:rsidP="00BB46C1">
            <w:pPr>
              <w:pStyle w:val="ListParagraph"/>
            </w:pPr>
            <w:r w:rsidRPr="006E5611">
              <w:t>Injury notif</w:t>
            </w:r>
            <w:r>
              <w:t xml:space="preserve">ication procedures/calling </w:t>
            </w:r>
            <w:proofErr w:type="gramStart"/>
            <w:r>
              <w:t>tree</w:t>
            </w:r>
            <w:proofErr w:type="gramEnd"/>
          </w:p>
          <w:p w14:paraId="05779008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56DD42AB" w14:textId="3431D68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538A11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D60469" w14:paraId="32D0E82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A53CC4" w14:textId="77777777" w:rsidR="00370602" w:rsidRDefault="00370602" w:rsidP="000757F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926C2" w14:textId="77777777" w:rsidR="00370602" w:rsidRPr="006E5611" w:rsidRDefault="0001348A" w:rsidP="006E5611">
            <w:pPr>
              <w:pStyle w:val="ListParagraph"/>
            </w:pPr>
            <w:r w:rsidRPr="006E5611">
              <w:t>Mission management (pilot, spotter, ground IC) to coordinate:</w:t>
            </w:r>
          </w:p>
        </w:tc>
        <w:tc>
          <w:tcPr>
            <w:tcW w:w="1229" w:type="dxa"/>
          </w:tcPr>
          <w:p w14:paraId="77F0CE78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C2DC44E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BB46C1" w:rsidRPr="00D60469" w14:paraId="4A2E43A4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664DA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BE99D9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 w:rsidRPr="0001348A">
              <w:t>Jump operations</w:t>
            </w:r>
          </w:p>
        </w:tc>
        <w:tc>
          <w:tcPr>
            <w:tcW w:w="1229" w:type="dxa"/>
          </w:tcPr>
          <w:p w14:paraId="6920F5EB" w14:textId="0432146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871B47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40F2EC19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E5C40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9EAF30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Communications</w:t>
            </w:r>
          </w:p>
        </w:tc>
        <w:tc>
          <w:tcPr>
            <w:tcW w:w="1229" w:type="dxa"/>
          </w:tcPr>
          <w:p w14:paraId="2AB3B282" w14:textId="49486FE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D3F88C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58C7377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5861B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AA3D4A" w14:textId="77777777" w:rsidR="00BB46C1" w:rsidRPr="00F559CD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Medevac and treatment protocols</w:t>
            </w:r>
          </w:p>
        </w:tc>
        <w:tc>
          <w:tcPr>
            <w:tcW w:w="1229" w:type="dxa"/>
          </w:tcPr>
          <w:p w14:paraId="44FE3179" w14:textId="728FE10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CD6E1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5FEDD17B" w14:textId="77777777" w:rsidTr="0001348A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836947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EB6DC7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Medical equipment and personnel delivery</w:t>
            </w:r>
          </w:p>
        </w:tc>
        <w:tc>
          <w:tcPr>
            <w:tcW w:w="1229" w:type="dxa"/>
          </w:tcPr>
          <w:p w14:paraId="72DF5A7C" w14:textId="1C3B2AB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9F362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2057B61" w14:textId="714043D1" w:rsidR="00C760CF" w:rsidRDefault="00FB2C66" w:rsidP="001B22C7">
      <w:pPr>
        <w:spacing w:before="240"/>
        <w:rPr>
          <w:b/>
          <w:szCs w:val="20"/>
        </w:rPr>
      </w:pPr>
      <w:r>
        <w:rPr>
          <w:b/>
          <w:szCs w:val="20"/>
        </w:rPr>
        <w:t>LOFT SECTION</w:t>
      </w:r>
    </w:p>
    <w:p w14:paraId="1B07CE87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6F48A70C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75B23E9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E7D7C3B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F62CB3F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F13D46E" w14:textId="48D68B74" w:rsidR="00C760CF" w:rsidRPr="00D60469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6C93025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089A" w:rsidRPr="00D60469" w14:paraId="242F5797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3D6C9F" w14:textId="161F4C67" w:rsidR="0055089A" w:rsidRPr="00D60469" w:rsidRDefault="007B0C6D" w:rsidP="00F24C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C7CF3F1" w14:textId="77777777" w:rsidR="0055089A" w:rsidRPr="00D60469" w:rsidRDefault="007A3255" w:rsidP="00130E4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Daily supervision of loft activities meets agency standards for:</w:t>
            </w:r>
          </w:p>
        </w:tc>
        <w:tc>
          <w:tcPr>
            <w:tcW w:w="1229" w:type="dxa"/>
          </w:tcPr>
          <w:p w14:paraId="20A738C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39BDB3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BB46C1" w:rsidRPr="00D60469" w14:paraId="5C518CC0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401458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5961AB" w14:textId="77777777" w:rsidR="00BB46C1" w:rsidRPr="006E5611" w:rsidRDefault="00BB46C1" w:rsidP="00BB46C1">
            <w:pPr>
              <w:pStyle w:val="ListParagraph"/>
              <w:numPr>
                <w:ilvl w:val="0"/>
                <w:numId w:val="9"/>
              </w:numPr>
            </w:pPr>
            <w:r w:rsidRPr="006E5611">
              <w:t>Number, types, and capabilities of sew</w:t>
            </w:r>
            <w:r>
              <w:t>ing machines meet program needs</w:t>
            </w:r>
          </w:p>
        </w:tc>
        <w:tc>
          <w:tcPr>
            <w:tcW w:w="1229" w:type="dxa"/>
          </w:tcPr>
          <w:p w14:paraId="00048D9B" w14:textId="6CC9018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B9146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1D523C6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917C6A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5EC01B" w14:textId="74D936BA" w:rsidR="00BB46C1" w:rsidRPr="006E5611" w:rsidRDefault="00BB46C1" w:rsidP="00BB46C1">
            <w:pPr>
              <w:pStyle w:val="ListParagraph"/>
            </w:pPr>
            <w:r w:rsidRPr="006E5611">
              <w:t xml:space="preserve">Rigging </w:t>
            </w:r>
            <w:r>
              <w:t>o</w:t>
            </w:r>
            <w:r w:rsidRPr="006E5611">
              <w:t>perations: Supervisors are qualified, trained, and present during field rigging op</w:t>
            </w:r>
            <w:r>
              <w:t>erations.</w:t>
            </w:r>
          </w:p>
          <w:p w14:paraId="0CFC9E3C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E5611">
              <w:rPr>
                <w:i/>
              </w:rPr>
              <w:t>[BLM Ram-Air Rigging Manual]</w:t>
            </w:r>
          </w:p>
        </w:tc>
        <w:tc>
          <w:tcPr>
            <w:tcW w:w="1229" w:type="dxa"/>
          </w:tcPr>
          <w:p w14:paraId="524F0FC7" w14:textId="2EFA22B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1D370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7ED2045" w14:textId="77777777" w:rsidTr="00D4107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CA0BB0" w14:textId="50D71534" w:rsidR="00BB46C1" w:rsidRPr="00D60469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A2F57F3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Policies, procedures, regulatory circulars, manuals, instruction guides, and technical protocols are available and readily accessible.</w:t>
            </w:r>
          </w:p>
        </w:tc>
        <w:tc>
          <w:tcPr>
            <w:tcW w:w="1229" w:type="dxa"/>
          </w:tcPr>
          <w:p w14:paraId="754DDD2A" w14:textId="412F2E6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2A96E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2CDC96C2" w14:textId="77777777" w:rsidTr="00D4107F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EFBE1E9" w14:textId="742C7CE4" w:rsidR="00B66128" w:rsidRPr="00D60469" w:rsidRDefault="007A3255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016A898" w14:textId="77777777" w:rsidR="00B66128" w:rsidRPr="00BA27CD" w:rsidRDefault="002D76AC" w:rsidP="002D76A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certificated personnel are available and meet required standards. A training program is in place for certification:</w:t>
            </w:r>
          </w:p>
        </w:tc>
        <w:tc>
          <w:tcPr>
            <w:tcW w:w="1229" w:type="dxa"/>
          </w:tcPr>
          <w:p w14:paraId="104EC04A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8338E08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BB46C1" w:rsidRPr="00D60469" w14:paraId="4A0B12CC" w14:textId="77777777" w:rsidTr="00D4107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905FC1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B62955" w14:textId="77777777" w:rsidR="00BB46C1" w:rsidRPr="006E5611" w:rsidRDefault="00BB46C1" w:rsidP="00BB46C1">
            <w:pPr>
              <w:pStyle w:val="ListParagraph"/>
              <w:numPr>
                <w:ilvl w:val="0"/>
                <w:numId w:val="10"/>
              </w:numPr>
            </w:pPr>
            <w:r w:rsidRPr="006E5611">
              <w:t xml:space="preserve">Designated </w:t>
            </w:r>
            <w:r>
              <w:t xml:space="preserve">parachute </w:t>
            </w:r>
            <w:r w:rsidRPr="006E5611">
              <w:t>rigger examiners</w:t>
            </w:r>
          </w:p>
        </w:tc>
        <w:tc>
          <w:tcPr>
            <w:tcW w:w="1229" w:type="dxa"/>
          </w:tcPr>
          <w:p w14:paraId="1D5C80E4" w14:textId="41F76C6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C96A9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489A637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DD043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F66FD8" w14:textId="77777777" w:rsidR="00BB46C1" w:rsidRPr="006E5611" w:rsidRDefault="00BB46C1" w:rsidP="00BB46C1">
            <w:pPr>
              <w:pStyle w:val="ListParagraph"/>
            </w:pPr>
            <w:r w:rsidRPr="006E5611">
              <w:t>Master riggers</w:t>
            </w:r>
          </w:p>
        </w:tc>
        <w:tc>
          <w:tcPr>
            <w:tcW w:w="1229" w:type="dxa"/>
          </w:tcPr>
          <w:p w14:paraId="4B2D731B" w14:textId="4102508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5B12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C65AD99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BA7A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001701" w14:textId="77777777" w:rsidR="00BB46C1" w:rsidRPr="006E5611" w:rsidRDefault="00BB46C1" w:rsidP="00BB46C1">
            <w:pPr>
              <w:pStyle w:val="ListParagraph"/>
            </w:pPr>
            <w:r w:rsidRPr="006E5611">
              <w:t>Senior riggers</w:t>
            </w:r>
          </w:p>
        </w:tc>
        <w:tc>
          <w:tcPr>
            <w:tcW w:w="1229" w:type="dxa"/>
          </w:tcPr>
          <w:p w14:paraId="4E7F865C" w14:textId="7B88836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2612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130E49" w:rsidRPr="00D60469" w14:paraId="63E18888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3C1824D" w14:textId="35A7CBEB" w:rsidR="00130E49" w:rsidRDefault="007B0C6D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1B094E5" w14:textId="77777777" w:rsidR="00130E49" w:rsidRPr="00D60469" w:rsidRDefault="00C134AB" w:rsidP="00ED69E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Parachute inspection, maintenance and rigging controls are performed as required on:</w:t>
            </w:r>
          </w:p>
        </w:tc>
        <w:tc>
          <w:tcPr>
            <w:tcW w:w="1229" w:type="dxa"/>
          </w:tcPr>
          <w:p w14:paraId="2E4CF5A0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977CC32" w14:textId="77777777" w:rsidR="00130E49" w:rsidRPr="00D60469" w:rsidRDefault="00130E49" w:rsidP="00834EEA">
            <w:pPr>
              <w:rPr>
                <w:szCs w:val="20"/>
              </w:rPr>
            </w:pPr>
          </w:p>
        </w:tc>
      </w:tr>
      <w:tr w:rsidR="00BB46C1" w:rsidRPr="00D60469" w14:paraId="7D66B24B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3FB89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99B4B3" w14:textId="77777777" w:rsidR="00BB46C1" w:rsidRPr="006E5611" w:rsidRDefault="00BB46C1" w:rsidP="00BB46C1">
            <w:pPr>
              <w:pStyle w:val="ListParagraph"/>
              <w:numPr>
                <w:ilvl w:val="0"/>
                <w:numId w:val="11"/>
              </w:numPr>
            </w:pPr>
            <w:r w:rsidRPr="006E5611">
              <w:t>Main parachutes</w:t>
            </w:r>
          </w:p>
        </w:tc>
        <w:tc>
          <w:tcPr>
            <w:tcW w:w="1229" w:type="dxa"/>
          </w:tcPr>
          <w:p w14:paraId="1CB61F2E" w14:textId="17899A4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D6ED9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5126635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D2D6A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82157F" w14:textId="77777777" w:rsidR="00BB46C1" w:rsidRPr="006E5611" w:rsidRDefault="00BB46C1" w:rsidP="00BB46C1">
            <w:pPr>
              <w:pStyle w:val="ListParagraph"/>
              <w:numPr>
                <w:ilvl w:val="0"/>
                <w:numId w:val="11"/>
              </w:numPr>
            </w:pPr>
            <w:r>
              <w:t>Reserve</w:t>
            </w:r>
            <w:r w:rsidRPr="006E5611">
              <w:t xml:space="preserve"> parachutes</w:t>
            </w:r>
          </w:p>
        </w:tc>
        <w:tc>
          <w:tcPr>
            <w:tcW w:w="1229" w:type="dxa"/>
          </w:tcPr>
          <w:p w14:paraId="7F7F6586" w14:textId="0AAC504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66D55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D26DE0A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E7DAA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BC9CAE" w14:textId="77777777" w:rsidR="00BB46C1" w:rsidRPr="006E5611" w:rsidRDefault="00BB46C1" w:rsidP="00BB46C1">
            <w:pPr>
              <w:pStyle w:val="ListParagraph"/>
            </w:pPr>
            <w:r w:rsidRPr="006E5611">
              <w:t>Emergency parachutes</w:t>
            </w:r>
          </w:p>
        </w:tc>
        <w:tc>
          <w:tcPr>
            <w:tcW w:w="1229" w:type="dxa"/>
          </w:tcPr>
          <w:p w14:paraId="68D3686B" w14:textId="28903E9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59CD5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10495B62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210D4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067ED5" w14:textId="77777777" w:rsidR="00BB46C1" w:rsidRPr="006E5611" w:rsidRDefault="00BB46C1" w:rsidP="00BB46C1">
            <w:pPr>
              <w:pStyle w:val="ListParagraph"/>
            </w:pPr>
            <w:r w:rsidRPr="006E5611">
              <w:t>Cargo parachutes</w:t>
            </w:r>
          </w:p>
        </w:tc>
        <w:tc>
          <w:tcPr>
            <w:tcW w:w="1229" w:type="dxa"/>
          </w:tcPr>
          <w:p w14:paraId="163C93C3" w14:textId="2A51607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FD664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B57FAF3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B147F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229E61" w14:textId="78A60914" w:rsidR="00BB46C1" w:rsidRPr="006E5611" w:rsidRDefault="00BB46C1" w:rsidP="00BB46C1">
            <w:pPr>
              <w:pStyle w:val="ListParagraph"/>
            </w:pPr>
            <w:r>
              <w:t>Drogues</w:t>
            </w:r>
          </w:p>
        </w:tc>
        <w:tc>
          <w:tcPr>
            <w:tcW w:w="1229" w:type="dxa"/>
          </w:tcPr>
          <w:p w14:paraId="7C22CC4C" w14:textId="6DD45B29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47060" w14:textId="792F58B6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70A67" w:rsidRPr="00D60469" w14:paraId="5CD8E24F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9436ACF" w14:textId="1292119B" w:rsidR="00E70A67" w:rsidRDefault="007B0C6D" w:rsidP="00E70A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A65677B" w14:textId="77777777" w:rsidR="00E70A67" w:rsidRPr="00D60469" w:rsidRDefault="00E70A67" w:rsidP="00E70A6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specifications and are in adequate supply:</w:t>
            </w:r>
          </w:p>
        </w:tc>
        <w:tc>
          <w:tcPr>
            <w:tcW w:w="1229" w:type="dxa"/>
          </w:tcPr>
          <w:p w14:paraId="7F3FC32E" w14:textId="77777777" w:rsidR="00E70A67" w:rsidRPr="00D60469" w:rsidRDefault="00E70A67" w:rsidP="00E70A6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C2FB252" w14:textId="77777777" w:rsidR="00E70A67" w:rsidRPr="00D60469" w:rsidRDefault="00E70A67" w:rsidP="00E70A67">
            <w:pPr>
              <w:rPr>
                <w:szCs w:val="20"/>
              </w:rPr>
            </w:pPr>
          </w:p>
        </w:tc>
      </w:tr>
      <w:tr w:rsidR="00BB46C1" w:rsidRPr="00D60469" w14:paraId="3BC2B13C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6EC77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E7071B" w14:textId="77777777" w:rsidR="00BB46C1" w:rsidRPr="006E5611" w:rsidRDefault="00BB46C1" w:rsidP="00BB46C1">
            <w:pPr>
              <w:pStyle w:val="ListParagraph"/>
              <w:numPr>
                <w:ilvl w:val="0"/>
                <w:numId w:val="12"/>
              </w:numPr>
            </w:pPr>
            <w:r w:rsidRPr="006E5611">
              <w:t>Main canopies</w:t>
            </w:r>
          </w:p>
        </w:tc>
        <w:tc>
          <w:tcPr>
            <w:tcW w:w="1229" w:type="dxa"/>
          </w:tcPr>
          <w:p w14:paraId="1D087FB6" w14:textId="2C464AB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1827FB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EB36A9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16179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942963" w14:textId="77777777" w:rsidR="00BB46C1" w:rsidRPr="006E5611" w:rsidRDefault="00BB46C1" w:rsidP="00BB46C1">
            <w:pPr>
              <w:pStyle w:val="ListParagraph"/>
            </w:pPr>
            <w:r w:rsidRPr="006E5611">
              <w:t>Reserve canopies</w:t>
            </w:r>
          </w:p>
        </w:tc>
        <w:tc>
          <w:tcPr>
            <w:tcW w:w="1229" w:type="dxa"/>
          </w:tcPr>
          <w:p w14:paraId="0004AEE2" w14:textId="6DE0363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B5C78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CC6A8CE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0C280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69395D" w14:textId="77777777" w:rsidR="00BB46C1" w:rsidRPr="006E5611" w:rsidRDefault="00BB46C1" w:rsidP="00BB46C1">
            <w:pPr>
              <w:pStyle w:val="ListParagraph"/>
            </w:pPr>
            <w:r w:rsidRPr="006E5611">
              <w:t>AADs</w:t>
            </w:r>
          </w:p>
        </w:tc>
        <w:tc>
          <w:tcPr>
            <w:tcW w:w="1229" w:type="dxa"/>
          </w:tcPr>
          <w:p w14:paraId="4CCA78EE" w14:textId="02D86FE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8E1BA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941E423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46E55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D81F47" w14:textId="77777777" w:rsidR="00BB46C1" w:rsidRPr="006E5611" w:rsidRDefault="00BB46C1" w:rsidP="00BB46C1">
            <w:pPr>
              <w:pStyle w:val="ListParagraph"/>
            </w:pPr>
            <w:r w:rsidRPr="006E5611">
              <w:t>Harnesses</w:t>
            </w:r>
          </w:p>
        </w:tc>
        <w:tc>
          <w:tcPr>
            <w:tcW w:w="1229" w:type="dxa"/>
          </w:tcPr>
          <w:p w14:paraId="5C34D250" w14:textId="3DF6D69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753A1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F7FD171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9E8A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F5BFB" w14:textId="77777777" w:rsidR="00BB46C1" w:rsidRPr="006E5611" w:rsidRDefault="00BB46C1" w:rsidP="00BB46C1">
            <w:pPr>
              <w:pStyle w:val="ListParagraph"/>
            </w:pPr>
            <w:r w:rsidRPr="006E5611">
              <w:t>Gear bags</w:t>
            </w:r>
          </w:p>
        </w:tc>
        <w:tc>
          <w:tcPr>
            <w:tcW w:w="1229" w:type="dxa"/>
          </w:tcPr>
          <w:p w14:paraId="29389C0E" w14:textId="5715A80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C77FD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0935487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92A56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E059F3" w14:textId="77777777" w:rsidR="00BB46C1" w:rsidRPr="006E5611" w:rsidRDefault="00BB46C1" w:rsidP="00BB46C1">
            <w:pPr>
              <w:pStyle w:val="ListParagraph"/>
            </w:pPr>
            <w:r w:rsidRPr="006E5611">
              <w:t>PG bags</w:t>
            </w:r>
          </w:p>
        </w:tc>
        <w:tc>
          <w:tcPr>
            <w:tcW w:w="1229" w:type="dxa"/>
          </w:tcPr>
          <w:p w14:paraId="3AE7B0F2" w14:textId="12E4B86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BFC8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CBD8C9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1EB38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DB39BC" w14:textId="77777777" w:rsidR="00BB46C1" w:rsidRPr="006E5611" w:rsidRDefault="00BB46C1" w:rsidP="00BB46C1">
            <w:pPr>
              <w:pStyle w:val="ListParagraph"/>
            </w:pPr>
            <w:r w:rsidRPr="006E5611">
              <w:t>Helmets</w:t>
            </w:r>
          </w:p>
        </w:tc>
        <w:tc>
          <w:tcPr>
            <w:tcW w:w="1229" w:type="dxa"/>
          </w:tcPr>
          <w:p w14:paraId="2042B166" w14:textId="25BE77A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9C503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5B38447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C680E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4CCD4E" w14:textId="090FF155" w:rsidR="00BB46C1" w:rsidRPr="006E5611" w:rsidRDefault="00BB46C1" w:rsidP="00BB46C1">
            <w:pPr>
              <w:pStyle w:val="ListParagraph"/>
            </w:pPr>
            <w:r w:rsidRPr="006E5611">
              <w:t>Let-down tapes</w:t>
            </w:r>
            <w:r>
              <w:t>/devices</w:t>
            </w:r>
          </w:p>
        </w:tc>
        <w:tc>
          <w:tcPr>
            <w:tcW w:w="1229" w:type="dxa"/>
          </w:tcPr>
          <w:p w14:paraId="0D6CEE93" w14:textId="43130E1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092A9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185913E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E64BB7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F3A6F7" w14:textId="77777777" w:rsidR="00BB46C1" w:rsidRPr="006E5611" w:rsidRDefault="00BB46C1" w:rsidP="00BB46C1">
            <w:pPr>
              <w:pStyle w:val="ListParagraph"/>
            </w:pPr>
            <w:r w:rsidRPr="006E5611">
              <w:t>Miscellaneous</w:t>
            </w:r>
          </w:p>
        </w:tc>
        <w:tc>
          <w:tcPr>
            <w:tcW w:w="1229" w:type="dxa"/>
          </w:tcPr>
          <w:p w14:paraId="29591265" w14:textId="0BCA04D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237D2A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3889D28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C77F8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73FA97" w14:textId="69B3309A" w:rsidR="00BB46C1" w:rsidRPr="006E5611" w:rsidRDefault="00BB46C1" w:rsidP="00BB46C1">
            <w:pPr>
              <w:pStyle w:val="ListParagraph"/>
            </w:pPr>
            <w:r>
              <w:t>Drogues</w:t>
            </w:r>
          </w:p>
        </w:tc>
        <w:tc>
          <w:tcPr>
            <w:tcW w:w="1229" w:type="dxa"/>
          </w:tcPr>
          <w:p w14:paraId="2E615490" w14:textId="1AADD092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F5ECC1" w14:textId="16351A75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D147CB3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30732C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34DB2E" w14:textId="22A86B2B" w:rsidR="00BB46C1" w:rsidRPr="006E5611" w:rsidRDefault="00BB46C1" w:rsidP="00BB46C1">
            <w:pPr>
              <w:pStyle w:val="ListParagraph"/>
            </w:pPr>
            <w:r>
              <w:t>Jump suits</w:t>
            </w:r>
          </w:p>
        </w:tc>
        <w:tc>
          <w:tcPr>
            <w:tcW w:w="1229" w:type="dxa"/>
          </w:tcPr>
          <w:p w14:paraId="44C96574" w14:textId="0FDE548A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45E2A3" w14:textId="557BBBB5" w:rsidR="00BB46C1" w:rsidRPr="00DF596B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70A67" w:rsidRPr="00D60469" w14:paraId="692597F5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C21E153" w14:textId="67B0A209" w:rsidR="00E70A67" w:rsidRDefault="007B0C6D" w:rsidP="00E70A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ACDF2E8" w14:textId="77777777" w:rsidR="00E70A67" w:rsidRPr="00D60469" w:rsidRDefault="00E70A67" w:rsidP="00E70A6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Parachute accessories, equipment, and records/logs are adequate, including:</w:t>
            </w:r>
          </w:p>
        </w:tc>
        <w:tc>
          <w:tcPr>
            <w:tcW w:w="1229" w:type="dxa"/>
          </w:tcPr>
          <w:p w14:paraId="49ECB29B" w14:textId="77777777" w:rsidR="00E70A67" w:rsidRDefault="00E70A67" w:rsidP="00E70A6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8CB5C2" w14:textId="77777777" w:rsidR="00E70A67" w:rsidRPr="00D60469" w:rsidRDefault="00E70A67" w:rsidP="00E70A67">
            <w:pPr>
              <w:rPr>
                <w:szCs w:val="20"/>
              </w:rPr>
            </w:pPr>
          </w:p>
        </w:tc>
      </w:tr>
      <w:tr w:rsidR="00BB46C1" w:rsidRPr="00D60469" w14:paraId="24BA68A9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4392F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698BA2" w14:textId="77777777" w:rsidR="00BB46C1" w:rsidRPr="006E5611" w:rsidRDefault="00BB46C1" w:rsidP="00BB46C1">
            <w:pPr>
              <w:pStyle w:val="ListParagraph"/>
              <w:numPr>
                <w:ilvl w:val="0"/>
                <w:numId w:val="13"/>
              </w:numPr>
            </w:pPr>
            <w:r w:rsidRPr="006E5611">
              <w:t xml:space="preserve">D-bags, static </w:t>
            </w:r>
            <w:proofErr w:type="gramStart"/>
            <w:r w:rsidRPr="006E5611">
              <w:t>lines</w:t>
            </w:r>
            <w:proofErr w:type="gramEnd"/>
            <w:r w:rsidRPr="006E5611">
              <w:t xml:space="preserve"> and flap containers</w:t>
            </w:r>
          </w:p>
        </w:tc>
        <w:tc>
          <w:tcPr>
            <w:tcW w:w="1229" w:type="dxa"/>
          </w:tcPr>
          <w:p w14:paraId="4D1E9C65" w14:textId="370D808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62A0AA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B892D4E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4DD92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8FE0F8" w14:textId="77777777" w:rsidR="00BB46C1" w:rsidRPr="006E5611" w:rsidRDefault="00BB46C1" w:rsidP="00BB46C1">
            <w:pPr>
              <w:pStyle w:val="ListParagraph"/>
            </w:pPr>
            <w:r w:rsidRPr="006E5611">
              <w:t>Tools, supplies and sewing machines</w:t>
            </w:r>
          </w:p>
        </w:tc>
        <w:tc>
          <w:tcPr>
            <w:tcW w:w="1229" w:type="dxa"/>
          </w:tcPr>
          <w:p w14:paraId="49B647FC" w14:textId="0349894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F469BB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12B27CE6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9C0BA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774142" w14:textId="77777777" w:rsidR="00BB46C1" w:rsidRPr="006E5611" w:rsidRDefault="00BB46C1" w:rsidP="00BB46C1">
            <w:pPr>
              <w:pStyle w:val="ListParagraph"/>
            </w:pPr>
            <w:r w:rsidRPr="006E5611">
              <w:t>Inspection tower, repair and rigging areas</w:t>
            </w:r>
          </w:p>
        </w:tc>
        <w:tc>
          <w:tcPr>
            <w:tcW w:w="1229" w:type="dxa"/>
          </w:tcPr>
          <w:p w14:paraId="2B0F6109" w14:textId="0054899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0A6AD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6D1100A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E4A8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2D5DF3" w14:textId="77777777" w:rsidR="00BB46C1" w:rsidRPr="006E5611" w:rsidRDefault="00BB46C1" w:rsidP="00BB46C1">
            <w:pPr>
              <w:pStyle w:val="ListParagraph"/>
            </w:pPr>
            <w:r w:rsidRPr="006E5611">
              <w:t>Service life data</w:t>
            </w:r>
          </w:p>
        </w:tc>
        <w:tc>
          <w:tcPr>
            <w:tcW w:w="1229" w:type="dxa"/>
          </w:tcPr>
          <w:p w14:paraId="457A35BA" w14:textId="47EC1AA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6C038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A447658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6124F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D46064" w14:textId="7F1DD54C" w:rsidR="00BB46C1" w:rsidRPr="006E5611" w:rsidRDefault="00BB46C1" w:rsidP="00BB46C1">
            <w:pPr>
              <w:pStyle w:val="ListParagraph"/>
            </w:pPr>
            <w:r w:rsidRPr="006E5611">
              <w:t xml:space="preserve">Manufacturing, </w:t>
            </w:r>
            <w:r w:rsidR="00B34EDC" w:rsidRPr="006E5611">
              <w:t>maintenance,</w:t>
            </w:r>
            <w:r w:rsidRPr="006E5611">
              <w:t xml:space="preserve"> and repair protocols</w:t>
            </w:r>
          </w:p>
        </w:tc>
        <w:tc>
          <w:tcPr>
            <w:tcW w:w="1229" w:type="dxa"/>
          </w:tcPr>
          <w:p w14:paraId="2882A071" w14:textId="73795C4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51C6C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98D0CB7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7CFFF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73584D" w14:textId="77777777" w:rsidR="00BB46C1" w:rsidRPr="006E5611" w:rsidRDefault="00BB46C1" w:rsidP="00BB46C1">
            <w:pPr>
              <w:pStyle w:val="ListParagraph"/>
            </w:pPr>
            <w:r w:rsidRPr="006E5611">
              <w:t>Blueprints</w:t>
            </w:r>
          </w:p>
        </w:tc>
        <w:tc>
          <w:tcPr>
            <w:tcW w:w="1229" w:type="dxa"/>
          </w:tcPr>
          <w:p w14:paraId="090F7212" w14:textId="374244D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97C5D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2B783A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2D92E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68D01A" w14:textId="77777777" w:rsidR="00BB46C1" w:rsidRPr="006E5611" w:rsidRDefault="00BB46C1" w:rsidP="00BB46C1">
            <w:pPr>
              <w:pStyle w:val="ListParagraph"/>
            </w:pPr>
            <w:r w:rsidRPr="006E5611">
              <w:t>First Article Standards</w:t>
            </w:r>
          </w:p>
        </w:tc>
        <w:tc>
          <w:tcPr>
            <w:tcW w:w="1229" w:type="dxa"/>
          </w:tcPr>
          <w:p w14:paraId="3E0453C8" w14:textId="0C222C7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0EED6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038068B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419C3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11E26F" w14:textId="77777777" w:rsidR="00BB46C1" w:rsidRPr="006E5611" w:rsidRDefault="00BB46C1" w:rsidP="00BB46C1">
            <w:pPr>
              <w:pStyle w:val="ListParagraph"/>
            </w:pPr>
            <w:r w:rsidRPr="006E5611">
              <w:t>Continuity checks</w:t>
            </w:r>
          </w:p>
        </w:tc>
        <w:tc>
          <w:tcPr>
            <w:tcW w:w="1229" w:type="dxa"/>
          </w:tcPr>
          <w:p w14:paraId="5628A60C" w14:textId="160A1F8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76FF9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1ED1771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5FCF7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63729" w14:textId="77777777" w:rsidR="00BB46C1" w:rsidRPr="006E5611" w:rsidRDefault="00BB46C1" w:rsidP="00BB46C1">
            <w:pPr>
              <w:pStyle w:val="ListParagraph"/>
            </w:pPr>
            <w:r w:rsidRPr="006E5611">
              <w:t>Fin</w:t>
            </w:r>
            <w:r>
              <w:t>al i</w:t>
            </w:r>
            <w:r w:rsidRPr="006E5611">
              <w:t xml:space="preserve">nspection </w:t>
            </w:r>
            <w:r>
              <w:t>d</w:t>
            </w:r>
            <w:r w:rsidRPr="006E5611">
              <w:t>ocumentation</w:t>
            </w:r>
          </w:p>
        </w:tc>
        <w:tc>
          <w:tcPr>
            <w:tcW w:w="1229" w:type="dxa"/>
          </w:tcPr>
          <w:p w14:paraId="019EE535" w14:textId="4FB4068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CBD66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7B1A08F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9302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AA1E5F" w14:textId="77777777" w:rsidR="00BB46C1" w:rsidRPr="006E5611" w:rsidRDefault="00BB46C1" w:rsidP="00BB46C1">
            <w:pPr>
              <w:pStyle w:val="ListParagraph"/>
            </w:pPr>
            <w:r w:rsidRPr="006E5611">
              <w:t>Tolerance and manufacturin</w:t>
            </w:r>
            <w:r>
              <w:t>g standards for parachute items</w:t>
            </w:r>
          </w:p>
        </w:tc>
        <w:tc>
          <w:tcPr>
            <w:tcW w:w="1229" w:type="dxa"/>
          </w:tcPr>
          <w:p w14:paraId="015BC4D5" w14:textId="712C502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ADA3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21CD63A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95E9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5DF1F6" w14:textId="77777777" w:rsidR="00BB46C1" w:rsidRPr="006E5611" w:rsidRDefault="00BB46C1" w:rsidP="00BB46C1">
            <w:pPr>
              <w:pStyle w:val="ListParagraph"/>
            </w:pPr>
            <w:r w:rsidRPr="006E5611">
              <w:t>Field-rigging kits</w:t>
            </w:r>
          </w:p>
        </w:tc>
        <w:tc>
          <w:tcPr>
            <w:tcW w:w="1229" w:type="dxa"/>
          </w:tcPr>
          <w:p w14:paraId="64184BEC" w14:textId="02AFD5E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25899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7C8B3D5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7533D8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6BF7F9" w14:textId="77777777" w:rsidR="00BB46C1" w:rsidRPr="006E5611" w:rsidRDefault="00BB46C1" w:rsidP="00BB46C1">
            <w:pPr>
              <w:pStyle w:val="ListParagraph"/>
            </w:pPr>
            <w:r w:rsidRPr="006E5611">
              <w:t>Appropriate tracking and storage of certified materials</w:t>
            </w:r>
          </w:p>
        </w:tc>
        <w:tc>
          <w:tcPr>
            <w:tcW w:w="1229" w:type="dxa"/>
          </w:tcPr>
          <w:p w14:paraId="4C14F16F" w14:textId="329F742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7F115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C54DE2E" w14:textId="77777777" w:rsidTr="002804FC">
        <w:trPr>
          <w:cantSplit/>
          <w:jc w:val="center"/>
        </w:trPr>
        <w:tc>
          <w:tcPr>
            <w:tcW w:w="909" w:type="dxa"/>
          </w:tcPr>
          <w:p w14:paraId="49A7D6EF" w14:textId="3BA5BAD7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4107F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6ED5F86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research and development is controlled according to the MODOC process.</w:t>
            </w:r>
          </w:p>
        </w:tc>
        <w:tc>
          <w:tcPr>
            <w:tcW w:w="1229" w:type="dxa"/>
          </w:tcPr>
          <w:p w14:paraId="1B766336" w14:textId="1F91998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C8C5B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83DEDB0" w14:textId="77777777" w:rsidTr="002804FC">
        <w:trPr>
          <w:cantSplit/>
          <w:jc w:val="center"/>
        </w:trPr>
        <w:tc>
          <w:tcPr>
            <w:tcW w:w="909" w:type="dxa"/>
          </w:tcPr>
          <w:p w14:paraId="3EDC8478" w14:textId="74FB890E" w:rsidR="00BB46C1" w:rsidRDefault="00D4107F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2CD2CFCE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2E7ACE01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383DD0BC" w14:textId="2D2BC87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7D840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066EEE9" w14:textId="77777777" w:rsidR="00EA20FA" w:rsidRDefault="00EA20FA" w:rsidP="00EA20FA">
      <w:pPr>
        <w:rPr>
          <w:b/>
          <w:szCs w:val="20"/>
        </w:rPr>
      </w:pPr>
    </w:p>
    <w:p w14:paraId="702AE5E3" w14:textId="77777777" w:rsidR="00BF0199" w:rsidRDefault="00BF0199" w:rsidP="00EA20FA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238AE5DD" w14:textId="602078B6" w:rsidR="000908B9" w:rsidRDefault="000908B9" w:rsidP="000908B9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PERSONAL PROTECTIVE EQUIPMENT (PPE)</w:t>
      </w:r>
    </w:p>
    <w:p w14:paraId="6AC7217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0908B9" w:rsidRPr="00A07708" w14:paraId="7DAEE4BC" w14:textId="77777777" w:rsidTr="0009619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2A1096E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6F39901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CA9BE85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A417F40" w14:textId="4E1142D3" w:rsidR="000908B9" w:rsidRPr="00A07708" w:rsidRDefault="0009619F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DBB8374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0908B9" w:rsidRPr="00A07708" w14:paraId="1964EB16" w14:textId="77777777" w:rsidTr="00D86A2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5F5926F" w14:textId="3B900467" w:rsidR="000908B9" w:rsidRDefault="00D4107F" w:rsidP="00D86A2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</w:t>
            </w:r>
          </w:p>
        </w:tc>
        <w:tc>
          <w:tcPr>
            <w:tcW w:w="4046" w:type="dxa"/>
          </w:tcPr>
          <w:p w14:paraId="08FF571D" w14:textId="77777777" w:rsidR="000908B9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46BD9C25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731C2283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</w:p>
        </w:tc>
      </w:tr>
      <w:tr w:rsidR="000908B9" w:rsidRPr="00A07708" w14:paraId="10A82CA1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9B6942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821E0A5" w14:textId="368CAEA3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B34EDC">
              <w:t>.</w:t>
            </w:r>
          </w:p>
          <w:p w14:paraId="66B3E159" w14:textId="77777777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D8F125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A7DBC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777A1689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C4D835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0A73A2E" w14:textId="11643A50" w:rsidR="000908B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>Fire shelter is M-2002, Forest Service specification 5100-60</w:t>
            </w:r>
            <w:r w:rsidR="0005147E">
              <w:t>6</w:t>
            </w:r>
            <w:r w:rsidRPr="00ED1077">
              <w:t xml:space="preserve"> compliant</w:t>
            </w:r>
            <w:r w:rsidR="00B34EDC">
              <w:t>.</w:t>
            </w:r>
          </w:p>
          <w:p w14:paraId="2A6FB0C8" w14:textId="4653D414" w:rsidR="000908B9" w:rsidRPr="00ED1077" w:rsidRDefault="000908B9" w:rsidP="00D86A23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B34EDC">
              <w:t>.</w:t>
            </w:r>
          </w:p>
          <w:p w14:paraId="19DDB9BC" w14:textId="77777777" w:rsidR="000908B9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A2B0E7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D5DC88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7DEC8252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BF6A67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761A2CC" w14:textId="18FBD58A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B34EDC">
              <w:t>.</w:t>
            </w:r>
          </w:p>
          <w:p w14:paraId="07AF3A7D" w14:textId="77777777" w:rsidR="000908B9" w:rsidRPr="00A07708" w:rsidRDefault="000908B9" w:rsidP="00D86A2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86380BC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E9665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4B021C09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5077A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0A2E6F" w14:textId="77777777" w:rsidR="000908B9" w:rsidRPr="00A0136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40A43529" w14:textId="103BDF02" w:rsidR="000908B9" w:rsidRPr="00A01369" w:rsidRDefault="000908B9" w:rsidP="00D86A23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A510D2" w:rsidRPr="00A01369">
              <w:t>RA</w:t>
            </w:r>
            <w:r w:rsidR="00A510D2">
              <w:t xml:space="preserve"> and</w:t>
            </w:r>
            <w:r>
              <w:t xml:space="preserve"> meets ANSI Z87.1 standards</w:t>
            </w:r>
            <w:r w:rsidR="00B34EDC">
              <w:t>.</w:t>
            </w:r>
          </w:p>
          <w:p w14:paraId="769841C1" w14:textId="63E71B54" w:rsidR="000908B9" w:rsidRPr="00A01369" w:rsidRDefault="000908B9" w:rsidP="00D86A23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B34EDC">
              <w:t>.</w:t>
            </w:r>
          </w:p>
          <w:p w14:paraId="4A1F7D7A" w14:textId="77777777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51D8E9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F4AF9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14331D62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FA64B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2F71D24" w14:textId="341049EC" w:rsidR="000908B9" w:rsidRPr="003B3B01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 w:rsidR="00B34EDC">
              <w:rPr>
                <w:rFonts w:cs="Times New Roman"/>
              </w:rPr>
              <w:t>.</w:t>
            </w:r>
          </w:p>
          <w:p w14:paraId="3D25EBA9" w14:textId="77777777" w:rsidR="000908B9" w:rsidRPr="00ED1077" w:rsidRDefault="000908B9" w:rsidP="00D86A23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72CE765A" w14:textId="77777777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9F513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FC2C0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62B5900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FAFBA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295720A" w14:textId="6FF0A57E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B34EDC">
              <w:t>.</w:t>
            </w:r>
          </w:p>
          <w:p w14:paraId="7A44B5D5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900A22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5A13C6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2976FFF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647653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1C370E" w14:textId="7E09CCE7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B34EDC">
              <w:t>.</w:t>
            </w:r>
          </w:p>
          <w:bookmarkEnd w:id="1"/>
          <w:p w14:paraId="7478D2F3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A419D53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3D6C78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069684FB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46DF21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AEACF81" w14:textId="77777777" w:rsidR="000908B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>Gloves</w:t>
            </w:r>
          </w:p>
          <w:p w14:paraId="3D274B86" w14:textId="77777777" w:rsidR="000908B9" w:rsidRDefault="000908B9" w:rsidP="00D86A2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27892E58" w14:textId="5906BD1E" w:rsidR="000908B9" w:rsidRDefault="000908B9" w:rsidP="00D86A2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B34EDC">
              <w:t>.</w:t>
            </w:r>
          </w:p>
          <w:p w14:paraId="54C3B791" w14:textId="729203D5" w:rsidR="000908B9" w:rsidRPr="00ED1077" w:rsidRDefault="000908B9" w:rsidP="00D86A2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B34EDC">
              <w:t>.</w:t>
            </w:r>
          </w:p>
          <w:p w14:paraId="73660818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C51796E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AC3C6A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141E4E0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7835D3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9B5B2AC" w14:textId="2277085C" w:rsidR="000908B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>Chainsaw operators wear chaps meeting the USFS Specification 6170-4F, 4G, or newer</w:t>
            </w:r>
            <w:r w:rsidR="00B34EDC">
              <w:t>.</w:t>
            </w:r>
          </w:p>
          <w:p w14:paraId="0A945438" w14:textId="2793AA31" w:rsidR="000908B9" w:rsidRPr="00ED1077" w:rsidRDefault="000908B9" w:rsidP="00D86A23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A510D2">
              <w:t>.</w:t>
            </w:r>
          </w:p>
          <w:p w14:paraId="776F92C0" w14:textId="77777777" w:rsidR="000908B9" w:rsidRPr="002842C1" w:rsidRDefault="000908B9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E5DC89D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E5E210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5C1A8B81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A4A162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BD01EF1" w14:textId="77777777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2A3FE46F" w14:textId="77777777" w:rsidR="000908B9" w:rsidRDefault="000908B9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02B4AEA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E5F5FB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3834124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166AE3B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B36C328" w14:textId="7C317ED2" w:rsidR="000908B9" w:rsidRPr="00814428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>
              <w:t xml:space="preserve">Smokejumpers are trained in the use of all PPE. </w:t>
            </w:r>
          </w:p>
          <w:p w14:paraId="5EE9B870" w14:textId="78095B88" w:rsidR="000908B9" w:rsidRPr="00ED1077" w:rsidRDefault="000908B9" w:rsidP="00D86A23">
            <w:pPr>
              <w:ind w:left="840" w:hanging="360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7557D0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A93A73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41423227" w14:textId="77777777" w:rsidR="000908B9" w:rsidRDefault="000908B9" w:rsidP="00EA20FA">
      <w:pPr>
        <w:rPr>
          <w:b/>
          <w:szCs w:val="20"/>
        </w:rPr>
      </w:pPr>
    </w:p>
    <w:p w14:paraId="1030C613" w14:textId="575EFA80" w:rsidR="00EA20FA" w:rsidRDefault="00EA20FA" w:rsidP="00EA20FA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01310D54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EA20FA" w:rsidRPr="002C6542" w14:paraId="1ABDB4CC" w14:textId="77777777" w:rsidTr="0009619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A2B7B94" w14:textId="77777777" w:rsidR="00EA20FA" w:rsidRPr="002C6542" w:rsidRDefault="00EA20FA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130AAD8" w14:textId="77777777" w:rsidR="00EA20FA" w:rsidRPr="002C6542" w:rsidRDefault="00EA20FA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BA8C7FE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316DE49" w14:textId="63F28B47" w:rsidR="00EA20FA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F5A6ABE" w14:textId="77777777" w:rsidR="00EA20FA" w:rsidRPr="002C6542" w:rsidRDefault="00EA20FA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92EFF" w:rsidRPr="002C6542" w14:paraId="6A97AB55" w14:textId="77777777" w:rsidTr="00BB10A7">
        <w:trPr>
          <w:cantSplit/>
          <w:jc w:val="center"/>
        </w:trPr>
        <w:tc>
          <w:tcPr>
            <w:tcW w:w="909" w:type="dxa"/>
          </w:tcPr>
          <w:p w14:paraId="6886A72E" w14:textId="3A9EFA1F" w:rsidR="00E92EFF" w:rsidRDefault="00D4107F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6AE0DE98" w14:textId="77777777" w:rsidR="00E92EFF" w:rsidRPr="00653100" w:rsidRDefault="00E92EFF" w:rsidP="00E92EFF">
            <w:pPr>
              <w:rPr>
                <w:color w:val="000000"/>
                <w:szCs w:val="20"/>
              </w:rPr>
            </w:pPr>
            <w:r w:rsidRPr="00653100">
              <w:rPr>
                <w:color w:val="000000"/>
                <w:szCs w:val="20"/>
              </w:rPr>
              <w:t>Minimum number of radios</w:t>
            </w:r>
          </w:p>
          <w:p w14:paraId="10C88427" w14:textId="08315917" w:rsidR="00E92EFF" w:rsidRDefault="00E92EFF" w:rsidP="00E92EFF">
            <w:pPr>
              <w:rPr>
                <w:color w:val="000000"/>
                <w:szCs w:val="20"/>
              </w:rPr>
            </w:pPr>
            <w:r w:rsidRPr="00B21720">
              <w:rPr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i/>
                <w:iCs/>
                <w:color w:val="000000"/>
                <w:szCs w:val="20"/>
              </w:rPr>
              <w:t>15</w:t>
            </w:r>
            <w:r w:rsidRPr="00B2172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78289FB" w14:textId="77777777" w:rsidR="00E92EFF" w:rsidRPr="002C6542" w:rsidRDefault="00E92EFF" w:rsidP="00BB46C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F45CC4" w14:textId="77777777" w:rsidR="00E92EFF" w:rsidRPr="002C6542" w:rsidRDefault="00E92EFF" w:rsidP="00BB46C1">
            <w:pPr>
              <w:rPr>
                <w:szCs w:val="20"/>
              </w:rPr>
            </w:pPr>
          </w:p>
        </w:tc>
      </w:tr>
      <w:tr w:rsidR="00BB46C1" w:rsidRPr="002C6542" w14:paraId="74BC6FEC" w14:textId="77777777" w:rsidTr="00BB10A7">
        <w:trPr>
          <w:cantSplit/>
          <w:jc w:val="center"/>
        </w:trPr>
        <w:tc>
          <w:tcPr>
            <w:tcW w:w="909" w:type="dxa"/>
          </w:tcPr>
          <w:p w14:paraId="7ACDAB4E" w14:textId="7ACDAB01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046" w:type="dxa"/>
          </w:tcPr>
          <w:p w14:paraId="3F31CE31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74BFF534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032ED011" w14:textId="2005FE9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F0DF8A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82F7F49" w14:textId="77777777" w:rsidTr="00BB10A7">
        <w:trPr>
          <w:cantSplit/>
          <w:jc w:val="center"/>
        </w:trPr>
        <w:tc>
          <w:tcPr>
            <w:tcW w:w="909" w:type="dxa"/>
          </w:tcPr>
          <w:p w14:paraId="7C1EA9D1" w14:textId="2B4ADB2B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4046" w:type="dxa"/>
          </w:tcPr>
          <w:p w14:paraId="3F65A525" w14:textId="4C7F271D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B34EDC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397D5DC6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19834CE6" w14:textId="636D0E1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9D078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0801560" w14:textId="77777777" w:rsidTr="003C0A9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132D861" w14:textId="2186B2A3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4046" w:type="dxa"/>
          </w:tcPr>
          <w:p w14:paraId="56A3D84E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66AE04B8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3CF8059F" w14:textId="602444E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FC8B7E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C0A98" w:rsidRPr="002C6542" w14:paraId="444B9FDA" w14:textId="77777777" w:rsidTr="003C0A98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CC0CAFB" w14:textId="1A09FB83" w:rsidR="003C0A98" w:rsidRDefault="003C0A98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4046" w:type="dxa"/>
          </w:tcPr>
          <w:p w14:paraId="3B37E77C" w14:textId="77777777" w:rsidR="003C0A98" w:rsidRDefault="003C0A98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6AB853E4" w14:textId="77777777" w:rsidR="003C0A98" w:rsidRDefault="003C0A98" w:rsidP="00BB46C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77357C" w14:textId="77777777" w:rsidR="003C0A98" w:rsidRPr="002C6542" w:rsidRDefault="003C0A98" w:rsidP="00BB46C1">
            <w:pPr>
              <w:rPr>
                <w:szCs w:val="20"/>
              </w:rPr>
            </w:pPr>
          </w:p>
        </w:tc>
      </w:tr>
      <w:tr w:rsidR="003C0A98" w:rsidRPr="002C6542" w14:paraId="5666902D" w14:textId="77777777" w:rsidTr="003C0A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4044D0" w14:textId="77777777" w:rsidR="003C0A98" w:rsidRDefault="003C0A98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9CB880" w14:textId="450C4EC3" w:rsidR="003C0A98" w:rsidRDefault="003C0A98" w:rsidP="00BB46C1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radios.</w:t>
            </w:r>
          </w:p>
        </w:tc>
        <w:tc>
          <w:tcPr>
            <w:tcW w:w="1229" w:type="dxa"/>
          </w:tcPr>
          <w:p w14:paraId="275EF7A5" w14:textId="4B3766A3" w:rsidR="003C0A98" w:rsidRPr="00B635B3" w:rsidRDefault="003C0A98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4F3310" w14:textId="77777777" w:rsidR="003C0A98" w:rsidRPr="002C6542" w:rsidRDefault="003C0A98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C0A98" w:rsidRPr="002C6542" w14:paraId="1F1A6FA7" w14:textId="77777777" w:rsidTr="003C0A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B6045D" w14:textId="77777777" w:rsidR="003C0A98" w:rsidRDefault="003C0A98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D225F2" w14:textId="043676C5" w:rsidR="003C0A98" w:rsidRDefault="003C0A98" w:rsidP="00BB46C1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radios.</w:t>
            </w:r>
          </w:p>
        </w:tc>
        <w:tc>
          <w:tcPr>
            <w:tcW w:w="1229" w:type="dxa"/>
          </w:tcPr>
          <w:p w14:paraId="05069DAB" w14:textId="0D9ABB27" w:rsidR="003C0A98" w:rsidRPr="00B635B3" w:rsidRDefault="003C0A98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DB5A0C" w14:textId="77777777" w:rsidR="003C0A98" w:rsidRPr="002C6542" w:rsidRDefault="003C0A98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C0A98" w:rsidRPr="002C6542" w14:paraId="6C36DDEF" w14:textId="77777777" w:rsidTr="003C0A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3A25B8" w14:textId="77777777" w:rsidR="003C0A98" w:rsidRDefault="003C0A98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C5EBB1" w14:textId="38771492" w:rsidR="003C0A98" w:rsidRDefault="003C0A98" w:rsidP="00BB46C1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plans.</w:t>
            </w:r>
          </w:p>
        </w:tc>
        <w:tc>
          <w:tcPr>
            <w:tcW w:w="1229" w:type="dxa"/>
          </w:tcPr>
          <w:p w14:paraId="24EFDC10" w14:textId="1FBF8CBF" w:rsidR="003C0A98" w:rsidRPr="00B635B3" w:rsidRDefault="003C0A98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DA27D5" w14:textId="77777777" w:rsidR="003C0A98" w:rsidRPr="002C6542" w:rsidRDefault="003C0A98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C0A98" w:rsidRPr="002C6542" w14:paraId="67D25415" w14:textId="77777777" w:rsidTr="003C0A9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FED0593" w14:textId="77777777" w:rsidR="003C0A98" w:rsidRDefault="003C0A98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FB93AC" w14:textId="4B5CF6EF" w:rsidR="003C0A98" w:rsidRDefault="003C0A98" w:rsidP="00BB46C1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Radio training includes user guides. </w:t>
            </w:r>
          </w:p>
        </w:tc>
        <w:tc>
          <w:tcPr>
            <w:tcW w:w="1229" w:type="dxa"/>
          </w:tcPr>
          <w:p w14:paraId="585CFAF6" w14:textId="6A50E119" w:rsidR="003C0A98" w:rsidRPr="00B635B3" w:rsidRDefault="003C0A98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14822B" w14:textId="77777777" w:rsidR="003C0A98" w:rsidRPr="002C6542" w:rsidRDefault="003C0A98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6979143" w14:textId="77777777" w:rsidTr="00BB10A7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AF086C5" w14:textId="070AE4EE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046" w:type="dxa"/>
          </w:tcPr>
          <w:p w14:paraId="486EF594" w14:textId="4A9D7E40" w:rsidR="00BB46C1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</w:t>
            </w:r>
            <w:r w:rsidRPr="006F4C5D">
              <w:rPr>
                <w:szCs w:val="20"/>
              </w:rPr>
              <w:t>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</w:t>
            </w:r>
          </w:p>
          <w:p w14:paraId="63D00994" w14:textId="77777777" w:rsidR="00BB46C1" w:rsidRPr="00C04169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3F0C524D" w14:textId="778A17B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BE1E2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46DC651" w14:textId="77777777" w:rsidTr="00BB10A7">
        <w:trPr>
          <w:cantSplit/>
          <w:jc w:val="center"/>
        </w:trPr>
        <w:tc>
          <w:tcPr>
            <w:tcW w:w="909" w:type="dxa"/>
          </w:tcPr>
          <w:p w14:paraId="0FACA20A" w14:textId="4C27D9CE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046" w:type="dxa"/>
          </w:tcPr>
          <w:p w14:paraId="6CD12648" w14:textId="77777777" w:rsidR="00BB46C1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2EB69164" w14:textId="77777777" w:rsidR="00BB46C1" w:rsidRPr="007D1868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2CF47F46" w14:textId="5BFB1FF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C3610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E91DCFB" w14:textId="77777777" w:rsidTr="00BB10A7">
        <w:trPr>
          <w:cantSplit/>
          <w:jc w:val="center"/>
        </w:trPr>
        <w:tc>
          <w:tcPr>
            <w:tcW w:w="909" w:type="dxa"/>
          </w:tcPr>
          <w:p w14:paraId="325E18E6" w14:textId="3CFA492D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046" w:type="dxa"/>
          </w:tcPr>
          <w:p w14:paraId="5EEDF29D" w14:textId="7D0C8D78" w:rsidR="00BB46C1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B34EDC">
              <w:rPr>
                <w:color w:val="000000"/>
                <w:szCs w:val="20"/>
              </w:rPr>
              <w:t>User C</w:t>
            </w:r>
            <w:r>
              <w:rPr>
                <w:color w:val="000000"/>
                <w:szCs w:val="20"/>
              </w:rPr>
              <w:t>omments</w:t>
            </w:r>
          </w:p>
          <w:p w14:paraId="698160AD" w14:textId="77777777" w:rsidR="00BB46C1" w:rsidRPr="00142620" w:rsidRDefault="00BB46C1" w:rsidP="00BB46C1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2366BF6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7CA14EF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AD42BD0" w14:textId="77777777" w:rsidR="00B30DA5" w:rsidRPr="00166B53" w:rsidRDefault="00B30DA5" w:rsidP="00FB2C66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20B7" w14:textId="77777777" w:rsidR="00097822" w:rsidRDefault="00097822" w:rsidP="007210B1">
      <w:r>
        <w:separator/>
      </w:r>
    </w:p>
  </w:endnote>
  <w:endnote w:type="continuationSeparator" w:id="0">
    <w:p w14:paraId="654690A1" w14:textId="77777777" w:rsidR="00097822" w:rsidRDefault="00097822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BC5E" w14:textId="77777777" w:rsidR="00AA4F66" w:rsidRDefault="00AA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223" w14:textId="6A3D01D9" w:rsidR="00097822" w:rsidRPr="007210B1" w:rsidRDefault="00097822" w:rsidP="00135784">
    <w:pPr>
      <w:pStyle w:val="Footer"/>
      <w:tabs>
        <w:tab w:val="clear" w:pos="9360"/>
        <w:tab w:val="right" w:pos="10080"/>
      </w:tabs>
    </w:pPr>
    <w:r>
      <w:t>Smokejumper Unit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14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AA4F6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6BF7" w14:textId="77777777" w:rsidR="00AA4F66" w:rsidRDefault="00AA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80D" w14:textId="77777777" w:rsidR="00097822" w:rsidRDefault="00097822" w:rsidP="007210B1">
      <w:r>
        <w:separator/>
      </w:r>
    </w:p>
  </w:footnote>
  <w:footnote w:type="continuationSeparator" w:id="0">
    <w:p w14:paraId="4B40D3E3" w14:textId="77777777" w:rsidR="00097822" w:rsidRDefault="00097822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9EE6" w14:textId="77777777" w:rsidR="00AA4F66" w:rsidRDefault="00AA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ECC7" w14:textId="77777777" w:rsidR="00AA4F66" w:rsidRDefault="00AA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C40C" w14:textId="77777777" w:rsidR="00AA4F66" w:rsidRDefault="00AA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0850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202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B6F7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F6EB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49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C53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24C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64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DD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568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96671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962264B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 w15:restartNumberingAfterBreak="0">
    <w:nsid w:val="11161BE2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29322DC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4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D11E9F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6" w15:restartNumberingAfterBreak="0">
    <w:nsid w:val="2EA06613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7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450"/>
    <w:multiLevelType w:val="multilevel"/>
    <w:tmpl w:val="C7EC4C3A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9" w15:restartNumberingAfterBreak="0">
    <w:nsid w:val="3BC41095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0" w15:restartNumberingAfterBreak="0">
    <w:nsid w:val="3E2F49A6"/>
    <w:multiLevelType w:val="multilevel"/>
    <w:tmpl w:val="1428AC1E"/>
    <w:lvl w:ilvl="0">
      <w:start w:val="1"/>
      <w:numFmt w:val="lowerLetter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1" w15:restartNumberingAfterBreak="0">
    <w:nsid w:val="44292574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4A834E9F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4CDF4464"/>
    <w:multiLevelType w:val="multilevel"/>
    <w:tmpl w:val="5D8C4DD4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4EF25A9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573F568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6" w15:restartNumberingAfterBreak="0">
    <w:nsid w:val="5AD90573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7" w15:restartNumberingAfterBreak="0">
    <w:nsid w:val="5E7C7B2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 w15:restartNumberingAfterBreak="0">
    <w:nsid w:val="63115A5A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680C5A9D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044437C"/>
    <w:multiLevelType w:val="hybridMultilevel"/>
    <w:tmpl w:val="A466824C"/>
    <w:lvl w:ilvl="0" w:tplc="3F4EE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A1FCA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732B18AE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3" w15:restartNumberingAfterBreak="0">
    <w:nsid w:val="7BE145C6"/>
    <w:multiLevelType w:val="multilevel"/>
    <w:tmpl w:val="633EB916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7FC44422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257204649">
    <w:abstractNumId w:val="33"/>
  </w:num>
  <w:num w:numId="2" w16cid:durableId="2096515423">
    <w:abstractNumId w:val="23"/>
  </w:num>
  <w:num w:numId="3" w16cid:durableId="787552034">
    <w:abstractNumId w:val="30"/>
  </w:num>
  <w:num w:numId="4" w16cid:durableId="9825840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3509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3284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5188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985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2517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5560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21114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258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9419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689077">
    <w:abstractNumId w:val="11"/>
  </w:num>
  <w:num w:numId="15" w16cid:durableId="169102753">
    <w:abstractNumId w:val="22"/>
  </w:num>
  <w:num w:numId="16" w16cid:durableId="380980142">
    <w:abstractNumId w:val="19"/>
  </w:num>
  <w:num w:numId="17" w16cid:durableId="587465788">
    <w:abstractNumId w:val="27"/>
  </w:num>
  <w:num w:numId="18" w16cid:durableId="2103454668">
    <w:abstractNumId w:val="31"/>
  </w:num>
  <w:num w:numId="19" w16cid:durableId="568612523">
    <w:abstractNumId w:val="25"/>
  </w:num>
  <w:num w:numId="20" w16cid:durableId="823932098">
    <w:abstractNumId w:val="24"/>
  </w:num>
  <w:num w:numId="21" w16cid:durableId="755520136">
    <w:abstractNumId w:val="10"/>
  </w:num>
  <w:num w:numId="22" w16cid:durableId="1495104955">
    <w:abstractNumId w:val="32"/>
  </w:num>
  <w:num w:numId="23" w16cid:durableId="1963027278">
    <w:abstractNumId w:val="13"/>
  </w:num>
  <w:num w:numId="24" w16cid:durableId="1003240622">
    <w:abstractNumId w:val="12"/>
  </w:num>
  <w:num w:numId="25" w16cid:durableId="66850445">
    <w:abstractNumId w:val="26"/>
  </w:num>
  <w:num w:numId="26" w16cid:durableId="277832131">
    <w:abstractNumId w:val="29"/>
  </w:num>
  <w:num w:numId="27" w16cid:durableId="1919243437">
    <w:abstractNumId w:val="34"/>
  </w:num>
  <w:num w:numId="28" w16cid:durableId="1495608869">
    <w:abstractNumId w:val="15"/>
  </w:num>
  <w:num w:numId="29" w16cid:durableId="1891378907">
    <w:abstractNumId w:val="16"/>
  </w:num>
  <w:num w:numId="30" w16cid:durableId="371156958">
    <w:abstractNumId w:val="28"/>
  </w:num>
  <w:num w:numId="31" w16cid:durableId="1472749056">
    <w:abstractNumId w:val="21"/>
  </w:num>
  <w:num w:numId="32" w16cid:durableId="570434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0180425">
    <w:abstractNumId w:val="9"/>
  </w:num>
  <w:num w:numId="34" w16cid:durableId="2070497634">
    <w:abstractNumId w:val="7"/>
  </w:num>
  <w:num w:numId="35" w16cid:durableId="951715847">
    <w:abstractNumId w:val="6"/>
  </w:num>
  <w:num w:numId="36" w16cid:durableId="1901675935">
    <w:abstractNumId w:val="5"/>
  </w:num>
  <w:num w:numId="37" w16cid:durableId="1768187314">
    <w:abstractNumId w:val="4"/>
  </w:num>
  <w:num w:numId="38" w16cid:durableId="100074084">
    <w:abstractNumId w:val="8"/>
  </w:num>
  <w:num w:numId="39" w16cid:durableId="964887612">
    <w:abstractNumId w:val="3"/>
  </w:num>
  <w:num w:numId="40" w16cid:durableId="1319385299">
    <w:abstractNumId w:val="2"/>
  </w:num>
  <w:num w:numId="41" w16cid:durableId="1715502052">
    <w:abstractNumId w:val="1"/>
  </w:num>
  <w:num w:numId="42" w16cid:durableId="149491595">
    <w:abstractNumId w:val="0"/>
  </w:num>
  <w:num w:numId="43" w16cid:durableId="70008735">
    <w:abstractNumId w:val="20"/>
  </w:num>
  <w:num w:numId="44" w16cid:durableId="2085450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26179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0097803">
    <w:abstractNumId w:val="18"/>
  </w:num>
  <w:num w:numId="47" w16cid:durableId="480463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46965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68506285">
    <w:abstractNumId w:val="14"/>
  </w:num>
  <w:num w:numId="50" w16cid:durableId="1059787046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0B7B"/>
    <w:rsid w:val="0001348A"/>
    <w:rsid w:val="00026FBC"/>
    <w:rsid w:val="0003187A"/>
    <w:rsid w:val="00033A18"/>
    <w:rsid w:val="00035018"/>
    <w:rsid w:val="000379AE"/>
    <w:rsid w:val="000411FD"/>
    <w:rsid w:val="00042E4E"/>
    <w:rsid w:val="000439AC"/>
    <w:rsid w:val="00044649"/>
    <w:rsid w:val="00044F17"/>
    <w:rsid w:val="0005147E"/>
    <w:rsid w:val="00051D56"/>
    <w:rsid w:val="00055885"/>
    <w:rsid w:val="00055B8B"/>
    <w:rsid w:val="00056A42"/>
    <w:rsid w:val="00067515"/>
    <w:rsid w:val="00067B95"/>
    <w:rsid w:val="000710D0"/>
    <w:rsid w:val="00073A5E"/>
    <w:rsid w:val="000757F3"/>
    <w:rsid w:val="00076110"/>
    <w:rsid w:val="000908B9"/>
    <w:rsid w:val="00090D20"/>
    <w:rsid w:val="00091493"/>
    <w:rsid w:val="0009619F"/>
    <w:rsid w:val="00096AF5"/>
    <w:rsid w:val="00097822"/>
    <w:rsid w:val="000A5E91"/>
    <w:rsid w:val="000C3966"/>
    <w:rsid w:val="000C5447"/>
    <w:rsid w:val="000C58E0"/>
    <w:rsid w:val="000D0994"/>
    <w:rsid w:val="000D2B2F"/>
    <w:rsid w:val="000D5096"/>
    <w:rsid w:val="000E043E"/>
    <w:rsid w:val="000F1BBF"/>
    <w:rsid w:val="00102A18"/>
    <w:rsid w:val="00114D53"/>
    <w:rsid w:val="00127E12"/>
    <w:rsid w:val="00130E49"/>
    <w:rsid w:val="00135784"/>
    <w:rsid w:val="00140EC9"/>
    <w:rsid w:val="00160D36"/>
    <w:rsid w:val="00163A75"/>
    <w:rsid w:val="00164E52"/>
    <w:rsid w:val="00166B53"/>
    <w:rsid w:val="0017558D"/>
    <w:rsid w:val="001927FF"/>
    <w:rsid w:val="001A098A"/>
    <w:rsid w:val="001A3B20"/>
    <w:rsid w:val="001B22C7"/>
    <w:rsid w:val="001C5582"/>
    <w:rsid w:val="001C7365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4437C"/>
    <w:rsid w:val="00250F88"/>
    <w:rsid w:val="0026412E"/>
    <w:rsid w:val="002804FC"/>
    <w:rsid w:val="00280BB1"/>
    <w:rsid w:val="002817C0"/>
    <w:rsid w:val="0028239B"/>
    <w:rsid w:val="00293705"/>
    <w:rsid w:val="002A7F13"/>
    <w:rsid w:val="002C6542"/>
    <w:rsid w:val="002D76AC"/>
    <w:rsid w:val="002D7DE8"/>
    <w:rsid w:val="002E07EC"/>
    <w:rsid w:val="002F72F4"/>
    <w:rsid w:val="00302F70"/>
    <w:rsid w:val="00322AEF"/>
    <w:rsid w:val="00337EE4"/>
    <w:rsid w:val="003453BC"/>
    <w:rsid w:val="00345B9D"/>
    <w:rsid w:val="00356B8F"/>
    <w:rsid w:val="0036087C"/>
    <w:rsid w:val="00360B74"/>
    <w:rsid w:val="00370602"/>
    <w:rsid w:val="003804B4"/>
    <w:rsid w:val="0038182D"/>
    <w:rsid w:val="003827B4"/>
    <w:rsid w:val="003835D7"/>
    <w:rsid w:val="00385090"/>
    <w:rsid w:val="00387A17"/>
    <w:rsid w:val="003920B9"/>
    <w:rsid w:val="00395188"/>
    <w:rsid w:val="003A5DF9"/>
    <w:rsid w:val="003C0A98"/>
    <w:rsid w:val="003C0D3F"/>
    <w:rsid w:val="003C1FAE"/>
    <w:rsid w:val="003C59BA"/>
    <w:rsid w:val="003C6605"/>
    <w:rsid w:val="003D687A"/>
    <w:rsid w:val="003E40CA"/>
    <w:rsid w:val="003F2E84"/>
    <w:rsid w:val="003F5F21"/>
    <w:rsid w:val="003F6097"/>
    <w:rsid w:val="004049C8"/>
    <w:rsid w:val="00413C2E"/>
    <w:rsid w:val="00417FC8"/>
    <w:rsid w:val="0042491E"/>
    <w:rsid w:val="004262CF"/>
    <w:rsid w:val="00432CFA"/>
    <w:rsid w:val="00450A5D"/>
    <w:rsid w:val="00453242"/>
    <w:rsid w:val="00456524"/>
    <w:rsid w:val="004634F5"/>
    <w:rsid w:val="00484E4E"/>
    <w:rsid w:val="004947DB"/>
    <w:rsid w:val="004B0D30"/>
    <w:rsid w:val="004E7AE6"/>
    <w:rsid w:val="004F2CEA"/>
    <w:rsid w:val="004F666F"/>
    <w:rsid w:val="004F7CE5"/>
    <w:rsid w:val="00500657"/>
    <w:rsid w:val="005076DF"/>
    <w:rsid w:val="00525A6A"/>
    <w:rsid w:val="00531BD9"/>
    <w:rsid w:val="005347D1"/>
    <w:rsid w:val="0054269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3860"/>
    <w:rsid w:val="005A6515"/>
    <w:rsid w:val="005A71D5"/>
    <w:rsid w:val="005B1672"/>
    <w:rsid w:val="005C1A53"/>
    <w:rsid w:val="005C7D66"/>
    <w:rsid w:val="005C7E41"/>
    <w:rsid w:val="005D55DE"/>
    <w:rsid w:val="005E2846"/>
    <w:rsid w:val="005E3E01"/>
    <w:rsid w:val="005E55B2"/>
    <w:rsid w:val="005E62F7"/>
    <w:rsid w:val="005F2A6A"/>
    <w:rsid w:val="005F7AAF"/>
    <w:rsid w:val="0060264B"/>
    <w:rsid w:val="00607916"/>
    <w:rsid w:val="00623C3C"/>
    <w:rsid w:val="00624EE6"/>
    <w:rsid w:val="00626436"/>
    <w:rsid w:val="00631E21"/>
    <w:rsid w:val="00636387"/>
    <w:rsid w:val="0064342F"/>
    <w:rsid w:val="00645F03"/>
    <w:rsid w:val="00645FBD"/>
    <w:rsid w:val="00652267"/>
    <w:rsid w:val="00663E27"/>
    <w:rsid w:val="00675725"/>
    <w:rsid w:val="00682A9E"/>
    <w:rsid w:val="00686690"/>
    <w:rsid w:val="00690D00"/>
    <w:rsid w:val="00690FC6"/>
    <w:rsid w:val="00695D80"/>
    <w:rsid w:val="006A1577"/>
    <w:rsid w:val="006B13D4"/>
    <w:rsid w:val="006E0263"/>
    <w:rsid w:val="006E3A2E"/>
    <w:rsid w:val="006E5611"/>
    <w:rsid w:val="006E5BBA"/>
    <w:rsid w:val="00716AC1"/>
    <w:rsid w:val="007210B1"/>
    <w:rsid w:val="00730840"/>
    <w:rsid w:val="00751209"/>
    <w:rsid w:val="0075443A"/>
    <w:rsid w:val="00757D57"/>
    <w:rsid w:val="0076158A"/>
    <w:rsid w:val="00772834"/>
    <w:rsid w:val="007763E4"/>
    <w:rsid w:val="007775CB"/>
    <w:rsid w:val="00787061"/>
    <w:rsid w:val="00793312"/>
    <w:rsid w:val="007A2F5C"/>
    <w:rsid w:val="007A3255"/>
    <w:rsid w:val="007A6CB9"/>
    <w:rsid w:val="007B0C6D"/>
    <w:rsid w:val="007E16A4"/>
    <w:rsid w:val="007F24A6"/>
    <w:rsid w:val="007F3377"/>
    <w:rsid w:val="00803077"/>
    <w:rsid w:val="0080782B"/>
    <w:rsid w:val="008201A9"/>
    <w:rsid w:val="00821F54"/>
    <w:rsid w:val="00834EEA"/>
    <w:rsid w:val="00835814"/>
    <w:rsid w:val="008401BE"/>
    <w:rsid w:val="00843602"/>
    <w:rsid w:val="008548BE"/>
    <w:rsid w:val="008700EC"/>
    <w:rsid w:val="00874ACE"/>
    <w:rsid w:val="00881D65"/>
    <w:rsid w:val="008826E0"/>
    <w:rsid w:val="00884530"/>
    <w:rsid w:val="00884BDC"/>
    <w:rsid w:val="00893E1C"/>
    <w:rsid w:val="0089531F"/>
    <w:rsid w:val="0089798D"/>
    <w:rsid w:val="008B303A"/>
    <w:rsid w:val="008B4F24"/>
    <w:rsid w:val="008B6314"/>
    <w:rsid w:val="008C0AE0"/>
    <w:rsid w:val="008D4455"/>
    <w:rsid w:val="009007A3"/>
    <w:rsid w:val="0090618A"/>
    <w:rsid w:val="00917C58"/>
    <w:rsid w:val="009262E8"/>
    <w:rsid w:val="009331C0"/>
    <w:rsid w:val="00946374"/>
    <w:rsid w:val="009472AE"/>
    <w:rsid w:val="00950409"/>
    <w:rsid w:val="00951E37"/>
    <w:rsid w:val="00952DA6"/>
    <w:rsid w:val="00954E77"/>
    <w:rsid w:val="00957114"/>
    <w:rsid w:val="0096067A"/>
    <w:rsid w:val="00963E2C"/>
    <w:rsid w:val="0097009F"/>
    <w:rsid w:val="00976882"/>
    <w:rsid w:val="00990754"/>
    <w:rsid w:val="00995A9D"/>
    <w:rsid w:val="00995C2B"/>
    <w:rsid w:val="009A1E88"/>
    <w:rsid w:val="009A4C23"/>
    <w:rsid w:val="009A6779"/>
    <w:rsid w:val="009A6AAE"/>
    <w:rsid w:val="009B57AA"/>
    <w:rsid w:val="009B7E79"/>
    <w:rsid w:val="009C5455"/>
    <w:rsid w:val="009C59CE"/>
    <w:rsid w:val="009C76FE"/>
    <w:rsid w:val="009E337F"/>
    <w:rsid w:val="009E3ADF"/>
    <w:rsid w:val="009F7581"/>
    <w:rsid w:val="009F7AF7"/>
    <w:rsid w:val="00A1041B"/>
    <w:rsid w:val="00A155D6"/>
    <w:rsid w:val="00A20EBB"/>
    <w:rsid w:val="00A2343A"/>
    <w:rsid w:val="00A27FDC"/>
    <w:rsid w:val="00A350F4"/>
    <w:rsid w:val="00A36F29"/>
    <w:rsid w:val="00A37695"/>
    <w:rsid w:val="00A43AB2"/>
    <w:rsid w:val="00A510D2"/>
    <w:rsid w:val="00A51D61"/>
    <w:rsid w:val="00A553BF"/>
    <w:rsid w:val="00A62BB1"/>
    <w:rsid w:val="00A70EF6"/>
    <w:rsid w:val="00A80644"/>
    <w:rsid w:val="00A81213"/>
    <w:rsid w:val="00A91971"/>
    <w:rsid w:val="00A93273"/>
    <w:rsid w:val="00A94D47"/>
    <w:rsid w:val="00A95F17"/>
    <w:rsid w:val="00A9699F"/>
    <w:rsid w:val="00AA087B"/>
    <w:rsid w:val="00AA41A8"/>
    <w:rsid w:val="00AA4F66"/>
    <w:rsid w:val="00AA5A60"/>
    <w:rsid w:val="00AC04FC"/>
    <w:rsid w:val="00AD3407"/>
    <w:rsid w:val="00AE11CC"/>
    <w:rsid w:val="00AE2C12"/>
    <w:rsid w:val="00AE46D2"/>
    <w:rsid w:val="00AF7015"/>
    <w:rsid w:val="00B00E7D"/>
    <w:rsid w:val="00B0121D"/>
    <w:rsid w:val="00B1368F"/>
    <w:rsid w:val="00B20DDF"/>
    <w:rsid w:val="00B30DA5"/>
    <w:rsid w:val="00B328FE"/>
    <w:rsid w:val="00B34EDC"/>
    <w:rsid w:val="00B41B5C"/>
    <w:rsid w:val="00B47F77"/>
    <w:rsid w:val="00B5131B"/>
    <w:rsid w:val="00B553A1"/>
    <w:rsid w:val="00B557A3"/>
    <w:rsid w:val="00B57775"/>
    <w:rsid w:val="00B6263F"/>
    <w:rsid w:val="00B62D09"/>
    <w:rsid w:val="00B635B3"/>
    <w:rsid w:val="00B66128"/>
    <w:rsid w:val="00B7682E"/>
    <w:rsid w:val="00B80A30"/>
    <w:rsid w:val="00BA1659"/>
    <w:rsid w:val="00BA27CD"/>
    <w:rsid w:val="00BB10A7"/>
    <w:rsid w:val="00BB46C1"/>
    <w:rsid w:val="00BB6065"/>
    <w:rsid w:val="00BC4E61"/>
    <w:rsid w:val="00BC7D68"/>
    <w:rsid w:val="00BD255C"/>
    <w:rsid w:val="00BD28C0"/>
    <w:rsid w:val="00BD4B84"/>
    <w:rsid w:val="00BE686C"/>
    <w:rsid w:val="00BF0199"/>
    <w:rsid w:val="00BF3444"/>
    <w:rsid w:val="00C134AB"/>
    <w:rsid w:val="00C2351D"/>
    <w:rsid w:val="00C544BC"/>
    <w:rsid w:val="00C5767C"/>
    <w:rsid w:val="00C760CF"/>
    <w:rsid w:val="00C76527"/>
    <w:rsid w:val="00C819A8"/>
    <w:rsid w:val="00C87BD4"/>
    <w:rsid w:val="00C87C1D"/>
    <w:rsid w:val="00C907DF"/>
    <w:rsid w:val="00C915F8"/>
    <w:rsid w:val="00C9645D"/>
    <w:rsid w:val="00CA0819"/>
    <w:rsid w:val="00CC303C"/>
    <w:rsid w:val="00CD0DB6"/>
    <w:rsid w:val="00CD1DAA"/>
    <w:rsid w:val="00CD6580"/>
    <w:rsid w:val="00CE0537"/>
    <w:rsid w:val="00CE4ADE"/>
    <w:rsid w:val="00CF30F7"/>
    <w:rsid w:val="00CF4290"/>
    <w:rsid w:val="00CF7BAC"/>
    <w:rsid w:val="00D04627"/>
    <w:rsid w:val="00D065A4"/>
    <w:rsid w:val="00D070CE"/>
    <w:rsid w:val="00D07CCF"/>
    <w:rsid w:val="00D22BD9"/>
    <w:rsid w:val="00D30296"/>
    <w:rsid w:val="00D4107F"/>
    <w:rsid w:val="00D45FBD"/>
    <w:rsid w:val="00D473C9"/>
    <w:rsid w:val="00D56BE1"/>
    <w:rsid w:val="00D57740"/>
    <w:rsid w:val="00D60469"/>
    <w:rsid w:val="00D66092"/>
    <w:rsid w:val="00D67148"/>
    <w:rsid w:val="00D74547"/>
    <w:rsid w:val="00D82525"/>
    <w:rsid w:val="00D84A5D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B7CFF"/>
    <w:rsid w:val="00DD457D"/>
    <w:rsid w:val="00DE3891"/>
    <w:rsid w:val="00DE7B05"/>
    <w:rsid w:val="00DF09AC"/>
    <w:rsid w:val="00DF1C96"/>
    <w:rsid w:val="00DF2577"/>
    <w:rsid w:val="00DF4B33"/>
    <w:rsid w:val="00DF4CB1"/>
    <w:rsid w:val="00DF596B"/>
    <w:rsid w:val="00E0143F"/>
    <w:rsid w:val="00E032E9"/>
    <w:rsid w:val="00E20DBD"/>
    <w:rsid w:val="00E668D5"/>
    <w:rsid w:val="00E70A67"/>
    <w:rsid w:val="00E82F31"/>
    <w:rsid w:val="00E847FB"/>
    <w:rsid w:val="00E92EFF"/>
    <w:rsid w:val="00EA20FA"/>
    <w:rsid w:val="00EA3F29"/>
    <w:rsid w:val="00EB5DE7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71D9"/>
    <w:rsid w:val="00F372F8"/>
    <w:rsid w:val="00F412D6"/>
    <w:rsid w:val="00F559CD"/>
    <w:rsid w:val="00F61794"/>
    <w:rsid w:val="00F61B22"/>
    <w:rsid w:val="00F633B2"/>
    <w:rsid w:val="00F6383F"/>
    <w:rsid w:val="00F74E41"/>
    <w:rsid w:val="00F84CDB"/>
    <w:rsid w:val="00F8717D"/>
    <w:rsid w:val="00F93C05"/>
    <w:rsid w:val="00F9408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42B61171"/>
  <w15:docId w15:val="{8E06A6B6-F2F9-4982-9B2B-664EBC7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92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A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611"/>
    <w:pPr>
      <w:numPr>
        <w:numId w:val="2"/>
      </w:numPr>
      <w:contextualSpacing/>
    </w:pPr>
    <w:rPr>
      <w:color w:val="00000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A30"/>
  </w:style>
  <w:style w:type="paragraph" w:styleId="BlockText">
    <w:name w:val="Block Text"/>
    <w:basedOn w:val="Normal"/>
    <w:uiPriority w:val="99"/>
    <w:semiHidden/>
    <w:unhideWhenUsed/>
    <w:rsid w:val="00B80A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A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A30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A30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A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A30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A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A30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A30"/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A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A30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A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A30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A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0A30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A3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0A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0A30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30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A30"/>
  </w:style>
  <w:style w:type="character" w:customStyle="1" w:styleId="DateChar">
    <w:name w:val="Date Char"/>
    <w:basedOn w:val="DefaultParagraphFont"/>
    <w:link w:val="Date"/>
    <w:uiPriority w:val="99"/>
    <w:semiHidden/>
    <w:rsid w:val="00B80A30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A3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A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A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A30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A3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A30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0A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0A3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A3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A30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A30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A30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A3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A3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A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A30"/>
    <w:rPr>
      <w:rFonts w:ascii="Times New Roman" w:hAnsi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A3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A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A3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0A3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0A3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0A3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0A3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0A3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0A3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0A3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0A3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0A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A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A30"/>
    <w:rPr>
      <w:rFonts w:ascii="Times New Roman" w:hAnsi="Times New Roman"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B80A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0A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0A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0A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0A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0A30"/>
    <w:pPr>
      <w:numPr>
        <w:numId w:val="3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0A30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0A30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0A30"/>
    <w:pPr>
      <w:numPr>
        <w:numId w:val="3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0A30"/>
    <w:pPr>
      <w:numPr>
        <w:numId w:val="3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A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A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A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A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A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0A30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0A30"/>
    <w:pPr>
      <w:numPr>
        <w:numId w:val="3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0A30"/>
    <w:pPr>
      <w:numPr>
        <w:numId w:val="4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0A30"/>
    <w:pPr>
      <w:numPr>
        <w:numId w:val="4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0A30"/>
    <w:pPr>
      <w:numPr>
        <w:numId w:val="4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0A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A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A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A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0A30"/>
    <w:pPr>
      <w:spacing w:after="0" w:line="240" w:lineRule="auto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B80A3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A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A30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A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A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0A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A30"/>
    <w:rPr>
      <w:rFonts w:ascii="Times New Roman" w:hAnsi="Times New Roman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A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A30"/>
    <w:rPr>
      <w:rFonts w:ascii="Times New Roman" w:hAnsi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A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A30"/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A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0A3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0A3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0A30"/>
  </w:style>
  <w:style w:type="paragraph" w:styleId="Title">
    <w:name w:val="Title"/>
    <w:basedOn w:val="Normal"/>
    <w:next w:val="Normal"/>
    <w:link w:val="TitleChar"/>
    <w:uiPriority w:val="10"/>
    <w:qFormat/>
    <w:rsid w:val="00B80A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0A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0A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0A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0A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0A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0A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0A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0A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0A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0A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A3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8717D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0908B9"/>
    <w:pPr>
      <w:numPr>
        <w:numId w:val="49"/>
      </w:numPr>
      <w:ind w:left="360"/>
      <w:contextualSpacing w:val="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usda.gov/t-d/fueltran/trainin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ifc.gov/standards/blm-preparedness-re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1C5E-09EE-4755-A0EA-6A23A0008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BF7AD-1880-4EA5-A803-B896232F9FEF}"/>
</file>

<file path=customXml/itemProps3.xml><?xml version="1.0" encoding="utf-8"?>
<ds:datastoreItem xmlns:ds="http://schemas.openxmlformats.org/officeDocument/2006/customXml" ds:itemID="{D9A217EA-5C73-4DAF-9FC4-5901410C8ABE}"/>
</file>

<file path=customXml/itemProps4.xml><?xml version="1.0" encoding="utf-8"?>
<ds:datastoreItem xmlns:ds="http://schemas.openxmlformats.org/officeDocument/2006/customXml" ds:itemID="{72277566-1A7C-4C3F-848D-72AC89075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Smokejumper Unit</vt:lpstr>
    </vt:vector>
  </TitlesOfParts>
  <Company>Bureau of Land Management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Smokejumper Unit</dc:title>
  <dc:subject>BLM National Fire Preparedness Reviews</dc:subject>
  <dc:creator>FA-300</dc:creator>
  <cp:keywords>preparedness reviews, smokejumper, checklist</cp:keywords>
  <cp:lastModifiedBy>McDonald, Pamela J</cp:lastModifiedBy>
  <cp:revision>16</cp:revision>
  <cp:lastPrinted>2017-03-28T19:58:00Z</cp:lastPrinted>
  <dcterms:created xsi:type="dcterms:W3CDTF">2022-03-23T21:54:00Z</dcterms:created>
  <dcterms:modified xsi:type="dcterms:W3CDTF">2023-03-29T17:15:00Z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