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E89C" w14:textId="1AB4B275" w:rsidR="00067B95" w:rsidRPr="003A5DF9" w:rsidRDefault="009C5455" w:rsidP="003835D7">
      <w:pPr>
        <w:ind w:left="1710"/>
        <w:rPr>
          <w:b/>
          <w:sz w:val="32"/>
        </w:rPr>
      </w:pPr>
      <w:r w:rsidRPr="003A5DF9"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3CCC1882" wp14:editId="0E0C8C99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548640" cy="480060"/>
            <wp:effectExtent l="0" t="0" r="3810" b="0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4D6">
        <w:rPr>
          <w:b/>
          <w:sz w:val="32"/>
        </w:rPr>
        <w:t xml:space="preserve">Firefighter </w:t>
      </w:r>
      <w:r w:rsidRPr="003A5DF9">
        <w:rPr>
          <w:b/>
          <w:sz w:val="32"/>
        </w:rPr>
        <w:t>(</w:t>
      </w:r>
      <w:r w:rsidR="000E6578">
        <w:rPr>
          <w:b/>
          <w:sz w:val="32"/>
        </w:rPr>
        <w:t>20</w:t>
      </w:r>
      <w:r w:rsidR="00D01E54">
        <w:rPr>
          <w:b/>
          <w:sz w:val="32"/>
        </w:rPr>
        <w:t>2</w:t>
      </w:r>
      <w:r w:rsidR="00AB1B3B">
        <w:rPr>
          <w:b/>
          <w:sz w:val="32"/>
        </w:rPr>
        <w:t>3</w:t>
      </w:r>
      <w:r w:rsidRPr="003A5DF9">
        <w:rPr>
          <w:b/>
          <w:sz w:val="32"/>
        </w:rPr>
        <w:t>)</w:t>
      </w:r>
    </w:p>
    <w:p w14:paraId="10237F5E" w14:textId="7A6D7B85" w:rsidR="009C5455" w:rsidRPr="003A5DF9" w:rsidRDefault="009C5455" w:rsidP="003835D7">
      <w:pPr>
        <w:spacing w:after="120"/>
        <w:ind w:left="1710"/>
        <w:rPr>
          <w:b/>
          <w:sz w:val="28"/>
        </w:rPr>
      </w:pPr>
      <w:r w:rsidRPr="003A5DF9">
        <w:rPr>
          <w:b/>
          <w:sz w:val="28"/>
        </w:rPr>
        <w:t>Checklist #</w:t>
      </w:r>
      <w:r w:rsidR="00DE7B05">
        <w:rPr>
          <w:b/>
          <w:sz w:val="28"/>
        </w:rPr>
        <w:t>1</w:t>
      </w:r>
      <w:r w:rsidR="00CF7C0F">
        <w:rPr>
          <w:b/>
          <w:sz w:val="28"/>
        </w:rPr>
        <w:t>4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Review information"/>
      </w:tblPr>
      <w:tblGrid>
        <w:gridCol w:w="1648"/>
        <w:gridCol w:w="8432"/>
      </w:tblGrid>
      <w:tr w:rsidR="009C5455" w:rsidRPr="00B635B3" w14:paraId="1048F7A5" w14:textId="77777777" w:rsidTr="00AB1CF9">
        <w:trPr>
          <w:tblHeader/>
          <w:jc w:val="center"/>
        </w:trPr>
        <w:tc>
          <w:tcPr>
            <w:tcW w:w="1530" w:type="dxa"/>
          </w:tcPr>
          <w:p w14:paraId="3CD9F2B2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Location:</w:t>
            </w:r>
          </w:p>
        </w:tc>
        <w:tc>
          <w:tcPr>
            <w:tcW w:w="7830" w:type="dxa"/>
          </w:tcPr>
          <w:p w14:paraId="10405D53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0E0DF076" w14:textId="77777777" w:rsidTr="00AB1CF9">
        <w:trPr>
          <w:jc w:val="center"/>
        </w:trPr>
        <w:tc>
          <w:tcPr>
            <w:tcW w:w="1530" w:type="dxa"/>
          </w:tcPr>
          <w:p w14:paraId="5A513B26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Date:</w:t>
            </w:r>
          </w:p>
          <w:p w14:paraId="79570235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MM/DD/YY</w:t>
            </w:r>
          </w:p>
        </w:tc>
        <w:tc>
          <w:tcPr>
            <w:tcW w:w="7830" w:type="dxa"/>
          </w:tcPr>
          <w:p w14:paraId="19FCB08E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7A813953" w14:textId="77777777" w:rsidTr="00AB1CF9">
        <w:trPr>
          <w:jc w:val="center"/>
        </w:trPr>
        <w:tc>
          <w:tcPr>
            <w:tcW w:w="1530" w:type="dxa"/>
          </w:tcPr>
          <w:p w14:paraId="47CE8D2C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Respondent:</w:t>
            </w:r>
          </w:p>
          <w:p w14:paraId="5A0AB490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67BDE182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609B3" w:rsidRPr="00B635B3" w14:paraId="669BEB8F" w14:textId="77777777" w:rsidTr="00AB1CF9">
        <w:trPr>
          <w:jc w:val="center"/>
        </w:trPr>
        <w:tc>
          <w:tcPr>
            <w:tcW w:w="1530" w:type="dxa"/>
          </w:tcPr>
          <w:p w14:paraId="45C31E26" w14:textId="75B6F565" w:rsidR="000609B3" w:rsidRPr="00B635B3" w:rsidRDefault="000609B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Number of Years as a Firefighter:</w:t>
            </w:r>
          </w:p>
        </w:tc>
        <w:tc>
          <w:tcPr>
            <w:tcW w:w="7830" w:type="dxa"/>
          </w:tcPr>
          <w:p w14:paraId="69686FF5" w14:textId="42C789A4" w:rsidR="000609B3" w:rsidRDefault="000609B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625E8EB6" w14:textId="77777777" w:rsidTr="00AB1CF9">
        <w:trPr>
          <w:jc w:val="center"/>
        </w:trPr>
        <w:tc>
          <w:tcPr>
            <w:tcW w:w="1530" w:type="dxa"/>
          </w:tcPr>
          <w:p w14:paraId="4A812415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Reviewed by:</w:t>
            </w:r>
          </w:p>
          <w:p w14:paraId="57520814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010CC7ED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6095BE1F" w14:textId="77777777" w:rsidR="009C5455" w:rsidRPr="00B635B3" w:rsidRDefault="009C5455" w:rsidP="00026FBC">
      <w:pPr>
        <w:spacing w:before="240"/>
        <w:rPr>
          <w:b/>
          <w:szCs w:val="20"/>
        </w:rPr>
      </w:pPr>
      <w:r w:rsidRPr="00B635B3">
        <w:rPr>
          <w:b/>
          <w:szCs w:val="20"/>
        </w:rPr>
        <w:t>For the National Preparedness Review, you will need to have the following items available for review: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 items needing documentation"/>
      </w:tblPr>
      <w:tblGrid>
        <w:gridCol w:w="1514"/>
        <w:gridCol w:w="8566"/>
      </w:tblGrid>
      <w:tr w:rsidR="00360B74" w:rsidRPr="00B635B3" w14:paraId="73C3A0D5" w14:textId="77777777" w:rsidTr="00AB1CF9">
        <w:trPr>
          <w:tblHeader/>
          <w:jc w:val="center"/>
        </w:trPr>
        <w:tc>
          <w:tcPr>
            <w:tcW w:w="1514" w:type="dxa"/>
            <w:shd w:val="clear" w:color="auto" w:fill="000000" w:themeFill="text1"/>
            <w:vAlign w:val="center"/>
          </w:tcPr>
          <w:p w14:paraId="6BABA70A" w14:textId="77777777" w:rsidR="009C5455" w:rsidRPr="00B635B3" w:rsidRDefault="009C5455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000000" w:themeFill="text1"/>
            <w:vAlign w:val="center"/>
          </w:tcPr>
          <w:p w14:paraId="33342D89" w14:textId="77777777" w:rsidR="009C5455" w:rsidRPr="00B635B3" w:rsidRDefault="009C5455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DOCUMENTATION</w:t>
            </w:r>
          </w:p>
        </w:tc>
      </w:tr>
      <w:tr w:rsidR="00453242" w:rsidRPr="00B635B3" w14:paraId="32D7BAA3" w14:textId="77777777" w:rsidTr="00AB1CF9">
        <w:trPr>
          <w:jc w:val="center"/>
        </w:trPr>
        <w:tc>
          <w:tcPr>
            <w:tcW w:w="1514" w:type="dxa"/>
          </w:tcPr>
          <w:p w14:paraId="32FDF0D5" w14:textId="54634E47" w:rsidR="00453242" w:rsidRPr="00B635B3" w:rsidRDefault="008632A0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1, </w:t>
            </w:r>
            <w:r w:rsidR="00F01EB3">
              <w:rPr>
                <w:szCs w:val="20"/>
              </w:rPr>
              <w:t xml:space="preserve">2, </w:t>
            </w:r>
            <w:r w:rsidR="007949D9">
              <w:rPr>
                <w:szCs w:val="20"/>
              </w:rPr>
              <w:t>3, 8</w:t>
            </w:r>
          </w:p>
        </w:tc>
        <w:tc>
          <w:tcPr>
            <w:tcW w:w="8566" w:type="dxa"/>
          </w:tcPr>
          <w:p w14:paraId="530CF31E" w14:textId="77777777" w:rsidR="00453242" w:rsidRPr="00556F52" w:rsidRDefault="005824D6" w:rsidP="00A70EF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Documentation</w:t>
            </w:r>
          </w:p>
        </w:tc>
      </w:tr>
      <w:tr w:rsidR="00C4535C" w:rsidRPr="00B635B3" w14:paraId="6DFA7B15" w14:textId="77777777" w:rsidTr="00AB1CF9">
        <w:trPr>
          <w:jc w:val="center"/>
        </w:trPr>
        <w:tc>
          <w:tcPr>
            <w:tcW w:w="1514" w:type="dxa"/>
          </w:tcPr>
          <w:p w14:paraId="191FD8E8" w14:textId="36B627BC" w:rsidR="00C4535C" w:rsidRDefault="007949D9" w:rsidP="005824D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8566" w:type="dxa"/>
          </w:tcPr>
          <w:p w14:paraId="75D10003" w14:textId="2ED02E17" w:rsidR="00C4535C" w:rsidRPr="00C4535C" w:rsidRDefault="00C4535C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BLM </w:t>
            </w:r>
            <w:r w:rsidR="00350AA6">
              <w:rPr>
                <w:color w:val="000000"/>
                <w:szCs w:val="20"/>
              </w:rPr>
              <w:t>f</w:t>
            </w:r>
            <w:r>
              <w:rPr>
                <w:color w:val="000000"/>
                <w:szCs w:val="20"/>
              </w:rPr>
              <w:t>orm 1112-11 and a valid current state driver’s license</w:t>
            </w:r>
          </w:p>
        </w:tc>
      </w:tr>
      <w:tr w:rsidR="005E2846" w:rsidRPr="00B635B3" w14:paraId="763EF2E9" w14:textId="77777777" w:rsidTr="00AB1CF9">
        <w:trPr>
          <w:jc w:val="center"/>
        </w:trPr>
        <w:tc>
          <w:tcPr>
            <w:tcW w:w="1514" w:type="dxa"/>
          </w:tcPr>
          <w:p w14:paraId="3D50C88B" w14:textId="3D9AC197" w:rsidR="005824D6" w:rsidRPr="00B635B3" w:rsidRDefault="007949D9" w:rsidP="005824D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8566" w:type="dxa"/>
          </w:tcPr>
          <w:p w14:paraId="5F2A5655" w14:textId="77777777" w:rsidR="005E2846" w:rsidRPr="005824D6" w:rsidRDefault="005824D6" w:rsidP="00626436">
            <w:pPr>
              <w:rPr>
                <w:i/>
                <w:color w:val="000000"/>
                <w:szCs w:val="20"/>
              </w:rPr>
            </w:pPr>
            <w:r>
              <w:rPr>
                <w:i/>
                <w:color w:val="000000"/>
                <w:szCs w:val="20"/>
              </w:rPr>
              <w:t>IRPG</w:t>
            </w:r>
          </w:p>
        </w:tc>
      </w:tr>
      <w:tr w:rsidR="005E2846" w:rsidRPr="00B635B3" w14:paraId="606444C7" w14:textId="77777777" w:rsidTr="00AB1CF9">
        <w:trPr>
          <w:jc w:val="center"/>
        </w:trPr>
        <w:tc>
          <w:tcPr>
            <w:tcW w:w="1514" w:type="dxa"/>
          </w:tcPr>
          <w:p w14:paraId="67F9D465" w14:textId="5A8CA92B" w:rsidR="005E2846" w:rsidRDefault="00C70F1C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7949D9">
              <w:rPr>
                <w:szCs w:val="20"/>
              </w:rPr>
              <w:t>3</w:t>
            </w:r>
          </w:p>
        </w:tc>
        <w:tc>
          <w:tcPr>
            <w:tcW w:w="8566" w:type="dxa"/>
          </w:tcPr>
          <w:p w14:paraId="76561B5A" w14:textId="0B3CC7FB" w:rsidR="005E2846" w:rsidRPr="00556F52" w:rsidRDefault="001A3A4A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Incident </w:t>
            </w:r>
            <w:r w:rsidR="00350AA6">
              <w:rPr>
                <w:color w:val="000000"/>
                <w:szCs w:val="20"/>
              </w:rPr>
              <w:t>qualification ca</w:t>
            </w:r>
            <w:r>
              <w:rPr>
                <w:color w:val="000000"/>
                <w:szCs w:val="20"/>
              </w:rPr>
              <w:t>rd (</w:t>
            </w:r>
            <w:r w:rsidR="005824D6">
              <w:rPr>
                <w:color w:val="000000"/>
                <w:szCs w:val="20"/>
              </w:rPr>
              <w:t>Red Card</w:t>
            </w:r>
            <w:r>
              <w:rPr>
                <w:color w:val="000000"/>
                <w:szCs w:val="20"/>
              </w:rPr>
              <w:t>)</w:t>
            </w:r>
          </w:p>
        </w:tc>
      </w:tr>
      <w:tr w:rsidR="005E2846" w:rsidRPr="00B635B3" w14:paraId="30AEA3D5" w14:textId="77777777" w:rsidTr="00AB1CF9">
        <w:trPr>
          <w:jc w:val="center"/>
        </w:trPr>
        <w:tc>
          <w:tcPr>
            <w:tcW w:w="1514" w:type="dxa"/>
          </w:tcPr>
          <w:p w14:paraId="01AF7484" w14:textId="286EAC2B" w:rsidR="005E2846" w:rsidRDefault="008239A2" w:rsidP="00D200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F01EB3">
              <w:rPr>
                <w:szCs w:val="20"/>
              </w:rPr>
              <w:t>4</w:t>
            </w:r>
          </w:p>
        </w:tc>
        <w:tc>
          <w:tcPr>
            <w:tcW w:w="8566" w:type="dxa"/>
          </w:tcPr>
          <w:p w14:paraId="4315A6D9" w14:textId="4D54360A" w:rsidR="005E2846" w:rsidRPr="00556F52" w:rsidRDefault="005824D6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EPAP</w:t>
            </w:r>
            <w:r w:rsidR="005E1A11">
              <w:rPr>
                <w:color w:val="000000"/>
                <w:szCs w:val="20"/>
              </w:rPr>
              <w:t>, if required</w:t>
            </w:r>
          </w:p>
        </w:tc>
      </w:tr>
      <w:tr w:rsidR="005E2846" w:rsidRPr="00B635B3" w14:paraId="5B84FF77" w14:textId="77777777" w:rsidTr="00AB1CF9">
        <w:trPr>
          <w:jc w:val="center"/>
        </w:trPr>
        <w:tc>
          <w:tcPr>
            <w:tcW w:w="1514" w:type="dxa"/>
          </w:tcPr>
          <w:p w14:paraId="36CFFA6C" w14:textId="1201FB22" w:rsidR="005E2846" w:rsidRDefault="00D200BA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F01EB3">
              <w:rPr>
                <w:szCs w:val="20"/>
              </w:rPr>
              <w:t>5</w:t>
            </w:r>
          </w:p>
        </w:tc>
        <w:tc>
          <w:tcPr>
            <w:tcW w:w="8566" w:type="dxa"/>
          </w:tcPr>
          <w:p w14:paraId="63C6C51E" w14:textId="77777777" w:rsidR="005E2846" w:rsidRPr="00556F52" w:rsidRDefault="005824D6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Position task book documentation</w:t>
            </w:r>
          </w:p>
        </w:tc>
      </w:tr>
      <w:tr w:rsidR="00F61B22" w:rsidRPr="00B635B3" w14:paraId="359B4F18" w14:textId="77777777" w:rsidTr="00AB1CF9">
        <w:trPr>
          <w:jc w:val="center"/>
        </w:trPr>
        <w:tc>
          <w:tcPr>
            <w:tcW w:w="1514" w:type="dxa"/>
          </w:tcPr>
          <w:p w14:paraId="184963D5" w14:textId="016617C1" w:rsidR="00F61B22" w:rsidRDefault="00F01EB3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8566" w:type="dxa"/>
          </w:tcPr>
          <w:p w14:paraId="52878F8F" w14:textId="77777777" w:rsidR="00F61B22" w:rsidRPr="00556F52" w:rsidRDefault="005824D6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DI-105 (Receipt for Pro</w:t>
            </w:r>
            <w:r w:rsidR="00051EE1">
              <w:rPr>
                <w:color w:val="000000"/>
                <w:szCs w:val="20"/>
              </w:rPr>
              <w:t>perty)</w:t>
            </w:r>
          </w:p>
        </w:tc>
      </w:tr>
      <w:tr w:rsidR="00F01EB3" w:rsidRPr="00B635B3" w14:paraId="1D72B8E7" w14:textId="77777777" w:rsidTr="00AB1CF9">
        <w:trPr>
          <w:jc w:val="center"/>
        </w:trPr>
        <w:tc>
          <w:tcPr>
            <w:tcW w:w="1514" w:type="dxa"/>
          </w:tcPr>
          <w:p w14:paraId="55EB869A" w14:textId="1D8FB316" w:rsidR="00F01EB3" w:rsidRDefault="00F01EB3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8566" w:type="dxa"/>
          </w:tcPr>
          <w:p w14:paraId="4797966D" w14:textId="234E02FB" w:rsidR="00F01EB3" w:rsidRDefault="00F01EB3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Required PPE</w:t>
            </w:r>
          </w:p>
        </w:tc>
      </w:tr>
      <w:tr w:rsidR="002A4558" w:rsidRPr="00B635B3" w14:paraId="5002C582" w14:textId="77777777" w:rsidTr="00AB1CF9">
        <w:trPr>
          <w:jc w:val="center"/>
        </w:trPr>
        <w:tc>
          <w:tcPr>
            <w:tcW w:w="1514" w:type="dxa"/>
          </w:tcPr>
          <w:p w14:paraId="47E580F9" w14:textId="4A46CA46" w:rsidR="002A4558" w:rsidRDefault="002A4558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F01EB3">
              <w:rPr>
                <w:szCs w:val="20"/>
              </w:rPr>
              <w:t>0</w:t>
            </w:r>
          </w:p>
        </w:tc>
        <w:tc>
          <w:tcPr>
            <w:tcW w:w="8566" w:type="dxa"/>
          </w:tcPr>
          <w:p w14:paraId="4A91A20E" w14:textId="1A993D50" w:rsidR="002A4558" w:rsidRDefault="002A4558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Document</w:t>
            </w:r>
            <w:r w:rsidR="00F01EB3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listed</w:t>
            </w:r>
          </w:p>
        </w:tc>
      </w:tr>
      <w:tr w:rsidR="005E2846" w:rsidRPr="00B635B3" w14:paraId="126A1880" w14:textId="77777777" w:rsidTr="00AB1CF9">
        <w:trPr>
          <w:jc w:val="center"/>
        </w:trPr>
        <w:tc>
          <w:tcPr>
            <w:tcW w:w="1514" w:type="dxa"/>
          </w:tcPr>
          <w:p w14:paraId="22362602" w14:textId="77777777" w:rsidR="005E2846" w:rsidRDefault="005E2846" w:rsidP="009C5455">
            <w:pPr>
              <w:jc w:val="center"/>
              <w:rPr>
                <w:szCs w:val="20"/>
              </w:rPr>
            </w:pPr>
          </w:p>
        </w:tc>
        <w:tc>
          <w:tcPr>
            <w:tcW w:w="8566" w:type="dxa"/>
          </w:tcPr>
          <w:p w14:paraId="125CEFD9" w14:textId="1919C3DB" w:rsidR="005E2846" w:rsidRPr="00655CC1" w:rsidRDefault="00505487" w:rsidP="00F14752">
            <w:pPr>
              <w:rPr>
                <w:color w:val="000000"/>
                <w:szCs w:val="20"/>
              </w:rPr>
            </w:pPr>
            <w:hyperlink r:id="rId9" w:history="1">
              <w:r w:rsidR="00F14752" w:rsidRPr="00C20098">
                <w:rPr>
                  <w:rStyle w:val="Hyperlink"/>
                  <w:i/>
                  <w:szCs w:val="20"/>
                </w:rPr>
                <w:t>Interagency Standards for Fire and Fire Aviation Operations</w:t>
              </w:r>
            </w:hyperlink>
            <w:r w:rsidR="00F14752" w:rsidRPr="00655CC1">
              <w:rPr>
                <w:i/>
                <w:color w:val="000000"/>
                <w:szCs w:val="20"/>
              </w:rPr>
              <w:t xml:space="preserve"> </w:t>
            </w:r>
          </w:p>
        </w:tc>
      </w:tr>
    </w:tbl>
    <w:p w14:paraId="0B3A909D" w14:textId="77777777" w:rsidR="00035018" w:rsidRDefault="00035018" w:rsidP="00626436">
      <w:pPr>
        <w:spacing w:before="240"/>
        <w:rPr>
          <w:b/>
          <w:szCs w:val="20"/>
        </w:rPr>
      </w:pP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 items needing documentation"/>
      </w:tblPr>
      <w:tblGrid>
        <w:gridCol w:w="1514"/>
        <w:gridCol w:w="8566"/>
      </w:tblGrid>
      <w:tr w:rsidR="00035018" w:rsidRPr="00B635B3" w14:paraId="5B686423" w14:textId="77777777" w:rsidTr="00AB1CF9">
        <w:trPr>
          <w:tblHeader/>
          <w:jc w:val="center"/>
        </w:trPr>
        <w:tc>
          <w:tcPr>
            <w:tcW w:w="1514" w:type="dxa"/>
            <w:shd w:val="clear" w:color="auto" w:fill="000000" w:themeFill="text1"/>
            <w:vAlign w:val="center"/>
          </w:tcPr>
          <w:p w14:paraId="60CA8DA8" w14:textId="77777777" w:rsidR="00035018" w:rsidRPr="00B635B3" w:rsidRDefault="00035018" w:rsidP="00035018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000000" w:themeFill="text1"/>
            <w:vAlign w:val="center"/>
          </w:tcPr>
          <w:p w14:paraId="55A94FD4" w14:textId="77777777" w:rsidR="00035018" w:rsidRPr="00B635B3" w:rsidRDefault="00A075AE" w:rsidP="00035018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CHECKLIST REFERENCES</w:t>
            </w:r>
          </w:p>
        </w:tc>
      </w:tr>
      <w:tr w:rsidR="00035018" w:rsidRPr="00B635B3" w14:paraId="7F675E59" w14:textId="77777777" w:rsidTr="00AB1CF9">
        <w:trPr>
          <w:jc w:val="center"/>
        </w:trPr>
        <w:tc>
          <w:tcPr>
            <w:tcW w:w="1514" w:type="dxa"/>
          </w:tcPr>
          <w:p w14:paraId="4ED670AD" w14:textId="29658FED" w:rsidR="00035018" w:rsidRPr="00035018" w:rsidRDefault="00F01EB3" w:rsidP="0003501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8b, 8c, 9-12 </w:t>
            </w:r>
          </w:p>
        </w:tc>
        <w:tc>
          <w:tcPr>
            <w:tcW w:w="8566" w:type="dxa"/>
          </w:tcPr>
          <w:p w14:paraId="13AD6E26" w14:textId="771D526C" w:rsidR="00035018" w:rsidRPr="00655CC1" w:rsidRDefault="00505487" w:rsidP="004F7CE5">
            <w:hyperlink r:id="rId10" w:history="1">
              <w:r w:rsidR="002B1F95" w:rsidRPr="00C20098">
                <w:rPr>
                  <w:rStyle w:val="Hyperlink"/>
                  <w:szCs w:val="20"/>
                </w:rPr>
                <w:t>Employee Orientation Checklist</w:t>
              </w:r>
            </w:hyperlink>
            <w:r w:rsidR="002B1F95" w:rsidRPr="00655CC1">
              <w:rPr>
                <w:szCs w:val="20"/>
              </w:rPr>
              <w:t xml:space="preserve"> </w:t>
            </w:r>
          </w:p>
        </w:tc>
      </w:tr>
    </w:tbl>
    <w:p w14:paraId="585E55FF" w14:textId="127A83A8" w:rsidR="00F371D9" w:rsidRDefault="00516E3D" w:rsidP="00DC5DE9">
      <w:pPr>
        <w:spacing w:before="240"/>
        <w:rPr>
          <w:b/>
          <w:szCs w:val="20"/>
        </w:rPr>
      </w:pPr>
      <w:r>
        <w:rPr>
          <w:b/>
          <w:szCs w:val="20"/>
        </w:rPr>
        <w:t>TRAINING AND READINESS</w:t>
      </w:r>
    </w:p>
    <w:p w14:paraId="5F1370E4" w14:textId="77777777" w:rsidR="00505487" w:rsidRDefault="00505487" w:rsidP="00505487">
      <w:pPr>
        <w:rPr>
          <w:b/>
          <w:i/>
          <w:iCs/>
          <w:sz w:val="16"/>
          <w:szCs w:val="16"/>
        </w:rPr>
      </w:pPr>
      <w:r>
        <w:rPr>
          <w:b/>
          <w:i/>
          <w:iCs/>
          <w:szCs w:val="16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360B74" w:rsidRPr="00B635B3" w14:paraId="2C7ED711" w14:textId="77777777" w:rsidTr="00505487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000000" w:themeFill="text1"/>
            <w:vAlign w:val="bottom"/>
          </w:tcPr>
          <w:p w14:paraId="3615FC31" w14:textId="77777777" w:rsidR="0024060C" w:rsidRPr="00B635B3" w:rsidRDefault="0024060C" w:rsidP="00505487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bottom"/>
          </w:tcPr>
          <w:p w14:paraId="0478B481" w14:textId="77777777" w:rsidR="0024060C" w:rsidRPr="00B635B3" w:rsidRDefault="0024060C" w:rsidP="00505487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bottom"/>
          </w:tcPr>
          <w:p w14:paraId="2288A329" w14:textId="77777777" w:rsidR="00505487" w:rsidRDefault="00505487" w:rsidP="00505487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CODE</w:t>
            </w:r>
          </w:p>
          <w:p w14:paraId="25B15E08" w14:textId="58C1F440" w:rsidR="0024060C" w:rsidRPr="00B635B3" w:rsidRDefault="00505487" w:rsidP="00505487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(E/M/NI/NR)</w:t>
            </w:r>
          </w:p>
        </w:tc>
        <w:tc>
          <w:tcPr>
            <w:tcW w:w="3896" w:type="dxa"/>
            <w:shd w:val="clear" w:color="auto" w:fill="000000" w:themeFill="text1"/>
            <w:vAlign w:val="bottom"/>
          </w:tcPr>
          <w:p w14:paraId="20710FFB" w14:textId="77777777" w:rsidR="0024060C" w:rsidRPr="00B635B3" w:rsidRDefault="0024060C" w:rsidP="00505487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DC5DE9" w:rsidRPr="00B635B3" w14:paraId="5BF8DBC1" w14:textId="77777777" w:rsidTr="005824D6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190D7A93" w14:textId="77777777" w:rsidR="00DC5DE9" w:rsidRDefault="00DC5DE9" w:rsidP="00DC5D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3524133F" w14:textId="68F881B9" w:rsidR="00DC5DE9" w:rsidRDefault="00DC5DE9" w:rsidP="00DC5DE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Wildland Fire Safety Training Annual Refresher, RT-130, is completed.</w:t>
            </w:r>
          </w:p>
          <w:p w14:paraId="44033A6B" w14:textId="77777777" w:rsidR="00DC5DE9" w:rsidRPr="00E847FB" w:rsidRDefault="00DC5DE9" w:rsidP="00DC5DE9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13]</w:t>
            </w:r>
          </w:p>
        </w:tc>
        <w:tc>
          <w:tcPr>
            <w:tcW w:w="1229" w:type="dxa"/>
          </w:tcPr>
          <w:p w14:paraId="4AE4EF3D" w14:textId="37B5E996" w:rsidR="00DC5DE9" w:rsidRPr="00B635B3" w:rsidRDefault="00DC5DE9" w:rsidP="00DC5DE9">
            <w:pPr>
              <w:jc w:val="center"/>
              <w:rPr>
                <w:szCs w:val="20"/>
              </w:rPr>
            </w:pPr>
            <w:r w:rsidRPr="0093633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339">
              <w:rPr>
                <w:szCs w:val="20"/>
              </w:rPr>
              <w:instrText xml:space="preserve"> FORMTEXT </w:instrText>
            </w:r>
            <w:r w:rsidRPr="00936339">
              <w:rPr>
                <w:szCs w:val="20"/>
              </w:rPr>
            </w:r>
            <w:r w:rsidRPr="00936339">
              <w:rPr>
                <w:szCs w:val="20"/>
              </w:rPr>
              <w:fldChar w:fldCharType="separate"/>
            </w:r>
            <w:r w:rsidRPr="00936339">
              <w:rPr>
                <w:noProof/>
                <w:szCs w:val="20"/>
              </w:rPr>
              <w:t> </w:t>
            </w:r>
            <w:r w:rsidRPr="00936339">
              <w:rPr>
                <w:noProof/>
                <w:szCs w:val="20"/>
              </w:rPr>
              <w:t> </w:t>
            </w:r>
            <w:r w:rsidRPr="00936339">
              <w:rPr>
                <w:noProof/>
                <w:szCs w:val="20"/>
              </w:rPr>
              <w:t> </w:t>
            </w:r>
            <w:r w:rsidRPr="00936339">
              <w:rPr>
                <w:noProof/>
                <w:szCs w:val="20"/>
              </w:rPr>
              <w:t> </w:t>
            </w:r>
            <w:r w:rsidRPr="00936339">
              <w:rPr>
                <w:noProof/>
                <w:szCs w:val="20"/>
              </w:rPr>
              <w:t> </w:t>
            </w:r>
            <w:r w:rsidRPr="0093633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BBAE53B" w14:textId="77777777" w:rsidR="00DC5DE9" w:rsidRDefault="00DC5DE9" w:rsidP="00DC5DE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C5DE9" w:rsidRPr="00B635B3" w14:paraId="692A7A8B" w14:textId="77777777" w:rsidTr="005824D6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1E0E109A" w14:textId="6254FADA" w:rsidR="00DC5DE9" w:rsidRDefault="00B911C9" w:rsidP="00DC5D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1C9F9D0B" w14:textId="109E1D9D" w:rsidR="00DC5DE9" w:rsidRDefault="00DC5DE9" w:rsidP="00DC5DE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Safety meetings</w:t>
            </w:r>
            <w:r w:rsidR="00FF0642">
              <w:rPr>
                <w:color w:val="000000"/>
                <w:szCs w:val="20"/>
              </w:rPr>
              <w:t xml:space="preserve"> are </w:t>
            </w:r>
            <w:r w:rsidR="00CC6C2F">
              <w:rPr>
                <w:color w:val="000000"/>
                <w:szCs w:val="20"/>
              </w:rPr>
              <w:t>conducted,</w:t>
            </w:r>
            <w:r>
              <w:rPr>
                <w:color w:val="000000"/>
                <w:szCs w:val="20"/>
              </w:rPr>
              <w:t xml:space="preserve"> and project level risk assessments (RA) are </w:t>
            </w:r>
            <w:r w:rsidR="00FF0642">
              <w:rPr>
                <w:color w:val="000000"/>
                <w:szCs w:val="20"/>
              </w:rPr>
              <w:t>reviewed</w:t>
            </w:r>
            <w:r w:rsidR="00B911C9">
              <w:rPr>
                <w:color w:val="000000"/>
                <w:szCs w:val="20"/>
              </w:rPr>
              <w:t xml:space="preserve"> and signed prior to any non-routine task or at the beginning of the fire season.</w:t>
            </w:r>
          </w:p>
          <w:p w14:paraId="32587235" w14:textId="77777777" w:rsidR="00DC5DE9" w:rsidRPr="00A350F4" w:rsidRDefault="00DC5DE9" w:rsidP="00DC5DE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br w:type="page"/>
            </w: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tc>
          <w:tcPr>
            <w:tcW w:w="1229" w:type="dxa"/>
          </w:tcPr>
          <w:p w14:paraId="06223279" w14:textId="4FE18DC0" w:rsidR="00DC5DE9" w:rsidRPr="00B635B3" w:rsidRDefault="00DC5DE9" w:rsidP="00DC5DE9">
            <w:pPr>
              <w:jc w:val="center"/>
              <w:rPr>
                <w:szCs w:val="20"/>
              </w:rPr>
            </w:pPr>
            <w:r w:rsidRPr="006814D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14D6">
              <w:rPr>
                <w:szCs w:val="20"/>
              </w:rPr>
              <w:instrText xml:space="preserve"> FORMTEXT </w:instrText>
            </w:r>
            <w:r w:rsidRPr="006814D6">
              <w:rPr>
                <w:szCs w:val="20"/>
              </w:rPr>
            </w:r>
            <w:r w:rsidRPr="006814D6">
              <w:rPr>
                <w:szCs w:val="20"/>
              </w:rPr>
              <w:fldChar w:fldCharType="separate"/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8F70FEA" w14:textId="77777777" w:rsidR="00DC5DE9" w:rsidRDefault="00DC5DE9" w:rsidP="00DC5DE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C5DE9" w:rsidRPr="00B635B3" w14:paraId="1D48476F" w14:textId="77777777" w:rsidTr="00A350F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1DAC0DF9" w14:textId="33F04252" w:rsidR="00DC5DE9" w:rsidRDefault="00B911C9" w:rsidP="00DC5D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6CA0DD60" w14:textId="77777777" w:rsidR="00DC5DE9" w:rsidRDefault="00DC5DE9" w:rsidP="00DC5DE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If required for position, defensive driving training is complete.</w:t>
            </w:r>
          </w:p>
          <w:p w14:paraId="7259967F" w14:textId="77777777" w:rsidR="00DC5DE9" w:rsidRPr="00A350F4" w:rsidRDefault="00DC5DE9" w:rsidP="00DC5DE9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2]</w:t>
            </w:r>
          </w:p>
        </w:tc>
        <w:tc>
          <w:tcPr>
            <w:tcW w:w="1229" w:type="dxa"/>
          </w:tcPr>
          <w:p w14:paraId="71EF7241" w14:textId="15F05755" w:rsidR="00DC5DE9" w:rsidRPr="00B635B3" w:rsidRDefault="00DC5DE9" w:rsidP="00DC5DE9">
            <w:pPr>
              <w:jc w:val="center"/>
              <w:rPr>
                <w:szCs w:val="20"/>
              </w:rPr>
            </w:pPr>
            <w:r w:rsidRPr="006814D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14D6">
              <w:rPr>
                <w:szCs w:val="20"/>
              </w:rPr>
              <w:instrText xml:space="preserve"> FORMTEXT </w:instrText>
            </w:r>
            <w:r w:rsidRPr="006814D6">
              <w:rPr>
                <w:szCs w:val="20"/>
              </w:rPr>
            </w:r>
            <w:r w:rsidRPr="006814D6">
              <w:rPr>
                <w:szCs w:val="20"/>
              </w:rPr>
              <w:fldChar w:fldCharType="separate"/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9FF2C04" w14:textId="77777777" w:rsidR="00DC5DE9" w:rsidRDefault="00DC5DE9" w:rsidP="00DC5DE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C5DE9" w:rsidRPr="00B635B3" w14:paraId="3476D4AD" w14:textId="77777777" w:rsidTr="00A350F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78E926B7" w14:textId="14BF7C33" w:rsidR="00DC5DE9" w:rsidRDefault="00B911C9" w:rsidP="00DC5D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237F3FEE" w14:textId="2054E408" w:rsidR="00DC5DE9" w:rsidRDefault="00DC5DE9" w:rsidP="00DC5DE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Individual has BLM form 1112-11 and a valid current state driver’s license on file if driving a government vehicle or to drive private or rental vehicles for government business.</w:t>
            </w:r>
          </w:p>
          <w:p w14:paraId="63C45444" w14:textId="77777777" w:rsidR="00DC5DE9" w:rsidRDefault="00DC5DE9" w:rsidP="00DC5DE9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tc>
          <w:tcPr>
            <w:tcW w:w="1229" w:type="dxa"/>
          </w:tcPr>
          <w:p w14:paraId="7DE1A77D" w14:textId="507C6A7A" w:rsidR="00DC5DE9" w:rsidRPr="00B635B3" w:rsidRDefault="00DC5DE9" w:rsidP="00DC5DE9">
            <w:pPr>
              <w:jc w:val="center"/>
              <w:rPr>
                <w:szCs w:val="20"/>
              </w:rPr>
            </w:pPr>
            <w:r w:rsidRPr="006814D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14D6">
              <w:rPr>
                <w:szCs w:val="20"/>
              </w:rPr>
              <w:instrText xml:space="preserve"> FORMTEXT </w:instrText>
            </w:r>
            <w:r w:rsidRPr="006814D6">
              <w:rPr>
                <w:szCs w:val="20"/>
              </w:rPr>
            </w:r>
            <w:r w:rsidRPr="006814D6">
              <w:rPr>
                <w:szCs w:val="20"/>
              </w:rPr>
              <w:fldChar w:fldCharType="separate"/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4E3711A" w14:textId="77777777" w:rsidR="00DC5DE9" w:rsidRDefault="00DC5DE9" w:rsidP="00DC5DE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C5DE9" w:rsidRPr="00B635B3" w14:paraId="78695CAC" w14:textId="77777777" w:rsidTr="00A350F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4DC9CFB5" w14:textId="42E124EC" w:rsidR="00DC5DE9" w:rsidRDefault="00B911C9" w:rsidP="00DC5D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5</w:t>
            </w:r>
          </w:p>
        </w:tc>
        <w:tc>
          <w:tcPr>
            <w:tcW w:w="4046" w:type="dxa"/>
          </w:tcPr>
          <w:p w14:paraId="52322AF2" w14:textId="61A33C48" w:rsidR="00DC5DE9" w:rsidRDefault="00DC5DE9" w:rsidP="00DC5DE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Firefighter participates in the unit’s fitness program.</w:t>
            </w:r>
          </w:p>
          <w:p w14:paraId="69A657BC" w14:textId="77777777" w:rsidR="00DC5DE9" w:rsidRPr="00A350F4" w:rsidRDefault="00DC5DE9" w:rsidP="00DC5DE9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2]</w:t>
            </w:r>
          </w:p>
        </w:tc>
        <w:tc>
          <w:tcPr>
            <w:tcW w:w="1229" w:type="dxa"/>
          </w:tcPr>
          <w:p w14:paraId="2D80AEA0" w14:textId="34C47D10" w:rsidR="00DC5DE9" w:rsidRPr="00B635B3" w:rsidRDefault="00DC5DE9" w:rsidP="00DC5DE9">
            <w:pPr>
              <w:jc w:val="center"/>
              <w:rPr>
                <w:szCs w:val="20"/>
              </w:rPr>
            </w:pPr>
            <w:r w:rsidRPr="006814D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14D6">
              <w:rPr>
                <w:szCs w:val="20"/>
              </w:rPr>
              <w:instrText xml:space="preserve"> FORMTEXT </w:instrText>
            </w:r>
            <w:r w:rsidRPr="006814D6">
              <w:rPr>
                <w:szCs w:val="20"/>
              </w:rPr>
            </w:r>
            <w:r w:rsidRPr="006814D6">
              <w:rPr>
                <w:szCs w:val="20"/>
              </w:rPr>
              <w:fldChar w:fldCharType="separate"/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CB7F61C" w14:textId="77777777" w:rsidR="00DC5DE9" w:rsidRDefault="00DC5DE9" w:rsidP="00DC5DE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C5DE9" w:rsidRPr="00B635B3" w14:paraId="7AAE873F" w14:textId="77777777" w:rsidTr="00A350F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7D151DC7" w14:textId="389D69EC" w:rsidR="00DC5DE9" w:rsidRDefault="00B911C9" w:rsidP="00DC5D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046" w:type="dxa"/>
          </w:tcPr>
          <w:p w14:paraId="2E245FB1" w14:textId="77777777" w:rsidR="00DC5DE9" w:rsidRDefault="00DC5DE9" w:rsidP="00DC5DE9">
            <w:pPr>
              <w:rPr>
                <w:color w:val="FF0000"/>
                <w:szCs w:val="20"/>
              </w:rPr>
            </w:pPr>
            <w:r>
              <w:rPr>
                <w:color w:val="000000"/>
                <w:szCs w:val="20"/>
              </w:rPr>
              <w:t xml:space="preserve">Employee has </w:t>
            </w:r>
            <w:r>
              <w:rPr>
                <w:i/>
                <w:iCs/>
                <w:color w:val="000000"/>
                <w:szCs w:val="20"/>
              </w:rPr>
              <w:t>Incident Response Pocket Guide</w:t>
            </w:r>
            <w:r>
              <w:rPr>
                <w:color w:val="000000"/>
                <w:szCs w:val="20"/>
              </w:rPr>
              <w:t xml:space="preserve"> (</w:t>
            </w:r>
            <w:r>
              <w:rPr>
                <w:i/>
                <w:iCs/>
                <w:color w:val="000000"/>
                <w:szCs w:val="20"/>
              </w:rPr>
              <w:t>IRPG</w:t>
            </w:r>
            <w:r>
              <w:rPr>
                <w:color w:val="000000"/>
                <w:szCs w:val="20"/>
              </w:rPr>
              <w:t xml:space="preserve">). </w:t>
            </w:r>
          </w:p>
          <w:p w14:paraId="4477E1A4" w14:textId="77777777" w:rsidR="00DC5DE9" w:rsidRPr="00A350F4" w:rsidRDefault="00DC5DE9" w:rsidP="00DC5DE9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tc>
          <w:tcPr>
            <w:tcW w:w="1229" w:type="dxa"/>
          </w:tcPr>
          <w:p w14:paraId="46183056" w14:textId="70DBAB67" w:rsidR="00DC5DE9" w:rsidRPr="00B635B3" w:rsidRDefault="00DC5DE9" w:rsidP="00DC5DE9">
            <w:pPr>
              <w:jc w:val="center"/>
              <w:rPr>
                <w:szCs w:val="20"/>
              </w:rPr>
            </w:pPr>
            <w:r w:rsidRPr="006814D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14D6">
              <w:rPr>
                <w:szCs w:val="20"/>
              </w:rPr>
              <w:instrText xml:space="preserve"> FORMTEXT </w:instrText>
            </w:r>
            <w:r w:rsidRPr="006814D6">
              <w:rPr>
                <w:szCs w:val="20"/>
              </w:rPr>
            </w:r>
            <w:r w:rsidRPr="006814D6">
              <w:rPr>
                <w:szCs w:val="20"/>
              </w:rPr>
              <w:fldChar w:fldCharType="separate"/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9033254" w14:textId="77777777" w:rsidR="00DC5DE9" w:rsidRDefault="00DC5DE9" w:rsidP="00DC5DE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C5DE9" w:rsidRPr="00B635B3" w14:paraId="7EF44025" w14:textId="77777777" w:rsidTr="00A350F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26867B1E" w14:textId="63180DC9" w:rsidR="00DC5DE9" w:rsidRDefault="00B911C9" w:rsidP="00DC5D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046" w:type="dxa"/>
          </w:tcPr>
          <w:p w14:paraId="102DEF64" w14:textId="6094D4F9" w:rsidR="00DC5DE9" w:rsidRDefault="00DC5DE9" w:rsidP="00DC5DE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Employee is familiar with SAFENET and SAFECOM programs and understands reporting procedures.</w:t>
            </w:r>
          </w:p>
          <w:p w14:paraId="4D45795D" w14:textId="77777777" w:rsidR="00DC5DE9" w:rsidRPr="00A350F4" w:rsidRDefault="00DC5DE9" w:rsidP="00DC5DE9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7, Ch 16]</w:t>
            </w:r>
          </w:p>
        </w:tc>
        <w:tc>
          <w:tcPr>
            <w:tcW w:w="1229" w:type="dxa"/>
          </w:tcPr>
          <w:p w14:paraId="7D4DBACD" w14:textId="4A086DDC" w:rsidR="00DC5DE9" w:rsidRPr="00B635B3" w:rsidRDefault="00DC5DE9" w:rsidP="00DC5DE9">
            <w:pPr>
              <w:jc w:val="center"/>
              <w:rPr>
                <w:szCs w:val="20"/>
              </w:rPr>
            </w:pPr>
            <w:r w:rsidRPr="006814D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14D6">
              <w:rPr>
                <w:szCs w:val="20"/>
              </w:rPr>
              <w:instrText xml:space="preserve"> FORMTEXT </w:instrText>
            </w:r>
            <w:r w:rsidRPr="006814D6">
              <w:rPr>
                <w:szCs w:val="20"/>
              </w:rPr>
            </w:r>
            <w:r w:rsidRPr="006814D6">
              <w:rPr>
                <w:szCs w:val="20"/>
              </w:rPr>
              <w:fldChar w:fldCharType="separate"/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A043865" w14:textId="77777777" w:rsidR="00DC5DE9" w:rsidRDefault="00DC5DE9" w:rsidP="00DC5DE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74BAD18B" w14:textId="274AF9B9" w:rsidR="00516E3D" w:rsidRDefault="00516E3D" w:rsidP="00DC5DE9">
      <w:pPr>
        <w:spacing w:before="240"/>
        <w:rPr>
          <w:b/>
          <w:szCs w:val="20"/>
        </w:rPr>
      </w:pPr>
      <w:r>
        <w:rPr>
          <w:b/>
          <w:szCs w:val="20"/>
        </w:rPr>
        <w:t>JOB ORIENTATION TRAINING</w:t>
      </w:r>
    </w:p>
    <w:p w14:paraId="5D963DB7" w14:textId="77777777" w:rsidR="00505487" w:rsidRDefault="00505487" w:rsidP="00505487">
      <w:pPr>
        <w:rPr>
          <w:b/>
          <w:i/>
          <w:iCs/>
          <w:sz w:val="16"/>
          <w:szCs w:val="16"/>
        </w:rPr>
      </w:pPr>
      <w:r>
        <w:rPr>
          <w:b/>
          <w:i/>
          <w:iCs/>
          <w:szCs w:val="16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516E3D" w:rsidRPr="002C6542" w14:paraId="1028C69B" w14:textId="77777777" w:rsidTr="00505487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000000" w:themeFill="text1"/>
            <w:vAlign w:val="bottom"/>
          </w:tcPr>
          <w:p w14:paraId="3E05AAEC" w14:textId="77777777" w:rsidR="00516E3D" w:rsidRPr="002C6542" w:rsidRDefault="00516E3D" w:rsidP="00505487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tcBorders>
              <w:bottom w:val="single" w:sz="4" w:space="0" w:color="auto"/>
            </w:tcBorders>
            <w:shd w:val="clear" w:color="auto" w:fill="000000" w:themeFill="text1"/>
            <w:vAlign w:val="bottom"/>
          </w:tcPr>
          <w:p w14:paraId="7A7AE916" w14:textId="77777777" w:rsidR="00516E3D" w:rsidRPr="002C6542" w:rsidRDefault="00516E3D" w:rsidP="00505487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bottom"/>
          </w:tcPr>
          <w:p w14:paraId="6F2CD504" w14:textId="77777777" w:rsidR="00505487" w:rsidRDefault="00505487" w:rsidP="00505487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CODE</w:t>
            </w:r>
          </w:p>
          <w:p w14:paraId="584CEA86" w14:textId="3E7AFC3B" w:rsidR="00516E3D" w:rsidRPr="002C6542" w:rsidRDefault="00505487" w:rsidP="00505487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(E/M/NI/NR)</w:t>
            </w:r>
          </w:p>
        </w:tc>
        <w:tc>
          <w:tcPr>
            <w:tcW w:w="3896" w:type="dxa"/>
            <w:shd w:val="clear" w:color="auto" w:fill="000000" w:themeFill="text1"/>
            <w:vAlign w:val="bottom"/>
          </w:tcPr>
          <w:p w14:paraId="19CE0880" w14:textId="77777777" w:rsidR="00516E3D" w:rsidRPr="002C6542" w:rsidRDefault="00516E3D" w:rsidP="00505487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516E3D" w:rsidRPr="002C6542" w14:paraId="4F64C6A9" w14:textId="77777777" w:rsidTr="00A34292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0757F351" w14:textId="5E0F8613" w:rsidR="00516E3D" w:rsidRPr="002C6542" w:rsidRDefault="00B911C9" w:rsidP="008239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046" w:type="dxa"/>
          </w:tcPr>
          <w:p w14:paraId="541E1715" w14:textId="77777777" w:rsidR="00516E3D" w:rsidRPr="002C6542" w:rsidRDefault="00516E3D" w:rsidP="0062608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Employee has attended orientation to include:</w:t>
            </w:r>
          </w:p>
        </w:tc>
        <w:tc>
          <w:tcPr>
            <w:tcW w:w="1229" w:type="dxa"/>
          </w:tcPr>
          <w:p w14:paraId="2168645C" w14:textId="77777777" w:rsidR="00516E3D" w:rsidRPr="002C6542" w:rsidRDefault="00516E3D" w:rsidP="00626084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3CDEEE32" w14:textId="77777777" w:rsidR="00516E3D" w:rsidRPr="002C6542" w:rsidRDefault="00516E3D" w:rsidP="00626084">
            <w:pPr>
              <w:rPr>
                <w:szCs w:val="20"/>
              </w:rPr>
            </w:pPr>
          </w:p>
        </w:tc>
      </w:tr>
      <w:tr w:rsidR="00DC5DE9" w:rsidRPr="002C6542" w14:paraId="089F6736" w14:textId="77777777" w:rsidTr="00A3429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8261AB5" w14:textId="77777777" w:rsidR="00DC5DE9" w:rsidRDefault="00DC5DE9" w:rsidP="00DC5DE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8DB7F60" w14:textId="77777777" w:rsidR="00DC5DE9" w:rsidRPr="00A075AE" w:rsidRDefault="00DC5DE9" w:rsidP="00DC5DE9">
            <w:pPr>
              <w:pStyle w:val="ListParagraph"/>
              <w:numPr>
                <w:ilvl w:val="0"/>
                <w:numId w:val="39"/>
              </w:numPr>
            </w:pPr>
            <w:r>
              <w:t>Mutual respect/civil rights</w:t>
            </w:r>
          </w:p>
          <w:p w14:paraId="37B255C0" w14:textId="77777777" w:rsidR="00DC5DE9" w:rsidRPr="00A075AE" w:rsidRDefault="00DC5DE9" w:rsidP="00DC5DE9">
            <w:pPr>
              <w:pStyle w:val="ListParagraph"/>
              <w:numPr>
                <w:ilvl w:val="0"/>
                <w:numId w:val="0"/>
              </w:numPr>
              <w:ind w:left="547"/>
              <w:rPr>
                <w:i/>
              </w:rPr>
            </w:pPr>
            <w:r w:rsidRPr="00A075AE">
              <w:rPr>
                <w:i/>
              </w:rPr>
              <w:t>[RB Ch 2]</w:t>
            </w:r>
          </w:p>
        </w:tc>
        <w:tc>
          <w:tcPr>
            <w:tcW w:w="1229" w:type="dxa"/>
          </w:tcPr>
          <w:p w14:paraId="4F90725A" w14:textId="7E645E83" w:rsidR="00DC5DE9" w:rsidRPr="00B635B3" w:rsidRDefault="00DC5DE9" w:rsidP="00DC5DE9">
            <w:pPr>
              <w:jc w:val="center"/>
              <w:rPr>
                <w:szCs w:val="20"/>
              </w:rPr>
            </w:pPr>
            <w:r w:rsidRPr="002D005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05C">
              <w:rPr>
                <w:szCs w:val="20"/>
              </w:rPr>
              <w:instrText xml:space="preserve"> FORMTEXT </w:instrText>
            </w:r>
            <w:r w:rsidRPr="002D005C">
              <w:rPr>
                <w:szCs w:val="20"/>
              </w:rPr>
            </w:r>
            <w:r w:rsidRPr="002D005C">
              <w:rPr>
                <w:szCs w:val="20"/>
              </w:rPr>
              <w:fldChar w:fldCharType="separate"/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37FCB19" w14:textId="77777777" w:rsidR="00DC5DE9" w:rsidRDefault="00DC5DE9" w:rsidP="00DC5DE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C5DE9" w:rsidRPr="002C6542" w14:paraId="155DC0B6" w14:textId="77777777" w:rsidTr="00A3429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6473019" w14:textId="77777777" w:rsidR="00DC5DE9" w:rsidRDefault="00DC5DE9" w:rsidP="00DC5DE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40D12BC" w14:textId="77777777" w:rsidR="00DC5DE9" w:rsidRPr="00A075AE" w:rsidRDefault="00DC5DE9" w:rsidP="00DC5DE9">
            <w:pPr>
              <w:pStyle w:val="ListParagraph"/>
            </w:pPr>
            <w:r w:rsidRPr="00A075AE">
              <w:t>L</w:t>
            </w:r>
            <w:r>
              <w:t>ocal resource management issues</w:t>
            </w:r>
          </w:p>
          <w:p w14:paraId="1494A678" w14:textId="77777777" w:rsidR="00DC5DE9" w:rsidRPr="00A075AE" w:rsidRDefault="00DC5DE9" w:rsidP="00DC5DE9">
            <w:pPr>
              <w:pStyle w:val="ListParagraph"/>
              <w:numPr>
                <w:ilvl w:val="0"/>
                <w:numId w:val="0"/>
              </w:numPr>
              <w:ind w:left="547"/>
              <w:rPr>
                <w:i/>
              </w:rPr>
            </w:pPr>
            <w:r w:rsidRPr="00A075AE">
              <w:rPr>
                <w:i/>
              </w:rPr>
              <w:t>[Employee Orientation Checklist]</w:t>
            </w:r>
          </w:p>
        </w:tc>
        <w:tc>
          <w:tcPr>
            <w:tcW w:w="1229" w:type="dxa"/>
          </w:tcPr>
          <w:p w14:paraId="25C2F9D9" w14:textId="483BF02E" w:rsidR="00DC5DE9" w:rsidRPr="00B635B3" w:rsidRDefault="00DC5DE9" w:rsidP="00DC5DE9">
            <w:pPr>
              <w:jc w:val="center"/>
              <w:rPr>
                <w:szCs w:val="20"/>
              </w:rPr>
            </w:pPr>
            <w:r w:rsidRPr="002D005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05C">
              <w:rPr>
                <w:szCs w:val="20"/>
              </w:rPr>
              <w:instrText xml:space="preserve"> FORMTEXT </w:instrText>
            </w:r>
            <w:r w:rsidRPr="002D005C">
              <w:rPr>
                <w:szCs w:val="20"/>
              </w:rPr>
            </w:r>
            <w:r w:rsidRPr="002D005C">
              <w:rPr>
                <w:szCs w:val="20"/>
              </w:rPr>
              <w:fldChar w:fldCharType="separate"/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3F7D2C6" w14:textId="77777777" w:rsidR="00DC5DE9" w:rsidRDefault="00DC5DE9" w:rsidP="00DC5DE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C5DE9" w:rsidRPr="002C6542" w14:paraId="44E04341" w14:textId="77777777" w:rsidTr="00A3429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8B6C43C" w14:textId="77777777" w:rsidR="00DC5DE9" w:rsidRDefault="00DC5DE9" w:rsidP="00DC5DE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692FB87" w14:textId="3498A2B3" w:rsidR="00DC5DE9" w:rsidRPr="00A075AE" w:rsidRDefault="00DC5DE9" w:rsidP="00DC5DE9">
            <w:pPr>
              <w:pStyle w:val="ListParagraph"/>
            </w:pPr>
            <w:r w:rsidRPr="00A075AE">
              <w:t>Roles and responsibilities/chain of co</w:t>
            </w:r>
            <w:r>
              <w:t>mmand/unit table of organization</w:t>
            </w:r>
          </w:p>
          <w:p w14:paraId="6FC839B0" w14:textId="77777777" w:rsidR="00DC5DE9" w:rsidRPr="00A075AE" w:rsidRDefault="00DC5DE9" w:rsidP="00DC5DE9">
            <w:pPr>
              <w:pStyle w:val="ListParagraph"/>
              <w:numPr>
                <w:ilvl w:val="0"/>
                <w:numId w:val="0"/>
              </w:numPr>
              <w:ind w:left="547"/>
              <w:rPr>
                <w:i/>
              </w:rPr>
            </w:pPr>
            <w:r w:rsidRPr="00A075AE">
              <w:rPr>
                <w:i/>
              </w:rPr>
              <w:t>[Employee Orientation Checklist]</w:t>
            </w:r>
          </w:p>
        </w:tc>
        <w:tc>
          <w:tcPr>
            <w:tcW w:w="1229" w:type="dxa"/>
          </w:tcPr>
          <w:p w14:paraId="6F5A185C" w14:textId="669EEA72" w:rsidR="00DC5DE9" w:rsidRPr="00B635B3" w:rsidRDefault="00DC5DE9" w:rsidP="00DC5DE9">
            <w:pPr>
              <w:jc w:val="center"/>
              <w:rPr>
                <w:szCs w:val="20"/>
              </w:rPr>
            </w:pPr>
            <w:r w:rsidRPr="002D005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05C">
              <w:rPr>
                <w:szCs w:val="20"/>
              </w:rPr>
              <w:instrText xml:space="preserve"> FORMTEXT </w:instrText>
            </w:r>
            <w:r w:rsidRPr="002D005C">
              <w:rPr>
                <w:szCs w:val="20"/>
              </w:rPr>
            </w:r>
            <w:r w:rsidRPr="002D005C">
              <w:rPr>
                <w:szCs w:val="20"/>
              </w:rPr>
              <w:fldChar w:fldCharType="separate"/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E657256" w14:textId="77777777" w:rsidR="00DC5DE9" w:rsidRDefault="00DC5DE9" w:rsidP="00DC5DE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C5DE9" w:rsidRPr="002C6542" w14:paraId="0C87D02C" w14:textId="77777777" w:rsidTr="00A3429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A80F1BF" w14:textId="77777777" w:rsidR="00DC5DE9" w:rsidRDefault="00DC5DE9" w:rsidP="00DC5DE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FC7241F" w14:textId="2E1E270C" w:rsidR="00DC5DE9" w:rsidRPr="00A075AE" w:rsidRDefault="00DC5DE9" w:rsidP="00DC5DE9">
            <w:pPr>
              <w:pStyle w:val="ListParagraph"/>
            </w:pPr>
            <w:r>
              <w:t>First aid and CPR are current.</w:t>
            </w:r>
          </w:p>
          <w:p w14:paraId="45C19D24" w14:textId="77777777" w:rsidR="00DC5DE9" w:rsidRPr="00A075AE" w:rsidRDefault="00DC5DE9" w:rsidP="00DC5DE9">
            <w:pPr>
              <w:pStyle w:val="ListParagraph"/>
              <w:numPr>
                <w:ilvl w:val="0"/>
                <w:numId w:val="0"/>
              </w:numPr>
              <w:ind w:left="547"/>
              <w:rPr>
                <w:i/>
              </w:rPr>
            </w:pPr>
            <w:r w:rsidRPr="00A075AE">
              <w:rPr>
                <w:i/>
              </w:rPr>
              <w:t>[RB Ch 2]</w:t>
            </w:r>
          </w:p>
        </w:tc>
        <w:tc>
          <w:tcPr>
            <w:tcW w:w="1229" w:type="dxa"/>
          </w:tcPr>
          <w:p w14:paraId="2FB64CDD" w14:textId="639049EB" w:rsidR="00DC5DE9" w:rsidRPr="00B635B3" w:rsidRDefault="00DC5DE9" w:rsidP="00DC5DE9">
            <w:pPr>
              <w:jc w:val="center"/>
              <w:rPr>
                <w:szCs w:val="20"/>
              </w:rPr>
            </w:pPr>
            <w:r w:rsidRPr="002D005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05C">
              <w:rPr>
                <w:szCs w:val="20"/>
              </w:rPr>
              <w:instrText xml:space="preserve"> FORMTEXT </w:instrText>
            </w:r>
            <w:r w:rsidRPr="002D005C">
              <w:rPr>
                <w:szCs w:val="20"/>
              </w:rPr>
            </w:r>
            <w:r w:rsidRPr="002D005C">
              <w:rPr>
                <w:szCs w:val="20"/>
              </w:rPr>
              <w:fldChar w:fldCharType="separate"/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FAF8B81" w14:textId="77777777" w:rsidR="00DC5DE9" w:rsidRDefault="00DC5DE9" w:rsidP="00DC5DE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C5DE9" w:rsidRPr="002C6542" w14:paraId="4268C8C8" w14:textId="77777777" w:rsidTr="008239A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149E8A6" w14:textId="77777777" w:rsidR="00DC5DE9" w:rsidRDefault="00DC5DE9" w:rsidP="00DC5DE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B6EF8C8" w14:textId="293294DD" w:rsidR="00DC5DE9" w:rsidRPr="00A075AE" w:rsidRDefault="00DC5DE9" w:rsidP="00DC5DE9">
            <w:pPr>
              <w:pStyle w:val="ListParagraph"/>
            </w:pPr>
            <w:r w:rsidRPr="00A075AE">
              <w:t>Bloodborn</w:t>
            </w:r>
            <w:r>
              <w:t>e pathogen training is complete.</w:t>
            </w:r>
          </w:p>
          <w:p w14:paraId="0B4AC748" w14:textId="77777777" w:rsidR="00DC5DE9" w:rsidRPr="00A075AE" w:rsidRDefault="00DC5DE9" w:rsidP="00DC5DE9">
            <w:pPr>
              <w:pStyle w:val="ListParagraph"/>
              <w:numPr>
                <w:ilvl w:val="0"/>
                <w:numId w:val="0"/>
              </w:numPr>
              <w:ind w:left="547"/>
              <w:rPr>
                <w:i/>
              </w:rPr>
            </w:pPr>
            <w:r w:rsidRPr="00A075AE">
              <w:rPr>
                <w:i/>
              </w:rPr>
              <w:t>[RB Ch 2]</w:t>
            </w:r>
          </w:p>
        </w:tc>
        <w:tc>
          <w:tcPr>
            <w:tcW w:w="1229" w:type="dxa"/>
          </w:tcPr>
          <w:p w14:paraId="4ECBD897" w14:textId="4B7836AA" w:rsidR="00DC5DE9" w:rsidRPr="00B635B3" w:rsidRDefault="00DC5DE9" w:rsidP="00DC5DE9">
            <w:pPr>
              <w:jc w:val="center"/>
              <w:rPr>
                <w:szCs w:val="20"/>
              </w:rPr>
            </w:pPr>
            <w:r w:rsidRPr="002D005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05C">
              <w:rPr>
                <w:szCs w:val="20"/>
              </w:rPr>
              <w:instrText xml:space="preserve"> FORMTEXT </w:instrText>
            </w:r>
            <w:r w:rsidRPr="002D005C">
              <w:rPr>
                <w:szCs w:val="20"/>
              </w:rPr>
            </w:r>
            <w:r w:rsidRPr="002D005C">
              <w:rPr>
                <w:szCs w:val="20"/>
              </w:rPr>
              <w:fldChar w:fldCharType="separate"/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D4104F9" w14:textId="77777777" w:rsidR="00DC5DE9" w:rsidRDefault="00DC5DE9" w:rsidP="00DC5DE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C5DE9" w:rsidRPr="002C6542" w14:paraId="21E65B0F" w14:textId="77777777" w:rsidTr="008239A2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48EB721A" w14:textId="77777777" w:rsidR="00DC5DE9" w:rsidRDefault="00DC5DE9" w:rsidP="00DC5DE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B539C96" w14:textId="7C404CD6" w:rsidR="00C20098" w:rsidRDefault="00DC5DE9" w:rsidP="00C20098">
            <w:pPr>
              <w:pStyle w:val="ListParagraph"/>
              <w:rPr>
                <w:i/>
              </w:rPr>
            </w:pPr>
            <w:r w:rsidRPr="00A075AE">
              <w:t>HA</w:t>
            </w:r>
            <w:r w:rsidR="00C20098">
              <w:t>ZWOPER – Field Awareness</w:t>
            </w:r>
            <w:r w:rsidR="00C20098" w:rsidRPr="00A075AE">
              <w:rPr>
                <w:i/>
              </w:rPr>
              <w:t xml:space="preserve"> </w:t>
            </w:r>
          </w:p>
          <w:p w14:paraId="111A29D6" w14:textId="009E7DFA" w:rsidR="00DC5DE9" w:rsidRPr="00A075AE" w:rsidRDefault="00DC5DE9" w:rsidP="00DC5DE9">
            <w:pPr>
              <w:pStyle w:val="ListParagraph"/>
              <w:numPr>
                <w:ilvl w:val="0"/>
                <w:numId w:val="0"/>
              </w:numPr>
              <w:ind w:left="547"/>
              <w:rPr>
                <w:i/>
              </w:rPr>
            </w:pPr>
            <w:r w:rsidRPr="00A075AE">
              <w:rPr>
                <w:i/>
              </w:rPr>
              <w:t>[RB Ch 2]</w:t>
            </w:r>
          </w:p>
        </w:tc>
        <w:tc>
          <w:tcPr>
            <w:tcW w:w="1229" w:type="dxa"/>
          </w:tcPr>
          <w:p w14:paraId="33C3C15F" w14:textId="715226E4" w:rsidR="00DC5DE9" w:rsidRPr="00B635B3" w:rsidRDefault="00DC5DE9" w:rsidP="00DC5DE9">
            <w:pPr>
              <w:jc w:val="center"/>
              <w:rPr>
                <w:szCs w:val="20"/>
              </w:rPr>
            </w:pPr>
            <w:r w:rsidRPr="002D005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05C">
              <w:rPr>
                <w:szCs w:val="20"/>
              </w:rPr>
              <w:instrText xml:space="preserve"> FORMTEXT </w:instrText>
            </w:r>
            <w:r w:rsidRPr="002D005C">
              <w:rPr>
                <w:szCs w:val="20"/>
              </w:rPr>
            </w:r>
            <w:r w:rsidRPr="002D005C">
              <w:rPr>
                <w:szCs w:val="20"/>
              </w:rPr>
              <w:fldChar w:fldCharType="separate"/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7DE300D" w14:textId="77777777" w:rsidR="00DC5DE9" w:rsidRDefault="00DC5DE9" w:rsidP="00DC5DE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93E45" w:rsidRPr="002C6542" w14:paraId="021DF6FD" w14:textId="77777777" w:rsidTr="008239A2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1D401D80" w14:textId="10BAD849" w:rsidR="00193E45" w:rsidRDefault="00B911C9" w:rsidP="008239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4046" w:type="dxa"/>
          </w:tcPr>
          <w:p w14:paraId="3FB8832E" w14:textId="77777777" w:rsidR="00193E45" w:rsidRDefault="00193E45" w:rsidP="00193E45">
            <w:r w:rsidRPr="00193E45">
              <w:rPr>
                <w:color w:val="000000"/>
                <w:szCs w:val="20"/>
              </w:rPr>
              <w:t>Employee</w:t>
            </w:r>
            <w:r w:rsidRPr="00193E45">
              <w:t xml:space="preserve"> is familiar with employment options, career paths, and position requirements for:</w:t>
            </w:r>
          </w:p>
          <w:p w14:paraId="248D40B9" w14:textId="77777777" w:rsidR="00193E45" w:rsidRPr="00193E45" w:rsidRDefault="00193E45" w:rsidP="00193E45">
            <w:pPr>
              <w:rPr>
                <w:i/>
              </w:rPr>
            </w:pPr>
            <w:r>
              <w:rPr>
                <w:i/>
              </w:rPr>
              <w:t>[Employee Orientation Checklist]</w:t>
            </w:r>
          </w:p>
        </w:tc>
        <w:tc>
          <w:tcPr>
            <w:tcW w:w="1229" w:type="dxa"/>
          </w:tcPr>
          <w:p w14:paraId="59F8B7D9" w14:textId="77777777" w:rsidR="00193E45" w:rsidRDefault="00193E45" w:rsidP="00FD57DB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35B1D3FA" w14:textId="77777777" w:rsidR="00193E45" w:rsidRDefault="00193E45" w:rsidP="00FD57DB">
            <w:pPr>
              <w:rPr>
                <w:szCs w:val="20"/>
              </w:rPr>
            </w:pPr>
          </w:p>
        </w:tc>
      </w:tr>
      <w:tr w:rsidR="00DC5DE9" w:rsidRPr="002C6542" w14:paraId="45B0FABD" w14:textId="77777777" w:rsidTr="00B911C9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299013B" w14:textId="77777777" w:rsidR="00DC5DE9" w:rsidRDefault="00DC5DE9" w:rsidP="00DC5DE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2D10C8D" w14:textId="24150C06" w:rsidR="00DC5DE9" w:rsidRPr="00A075AE" w:rsidRDefault="00DC5DE9" w:rsidP="00DC5DE9">
            <w:pPr>
              <w:pStyle w:val="ListParagraph"/>
              <w:numPr>
                <w:ilvl w:val="0"/>
                <w:numId w:val="38"/>
              </w:numPr>
            </w:pPr>
            <w:r>
              <w:t>BLM fire and aviation positions</w:t>
            </w:r>
          </w:p>
        </w:tc>
        <w:tc>
          <w:tcPr>
            <w:tcW w:w="1229" w:type="dxa"/>
          </w:tcPr>
          <w:p w14:paraId="38DB5F14" w14:textId="5C6308E2" w:rsidR="00DC5DE9" w:rsidRPr="00B635B3" w:rsidRDefault="00DC5DE9" w:rsidP="00DC5DE9">
            <w:pPr>
              <w:jc w:val="center"/>
              <w:rPr>
                <w:szCs w:val="20"/>
              </w:rPr>
            </w:pPr>
            <w:r w:rsidRPr="006377C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7CA">
              <w:rPr>
                <w:szCs w:val="20"/>
              </w:rPr>
              <w:instrText xml:space="preserve"> FORMTEXT </w:instrText>
            </w:r>
            <w:r w:rsidRPr="006377CA">
              <w:rPr>
                <w:szCs w:val="20"/>
              </w:rPr>
            </w:r>
            <w:r w:rsidRPr="006377CA">
              <w:rPr>
                <w:szCs w:val="20"/>
              </w:rPr>
              <w:fldChar w:fldCharType="separate"/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2DB64A5" w14:textId="77777777" w:rsidR="00DC5DE9" w:rsidRDefault="00DC5DE9" w:rsidP="00DC5DE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C5DE9" w:rsidRPr="002C6542" w14:paraId="2B5C685D" w14:textId="77777777" w:rsidTr="00B911C9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18FF49C" w14:textId="77777777" w:rsidR="00DC5DE9" w:rsidRDefault="00DC5DE9" w:rsidP="00DC5DE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AA7D73D" w14:textId="77777777" w:rsidR="00DC5DE9" w:rsidRDefault="00DC5DE9" w:rsidP="00DC5DE9">
            <w:pPr>
              <w:pStyle w:val="ListParagraph"/>
              <w:numPr>
                <w:ilvl w:val="0"/>
                <w:numId w:val="38"/>
              </w:numPr>
            </w:pPr>
            <w:r>
              <w:t>Non-fire positions in the BLM</w:t>
            </w:r>
          </w:p>
        </w:tc>
        <w:tc>
          <w:tcPr>
            <w:tcW w:w="1229" w:type="dxa"/>
          </w:tcPr>
          <w:p w14:paraId="13F945CF" w14:textId="0BA313B5" w:rsidR="00DC5DE9" w:rsidRPr="00B635B3" w:rsidRDefault="00DC5DE9" w:rsidP="00DC5DE9">
            <w:pPr>
              <w:jc w:val="center"/>
              <w:rPr>
                <w:szCs w:val="20"/>
              </w:rPr>
            </w:pPr>
            <w:r w:rsidRPr="006377C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7CA">
              <w:rPr>
                <w:szCs w:val="20"/>
              </w:rPr>
              <w:instrText xml:space="preserve"> FORMTEXT </w:instrText>
            </w:r>
            <w:r w:rsidRPr="006377CA">
              <w:rPr>
                <w:szCs w:val="20"/>
              </w:rPr>
            </w:r>
            <w:r w:rsidRPr="006377CA">
              <w:rPr>
                <w:szCs w:val="20"/>
              </w:rPr>
              <w:fldChar w:fldCharType="separate"/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CF7D969" w14:textId="77777777" w:rsidR="00DC5DE9" w:rsidRDefault="00DC5DE9" w:rsidP="00DC5DE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C5DE9" w:rsidRPr="002C6542" w14:paraId="2DC8EA94" w14:textId="77777777" w:rsidTr="00B911C9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131C7BC0" w14:textId="77777777" w:rsidR="00DC5DE9" w:rsidRDefault="00DC5DE9" w:rsidP="00DC5DE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6C41E8F" w14:textId="77777777" w:rsidR="00DC5DE9" w:rsidRDefault="00DC5DE9" w:rsidP="00DC5DE9">
            <w:pPr>
              <w:pStyle w:val="ListParagraph"/>
              <w:numPr>
                <w:ilvl w:val="0"/>
                <w:numId w:val="38"/>
              </w:numPr>
            </w:pPr>
            <w:r>
              <w:t>Positions with other federal agencies</w:t>
            </w:r>
          </w:p>
        </w:tc>
        <w:tc>
          <w:tcPr>
            <w:tcW w:w="1229" w:type="dxa"/>
          </w:tcPr>
          <w:p w14:paraId="6CD53B6C" w14:textId="14D9932A" w:rsidR="00DC5DE9" w:rsidRPr="00B635B3" w:rsidRDefault="00DC5DE9" w:rsidP="00DC5DE9">
            <w:pPr>
              <w:jc w:val="center"/>
              <w:rPr>
                <w:szCs w:val="20"/>
              </w:rPr>
            </w:pPr>
            <w:r w:rsidRPr="006377C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7CA">
              <w:rPr>
                <w:szCs w:val="20"/>
              </w:rPr>
              <w:instrText xml:space="preserve"> FORMTEXT </w:instrText>
            </w:r>
            <w:r w:rsidRPr="006377CA">
              <w:rPr>
                <w:szCs w:val="20"/>
              </w:rPr>
            </w:r>
            <w:r w:rsidRPr="006377CA">
              <w:rPr>
                <w:szCs w:val="20"/>
              </w:rPr>
              <w:fldChar w:fldCharType="separate"/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B559884" w14:textId="77777777" w:rsidR="00DC5DE9" w:rsidRDefault="00DC5DE9" w:rsidP="00DC5DE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C5DE9" w:rsidRPr="002C6542" w14:paraId="2CB334FC" w14:textId="77777777" w:rsidTr="00D200BA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0FDBF574" w14:textId="7609BB59" w:rsidR="00DC5DE9" w:rsidRDefault="00DC5DE9" w:rsidP="00DC5D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B911C9">
              <w:rPr>
                <w:szCs w:val="20"/>
              </w:rPr>
              <w:t>0</w:t>
            </w:r>
          </w:p>
        </w:tc>
        <w:tc>
          <w:tcPr>
            <w:tcW w:w="4046" w:type="dxa"/>
          </w:tcPr>
          <w:p w14:paraId="046413C6" w14:textId="1CB8023E" w:rsidR="00DC5DE9" w:rsidRDefault="00DC5DE9" w:rsidP="00DC5DE9">
            <w:r>
              <w:t xml:space="preserve">If required for position, individual development plan (IDP) is completed as per instructions. </w:t>
            </w:r>
            <w:r w:rsidRPr="00D200BA">
              <w:rPr>
                <w:i/>
              </w:rPr>
              <w:t>[Employee Orientation Checklist]</w:t>
            </w:r>
          </w:p>
        </w:tc>
        <w:tc>
          <w:tcPr>
            <w:tcW w:w="1229" w:type="dxa"/>
          </w:tcPr>
          <w:p w14:paraId="0E5741FD" w14:textId="6FF0B109" w:rsidR="00DC5DE9" w:rsidRPr="00B635B3" w:rsidRDefault="00DC5DE9" w:rsidP="00DC5DE9">
            <w:pPr>
              <w:jc w:val="center"/>
              <w:rPr>
                <w:szCs w:val="20"/>
              </w:rPr>
            </w:pPr>
            <w:r w:rsidRPr="006377C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7CA">
              <w:rPr>
                <w:szCs w:val="20"/>
              </w:rPr>
              <w:instrText xml:space="preserve"> FORMTEXT </w:instrText>
            </w:r>
            <w:r w:rsidRPr="006377CA">
              <w:rPr>
                <w:szCs w:val="20"/>
              </w:rPr>
            </w:r>
            <w:r w:rsidRPr="006377CA">
              <w:rPr>
                <w:szCs w:val="20"/>
              </w:rPr>
              <w:fldChar w:fldCharType="separate"/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48B3D15" w14:textId="77777777" w:rsidR="00DC5DE9" w:rsidRDefault="00DC5DE9" w:rsidP="00DC5DE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C5DE9" w:rsidRPr="002C6542" w14:paraId="0B14D5C3" w14:textId="77777777" w:rsidTr="00D200BA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045FAA" w14:textId="3CDBF985" w:rsidR="00DC5DE9" w:rsidRDefault="00DC5DE9" w:rsidP="00DC5D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B911C9"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2CD6FED6" w14:textId="77777777" w:rsidR="00DC5DE9" w:rsidRDefault="00DC5DE9" w:rsidP="00DC5DE9">
            <w:r>
              <w:t xml:space="preserve">Employee is familiar with Interagency Fire Program Management (IFPM) requirements, National Wildfire Coordinating Group (NWCG) and agency-specific incident management position requirements, and GS-0401 Series Supplemental Qualification Standard for Wildland Fire Management Position requirements. </w:t>
            </w:r>
          </w:p>
          <w:p w14:paraId="4EFB17CE" w14:textId="77777777" w:rsidR="00DC5DE9" w:rsidRPr="00D200BA" w:rsidRDefault="00DC5DE9" w:rsidP="00DC5DE9">
            <w:pPr>
              <w:rPr>
                <w:i/>
              </w:rPr>
            </w:pPr>
            <w:r w:rsidRPr="00D200BA">
              <w:rPr>
                <w:i/>
              </w:rPr>
              <w:t>[Employee Orientation Checklist]</w:t>
            </w:r>
          </w:p>
        </w:tc>
        <w:tc>
          <w:tcPr>
            <w:tcW w:w="1229" w:type="dxa"/>
          </w:tcPr>
          <w:p w14:paraId="11CD1F4B" w14:textId="3489D4D8" w:rsidR="00DC5DE9" w:rsidRPr="00B635B3" w:rsidRDefault="00DC5DE9" w:rsidP="00DC5DE9">
            <w:pPr>
              <w:jc w:val="center"/>
              <w:rPr>
                <w:szCs w:val="20"/>
              </w:rPr>
            </w:pPr>
            <w:r w:rsidRPr="006377C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7CA">
              <w:rPr>
                <w:szCs w:val="20"/>
              </w:rPr>
              <w:instrText xml:space="preserve"> FORMTEXT </w:instrText>
            </w:r>
            <w:r w:rsidRPr="006377CA">
              <w:rPr>
                <w:szCs w:val="20"/>
              </w:rPr>
            </w:r>
            <w:r w:rsidRPr="006377CA">
              <w:rPr>
                <w:szCs w:val="20"/>
              </w:rPr>
              <w:fldChar w:fldCharType="separate"/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536317A" w14:textId="77777777" w:rsidR="00DC5DE9" w:rsidRDefault="00DC5DE9" w:rsidP="00DC5DE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C5DE9" w:rsidRPr="002C6542" w14:paraId="16D2E0AE" w14:textId="77777777" w:rsidTr="00D200BA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39595569" w14:textId="481A9184" w:rsidR="00DC5DE9" w:rsidRDefault="00DC5DE9" w:rsidP="00DC5D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1</w:t>
            </w:r>
            <w:r w:rsidR="00B911C9"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30CCF86E" w14:textId="53D9DD82" w:rsidR="00DC5DE9" w:rsidRDefault="00DC5DE9" w:rsidP="00DC5DE9">
            <w:r>
              <w:t xml:space="preserve">Employee is familiar with DOI Personnel Bulletin 18-01 (PB 18-01) </w:t>
            </w:r>
            <w:r w:rsidRPr="00C23EF6">
              <w:rPr>
                <w:i/>
                <w:iCs/>
              </w:rPr>
              <w:t>Prevention and Elimination of Harassing Conduct</w:t>
            </w:r>
            <w:r>
              <w:t>.</w:t>
            </w:r>
          </w:p>
          <w:p w14:paraId="332E6022" w14:textId="42635A18" w:rsidR="00DC5DE9" w:rsidRDefault="00DC5DE9" w:rsidP="00DC5DE9">
            <w:pPr>
              <w:rPr>
                <w:color w:val="000000"/>
                <w:szCs w:val="20"/>
              </w:rPr>
            </w:pPr>
            <w:r w:rsidRPr="00D200BA">
              <w:rPr>
                <w:i/>
              </w:rPr>
              <w:t>[Employee Orientation Checklist]</w:t>
            </w:r>
          </w:p>
        </w:tc>
        <w:tc>
          <w:tcPr>
            <w:tcW w:w="1229" w:type="dxa"/>
          </w:tcPr>
          <w:p w14:paraId="152ABAAB" w14:textId="5EF8EFB7" w:rsidR="00DC5DE9" w:rsidRPr="00B635B3" w:rsidRDefault="00DC5DE9" w:rsidP="00DC5DE9">
            <w:pPr>
              <w:jc w:val="center"/>
              <w:rPr>
                <w:szCs w:val="20"/>
              </w:rPr>
            </w:pPr>
            <w:r w:rsidRPr="006377C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7CA">
              <w:rPr>
                <w:szCs w:val="20"/>
              </w:rPr>
              <w:instrText xml:space="preserve"> FORMTEXT </w:instrText>
            </w:r>
            <w:r w:rsidRPr="006377CA">
              <w:rPr>
                <w:szCs w:val="20"/>
              </w:rPr>
            </w:r>
            <w:r w:rsidRPr="006377CA">
              <w:rPr>
                <w:szCs w:val="20"/>
              </w:rPr>
              <w:fldChar w:fldCharType="separate"/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347DC15" w14:textId="77777777" w:rsidR="00DC5DE9" w:rsidRDefault="00DC5DE9" w:rsidP="00DC5DE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33023EE4" w14:textId="2C5DB384" w:rsidR="002C6542" w:rsidRDefault="00516E3D" w:rsidP="002C6542">
      <w:pPr>
        <w:spacing w:before="240"/>
        <w:rPr>
          <w:b/>
          <w:szCs w:val="20"/>
        </w:rPr>
      </w:pPr>
      <w:r>
        <w:rPr>
          <w:b/>
          <w:szCs w:val="20"/>
        </w:rPr>
        <w:t>LEADERSHIP AND MANAGEMENT</w:t>
      </w:r>
    </w:p>
    <w:p w14:paraId="4C347E25" w14:textId="77777777" w:rsidR="00505487" w:rsidRDefault="00505487" w:rsidP="00505487">
      <w:pPr>
        <w:rPr>
          <w:b/>
          <w:i/>
          <w:iCs/>
          <w:sz w:val="16"/>
          <w:szCs w:val="16"/>
        </w:rPr>
      </w:pPr>
      <w:r>
        <w:rPr>
          <w:b/>
          <w:i/>
          <w:iCs/>
          <w:szCs w:val="16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2C6542" w:rsidRPr="002C6542" w14:paraId="0B164154" w14:textId="77777777" w:rsidTr="00505487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000000" w:themeFill="text1"/>
            <w:vAlign w:val="bottom"/>
          </w:tcPr>
          <w:p w14:paraId="693C77BE" w14:textId="77777777" w:rsidR="002C6542" w:rsidRPr="002C6542" w:rsidRDefault="002C6542" w:rsidP="00505487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tcBorders>
              <w:bottom w:val="single" w:sz="4" w:space="0" w:color="auto"/>
            </w:tcBorders>
            <w:shd w:val="clear" w:color="auto" w:fill="000000" w:themeFill="text1"/>
            <w:vAlign w:val="bottom"/>
          </w:tcPr>
          <w:p w14:paraId="4FCAAE88" w14:textId="77777777" w:rsidR="002C6542" w:rsidRPr="002C6542" w:rsidRDefault="002C6542" w:rsidP="00505487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bottom"/>
          </w:tcPr>
          <w:p w14:paraId="303597A4" w14:textId="77777777" w:rsidR="00505487" w:rsidRDefault="00505487" w:rsidP="00505487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CODE</w:t>
            </w:r>
          </w:p>
          <w:p w14:paraId="2D967093" w14:textId="160549FD" w:rsidR="002C6542" w:rsidRPr="002C6542" w:rsidRDefault="00505487" w:rsidP="00505487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(E/M/NI/NR)</w:t>
            </w:r>
          </w:p>
        </w:tc>
        <w:tc>
          <w:tcPr>
            <w:tcW w:w="3896" w:type="dxa"/>
            <w:shd w:val="clear" w:color="auto" w:fill="000000" w:themeFill="text1"/>
            <w:vAlign w:val="bottom"/>
          </w:tcPr>
          <w:p w14:paraId="7F6970B8" w14:textId="77777777" w:rsidR="002C6542" w:rsidRPr="002C6542" w:rsidRDefault="002C6542" w:rsidP="00505487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DC5DE9" w:rsidRPr="002C6542" w14:paraId="34767103" w14:textId="77777777" w:rsidTr="00516E3D">
        <w:trPr>
          <w:cantSplit/>
          <w:jc w:val="center"/>
        </w:trPr>
        <w:tc>
          <w:tcPr>
            <w:tcW w:w="909" w:type="dxa"/>
          </w:tcPr>
          <w:p w14:paraId="6FD4D801" w14:textId="37E2C743" w:rsidR="00DC5DE9" w:rsidRPr="002C6542" w:rsidRDefault="00DC5DE9" w:rsidP="00DC5D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B911C9"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536F89CF" w14:textId="03D90F65" w:rsidR="00DC5DE9" w:rsidRDefault="00DC5DE9" w:rsidP="00DC5DE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Incident qualification card (Red Card) is current.</w:t>
            </w:r>
          </w:p>
          <w:p w14:paraId="7906B651" w14:textId="77777777" w:rsidR="00DC5DE9" w:rsidRPr="002C6542" w:rsidRDefault="00DC5DE9" w:rsidP="00DC5DE9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13]</w:t>
            </w:r>
          </w:p>
        </w:tc>
        <w:tc>
          <w:tcPr>
            <w:tcW w:w="1229" w:type="dxa"/>
          </w:tcPr>
          <w:p w14:paraId="118D45C1" w14:textId="72F2E4B4" w:rsidR="00DC5DE9" w:rsidRPr="00B635B3" w:rsidRDefault="00DC5DE9" w:rsidP="00DC5DE9">
            <w:pPr>
              <w:jc w:val="center"/>
              <w:rPr>
                <w:szCs w:val="20"/>
              </w:rPr>
            </w:pPr>
            <w:r w:rsidRPr="00056FB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6FB1">
              <w:rPr>
                <w:szCs w:val="20"/>
              </w:rPr>
              <w:instrText xml:space="preserve"> FORMTEXT </w:instrText>
            </w:r>
            <w:r w:rsidRPr="00056FB1">
              <w:rPr>
                <w:szCs w:val="20"/>
              </w:rPr>
            </w:r>
            <w:r w:rsidRPr="00056FB1">
              <w:rPr>
                <w:szCs w:val="20"/>
              </w:rPr>
              <w:fldChar w:fldCharType="separate"/>
            </w:r>
            <w:r w:rsidRPr="00056FB1">
              <w:rPr>
                <w:noProof/>
                <w:szCs w:val="20"/>
              </w:rPr>
              <w:t> </w:t>
            </w:r>
            <w:r w:rsidRPr="00056FB1">
              <w:rPr>
                <w:noProof/>
                <w:szCs w:val="20"/>
              </w:rPr>
              <w:t> </w:t>
            </w:r>
            <w:r w:rsidRPr="00056FB1">
              <w:rPr>
                <w:noProof/>
                <w:szCs w:val="20"/>
              </w:rPr>
              <w:t> </w:t>
            </w:r>
            <w:r w:rsidRPr="00056FB1">
              <w:rPr>
                <w:noProof/>
                <w:szCs w:val="20"/>
              </w:rPr>
              <w:t> </w:t>
            </w:r>
            <w:r w:rsidRPr="00056FB1">
              <w:rPr>
                <w:noProof/>
                <w:szCs w:val="20"/>
              </w:rPr>
              <w:t> </w:t>
            </w:r>
            <w:r w:rsidRPr="00056FB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3B9A832" w14:textId="77777777" w:rsidR="00DC5DE9" w:rsidRDefault="00DC5DE9" w:rsidP="00DC5DE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C5DE9" w:rsidRPr="002C6542" w14:paraId="5A1B2137" w14:textId="77777777" w:rsidTr="00516E3D">
        <w:trPr>
          <w:cantSplit/>
          <w:jc w:val="center"/>
        </w:trPr>
        <w:tc>
          <w:tcPr>
            <w:tcW w:w="909" w:type="dxa"/>
          </w:tcPr>
          <w:p w14:paraId="3EDA5AD4" w14:textId="3E16DF3C" w:rsidR="00DC5DE9" w:rsidRDefault="00DC5DE9" w:rsidP="00DC5D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7949D9"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59DB4F94" w14:textId="66D5F0A2" w:rsidR="00DC5DE9" w:rsidRDefault="00DC5DE9" w:rsidP="00DC5DE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Employee Performance Appraisal Plan (EPAP) is initiated and has been reviewed and signe</w:t>
            </w:r>
            <w:r w:rsidR="007949D9">
              <w:rPr>
                <w:color w:val="000000"/>
                <w:szCs w:val="20"/>
              </w:rPr>
              <w:t>d</w:t>
            </w:r>
            <w:r>
              <w:rPr>
                <w:color w:val="000000"/>
                <w:szCs w:val="20"/>
              </w:rPr>
              <w:t xml:space="preserve"> by employee, if eligible.</w:t>
            </w:r>
          </w:p>
          <w:p w14:paraId="4D88D56E" w14:textId="70690409" w:rsidR="00DC5DE9" w:rsidRPr="002C6542" w:rsidRDefault="00DC5DE9" w:rsidP="00DC5DE9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[370 DM 430, p. 19]</w:t>
            </w:r>
          </w:p>
        </w:tc>
        <w:tc>
          <w:tcPr>
            <w:tcW w:w="1229" w:type="dxa"/>
          </w:tcPr>
          <w:p w14:paraId="1570AFAF" w14:textId="122A45B3" w:rsidR="00DC5DE9" w:rsidRPr="00B635B3" w:rsidRDefault="00DC5DE9" w:rsidP="00DC5DE9">
            <w:pPr>
              <w:jc w:val="center"/>
              <w:rPr>
                <w:szCs w:val="20"/>
              </w:rPr>
            </w:pPr>
            <w:r w:rsidRPr="00056FB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6FB1">
              <w:rPr>
                <w:szCs w:val="20"/>
              </w:rPr>
              <w:instrText xml:space="preserve"> FORMTEXT </w:instrText>
            </w:r>
            <w:r w:rsidRPr="00056FB1">
              <w:rPr>
                <w:szCs w:val="20"/>
              </w:rPr>
            </w:r>
            <w:r w:rsidRPr="00056FB1">
              <w:rPr>
                <w:szCs w:val="20"/>
              </w:rPr>
              <w:fldChar w:fldCharType="separate"/>
            </w:r>
            <w:r w:rsidRPr="00056FB1">
              <w:rPr>
                <w:noProof/>
                <w:szCs w:val="20"/>
              </w:rPr>
              <w:t> </w:t>
            </w:r>
            <w:r w:rsidRPr="00056FB1">
              <w:rPr>
                <w:noProof/>
                <w:szCs w:val="20"/>
              </w:rPr>
              <w:t> </w:t>
            </w:r>
            <w:r w:rsidRPr="00056FB1">
              <w:rPr>
                <w:noProof/>
                <w:szCs w:val="20"/>
              </w:rPr>
              <w:t> </w:t>
            </w:r>
            <w:r w:rsidRPr="00056FB1">
              <w:rPr>
                <w:noProof/>
                <w:szCs w:val="20"/>
              </w:rPr>
              <w:t> </w:t>
            </w:r>
            <w:r w:rsidRPr="00056FB1">
              <w:rPr>
                <w:noProof/>
                <w:szCs w:val="20"/>
              </w:rPr>
              <w:t> </w:t>
            </w:r>
            <w:r w:rsidRPr="00056FB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F10946F" w14:textId="77777777" w:rsidR="00DC5DE9" w:rsidRDefault="00DC5DE9" w:rsidP="00DC5DE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C5DE9" w:rsidRPr="002C6542" w14:paraId="483FB652" w14:textId="77777777" w:rsidTr="00516E3D">
        <w:trPr>
          <w:cantSplit/>
          <w:jc w:val="center"/>
        </w:trPr>
        <w:tc>
          <w:tcPr>
            <w:tcW w:w="909" w:type="dxa"/>
          </w:tcPr>
          <w:p w14:paraId="5DD63257" w14:textId="3473C6EE" w:rsidR="00DC5DE9" w:rsidRDefault="00DC5DE9" w:rsidP="00DC5D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7949D9">
              <w:rPr>
                <w:szCs w:val="20"/>
              </w:rPr>
              <w:t>5</w:t>
            </w:r>
          </w:p>
        </w:tc>
        <w:tc>
          <w:tcPr>
            <w:tcW w:w="4046" w:type="dxa"/>
          </w:tcPr>
          <w:p w14:paraId="7D561B01" w14:textId="49D0996A" w:rsidR="00DC5DE9" w:rsidRDefault="00DC5DE9" w:rsidP="00DC5DE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Position task books are properly initiated, reviewed</w:t>
            </w:r>
            <w:r w:rsidR="00C20098">
              <w:rPr>
                <w:color w:val="000000"/>
                <w:szCs w:val="20"/>
              </w:rPr>
              <w:t>,</w:t>
            </w:r>
            <w:r>
              <w:rPr>
                <w:color w:val="000000"/>
                <w:szCs w:val="20"/>
              </w:rPr>
              <w:t xml:space="preserve"> and documented.</w:t>
            </w:r>
          </w:p>
          <w:p w14:paraId="6B56E8AD" w14:textId="77777777" w:rsidR="00DC5DE9" w:rsidRPr="002C6542" w:rsidRDefault="00DC5DE9" w:rsidP="00DC5DE9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13]</w:t>
            </w:r>
          </w:p>
        </w:tc>
        <w:tc>
          <w:tcPr>
            <w:tcW w:w="1229" w:type="dxa"/>
          </w:tcPr>
          <w:p w14:paraId="002923AC" w14:textId="4A4FF839" w:rsidR="00DC5DE9" w:rsidRPr="00B635B3" w:rsidRDefault="00DC5DE9" w:rsidP="00DC5DE9">
            <w:pPr>
              <w:jc w:val="center"/>
              <w:rPr>
                <w:szCs w:val="20"/>
              </w:rPr>
            </w:pPr>
            <w:r w:rsidRPr="00056FB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6FB1">
              <w:rPr>
                <w:szCs w:val="20"/>
              </w:rPr>
              <w:instrText xml:space="preserve"> FORMTEXT </w:instrText>
            </w:r>
            <w:r w:rsidRPr="00056FB1">
              <w:rPr>
                <w:szCs w:val="20"/>
              </w:rPr>
            </w:r>
            <w:r w:rsidRPr="00056FB1">
              <w:rPr>
                <w:szCs w:val="20"/>
              </w:rPr>
              <w:fldChar w:fldCharType="separate"/>
            </w:r>
            <w:r w:rsidRPr="00056FB1">
              <w:rPr>
                <w:noProof/>
                <w:szCs w:val="20"/>
              </w:rPr>
              <w:t> </w:t>
            </w:r>
            <w:r w:rsidRPr="00056FB1">
              <w:rPr>
                <w:noProof/>
                <w:szCs w:val="20"/>
              </w:rPr>
              <w:t> </w:t>
            </w:r>
            <w:r w:rsidRPr="00056FB1">
              <w:rPr>
                <w:noProof/>
                <w:szCs w:val="20"/>
              </w:rPr>
              <w:t> </w:t>
            </w:r>
            <w:r w:rsidRPr="00056FB1">
              <w:rPr>
                <w:noProof/>
                <w:szCs w:val="20"/>
              </w:rPr>
              <w:t> </w:t>
            </w:r>
            <w:r w:rsidRPr="00056FB1">
              <w:rPr>
                <w:noProof/>
                <w:szCs w:val="20"/>
              </w:rPr>
              <w:t> </w:t>
            </w:r>
            <w:r w:rsidRPr="00056FB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54A2379" w14:textId="77777777" w:rsidR="00DC5DE9" w:rsidRDefault="00DC5DE9" w:rsidP="00DC5DE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C5DE9" w:rsidRPr="002C6542" w14:paraId="54CEB376" w14:textId="77777777" w:rsidTr="00193E45">
        <w:trPr>
          <w:cantSplit/>
          <w:jc w:val="center"/>
        </w:trPr>
        <w:tc>
          <w:tcPr>
            <w:tcW w:w="909" w:type="dxa"/>
          </w:tcPr>
          <w:p w14:paraId="4F423617" w14:textId="35E831B4" w:rsidR="00DC5DE9" w:rsidRDefault="007949D9" w:rsidP="00DC5D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4046" w:type="dxa"/>
          </w:tcPr>
          <w:p w14:paraId="3A21E314" w14:textId="77777777" w:rsidR="00DC5DE9" w:rsidRDefault="00DC5DE9" w:rsidP="00DC5DE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Complies with established property control/management measures.</w:t>
            </w:r>
          </w:p>
          <w:p w14:paraId="41113E1F" w14:textId="77777777" w:rsidR="00DC5DE9" w:rsidRPr="002C6542" w:rsidRDefault="00DC5DE9" w:rsidP="00DC5DE9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[BLM Manual 1520]</w:t>
            </w:r>
          </w:p>
        </w:tc>
        <w:tc>
          <w:tcPr>
            <w:tcW w:w="1229" w:type="dxa"/>
          </w:tcPr>
          <w:p w14:paraId="4D890C85" w14:textId="0B1C4777" w:rsidR="00DC5DE9" w:rsidRPr="00B635B3" w:rsidRDefault="00DC5DE9" w:rsidP="00DC5DE9">
            <w:pPr>
              <w:jc w:val="center"/>
              <w:rPr>
                <w:szCs w:val="20"/>
              </w:rPr>
            </w:pPr>
            <w:r w:rsidRPr="00056FB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6FB1">
              <w:rPr>
                <w:szCs w:val="20"/>
              </w:rPr>
              <w:instrText xml:space="preserve"> FORMTEXT </w:instrText>
            </w:r>
            <w:r w:rsidRPr="00056FB1">
              <w:rPr>
                <w:szCs w:val="20"/>
              </w:rPr>
            </w:r>
            <w:r w:rsidRPr="00056FB1">
              <w:rPr>
                <w:szCs w:val="20"/>
              </w:rPr>
              <w:fldChar w:fldCharType="separate"/>
            </w:r>
            <w:r w:rsidRPr="00056FB1">
              <w:rPr>
                <w:noProof/>
                <w:szCs w:val="20"/>
              </w:rPr>
              <w:t> </w:t>
            </w:r>
            <w:r w:rsidRPr="00056FB1">
              <w:rPr>
                <w:noProof/>
                <w:szCs w:val="20"/>
              </w:rPr>
              <w:t> </w:t>
            </w:r>
            <w:r w:rsidRPr="00056FB1">
              <w:rPr>
                <w:noProof/>
                <w:szCs w:val="20"/>
              </w:rPr>
              <w:t> </w:t>
            </w:r>
            <w:r w:rsidRPr="00056FB1">
              <w:rPr>
                <w:noProof/>
                <w:szCs w:val="20"/>
              </w:rPr>
              <w:t> </w:t>
            </w:r>
            <w:r w:rsidRPr="00056FB1">
              <w:rPr>
                <w:noProof/>
                <w:szCs w:val="20"/>
              </w:rPr>
              <w:t> </w:t>
            </w:r>
            <w:r w:rsidRPr="00056FB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DB21B51" w14:textId="77777777" w:rsidR="00DC5DE9" w:rsidRDefault="00DC5DE9" w:rsidP="00DC5DE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1A00D16C" w14:textId="77777777" w:rsidR="007A41F5" w:rsidRDefault="007A41F5" w:rsidP="007A41F5">
      <w:pPr>
        <w:rPr>
          <w:b/>
          <w:szCs w:val="20"/>
        </w:rPr>
      </w:pPr>
    </w:p>
    <w:p w14:paraId="602FACE5" w14:textId="6DAC137E" w:rsidR="00AF62E5" w:rsidRDefault="00AF62E5" w:rsidP="00AF62E5">
      <w:pPr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PERSONAL PROTECTIVE EQUIPMENT (PPE)</w:t>
      </w:r>
    </w:p>
    <w:p w14:paraId="686D3C07" w14:textId="77777777" w:rsidR="00505487" w:rsidRDefault="00505487" w:rsidP="00505487">
      <w:pPr>
        <w:rPr>
          <w:b/>
          <w:i/>
          <w:iCs/>
          <w:sz w:val="16"/>
          <w:szCs w:val="16"/>
        </w:rPr>
      </w:pPr>
      <w:r>
        <w:rPr>
          <w:b/>
          <w:i/>
          <w:iCs/>
          <w:szCs w:val="16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AF62E5" w:rsidRPr="00A07708" w14:paraId="41263A38" w14:textId="77777777" w:rsidTr="00505487">
        <w:trPr>
          <w:cantSplit/>
          <w:tblHeader/>
          <w:jc w:val="center"/>
        </w:trPr>
        <w:tc>
          <w:tcPr>
            <w:tcW w:w="909" w:type="dxa"/>
            <w:shd w:val="clear" w:color="auto" w:fill="000000" w:themeFill="text1"/>
            <w:vAlign w:val="bottom"/>
          </w:tcPr>
          <w:p w14:paraId="2008B39F" w14:textId="77777777" w:rsidR="00AF62E5" w:rsidRPr="00A07708" w:rsidRDefault="00AF62E5" w:rsidP="00505487">
            <w:pPr>
              <w:jc w:val="center"/>
              <w:rPr>
                <w:rFonts w:cs="Times New Roman"/>
                <w:b/>
                <w:color w:val="FFFFFF" w:themeColor="background1"/>
                <w:szCs w:val="20"/>
              </w:rPr>
            </w:pPr>
            <w:r w:rsidRPr="00A07708">
              <w:rPr>
                <w:rFonts w:cs="Times New Roman"/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bottom"/>
          </w:tcPr>
          <w:p w14:paraId="08DF99DB" w14:textId="77777777" w:rsidR="00AF62E5" w:rsidRPr="00A07708" w:rsidRDefault="00AF62E5" w:rsidP="00505487">
            <w:pPr>
              <w:jc w:val="center"/>
              <w:rPr>
                <w:rFonts w:cs="Times New Roman"/>
                <w:b/>
                <w:color w:val="FFFFFF" w:themeColor="background1"/>
                <w:szCs w:val="20"/>
              </w:rPr>
            </w:pPr>
            <w:r w:rsidRPr="00A07708">
              <w:rPr>
                <w:rFonts w:cs="Times New Roman"/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bottom"/>
          </w:tcPr>
          <w:p w14:paraId="7881B496" w14:textId="77777777" w:rsidR="00505487" w:rsidRDefault="00505487" w:rsidP="00505487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CODE</w:t>
            </w:r>
          </w:p>
          <w:p w14:paraId="051E17CA" w14:textId="6690A808" w:rsidR="00AF62E5" w:rsidRPr="00A07708" w:rsidRDefault="00505487" w:rsidP="00505487">
            <w:pPr>
              <w:jc w:val="center"/>
              <w:rPr>
                <w:rFonts w:cs="Times New Roman"/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(E/M/NI/NR)</w:t>
            </w:r>
          </w:p>
        </w:tc>
        <w:tc>
          <w:tcPr>
            <w:tcW w:w="3896" w:type="dxa"/>
            <w:shd w:val="clear" w:color="auto" w:fill="000000" w:themeFill="text1"/>
            <w:vAlign w:val="bottom"/>
          </w:tcPr>
          <w:p w14:paraId="6E8360D2" w14:textId="77777777" w:rsidR="00AF62E5" w:rsidRPr="00A07708" w:rsidRDefault="00AF62E5" w:rsidP="00505487">
            <w:pPr>
              <w:jc w:val="center"/>
              <w:rPr>
                <w:rFonts w:cs="Times New Roman"/>
                <w:b/>
                <w:color w:val="FFFFFF" w:themeColor="background1"/>
                <w:szCs w:val="20"/>
              </w:rPr>
            </w:pPr>
            <w:r w:rsidRPr="00A07708">
              <w:rPr>
                <w:rFonts w:cs="Times New Roman"/>
                <w:b/>
                <w:color w:val="FFFFFF" w:themeColor="background1"/>
                <w:szCs w:val="20"/>
              </w:rPr>
              <w:t>REMARKS</w:t>
            </w:r>
          </w:p>
        </w:tc>
      </w:tr>
      <w:tr w:rsidR="00AF62E5" w:rsidRPr="00A07708" w14:paraId="07FDDBB4" w14:textId="77777777" w:rsidTr="00CB2673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22C13E30" w14:textId="300A4CBA" w:rsidR="00AF62E5" w:rsidRDefault="00AF62E5" w:rsidP="00CB267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  <w:r w:rsidR="007949D9">
              <w:rPr>
                <w:rFonts w:cs="Times New Roman"/>
                <w:szCs w:val="20"/>
              </w:rPr>
              <w:t>7</w:t>
            </w:r>
          </w:p>
        </w:tc>
        <w:tc>
          <w:tcPr>
            <w:tcW w:w="4046" w:type="dxa"/>
          </w:tcPr>
          <w:p w14:paraId="6A7B6E6F" w14:textId="77777777" w:rsidR="00AF62E5" w:rsidRDefault="00AF62E5" w:rsidP="00CB2673">
            <w:pPr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Required Fireline PPE</w:t>
            </w:r>
          </w:p>
        </w:tc>
        <w:tc>
          <w:tcPr>
            <w:tcW w:w="1229" w:type="dxa"/>
          </w:tcPr>
          <w:p w14:paraId="1C487E9B" w14:textId="77777777" w:rsidR="00AF62E5" w:rsidRPr="00A07708" w:rsidRDefault="00AF62E5" w:rsidP="00CB267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896" w:type="dxa"/>
          </w:tcPr>
          <w:p w14:paraId="242DB177" w14:textId="77777777" w:rsidR="00AF62E5" w:rsidRPr="00A07708" w:rsidRDefault="00AF62E5" w:rsidP="00CB2673">
            <w:pPr>
              <w:rPr>
                <w:rFonts w:cs="Times New Roman"/>
                <w:szCs w:val="20"/>
              </w:rPr>
            </w:pPr>
          </w:p>
        </w:tc>
      </w:tr>
      <w:tr w:rsidR="00AF62E5" w:rsidRPr="00A07708" w14:paraId="6AC7E325" w14:textId="77777777" w:rsidTr="00CB267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0E24815" w14:textId="77777777" w:rsidR="00AF62E5" w:rsidRPr="00A07708" w:rsidRDefault="00AF62E5" w:rsidP="00CB267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73F4103D" w14:textId="5C176756" w:rsidR="00AF62E5" w:rsidRPr="00ED1077" w:rsidRDefault="00AF62E5" w:rsidP="00AF62E5">
            <w:pPr>
              <w:pStyle w:val="ListParagraph"/>
              <w:numPr>
                <w:ilvl w:val="0"/>
                <w:numId w:val="47"/>
              </w:numPr>
              <w:ind w:left="480"/>
              <w:rPr>
                <w:rFonts w:cs="Times New Roman"/>
              </w:rPr>
            </w:pPr>
            <w:r w:rsidRPr="00ED1077">
              <w:rPr>
                <w:rFonts w:cs="Times New Roman"/>
              </w:rPr>
              <w:t xml:space="preserve">Wildland fire boots </w:t>
            </w:r>
            <w:r w:rsidRPr="00ED1077">
              <w:t>are a minimum of 8-inch-high, lace-type, exterior-leather work boots with melt-resistant, lug soles</w:t>
            </w:r>
            <w:r>
              <w:t xml:space="preserve">; </w:t>
            </w:r>
            <w:r w:rsidRPr="00ED1077">
              <w:t>Alaska is exempt from the lug sole requirement</w:t>
            </w:r>
            <w:r>
              <w:t>.</w:t>
            </w:r>
          </w:p>
          <w:p w14:paraId="751FE05B" w14:textId="77777777" w:rsidR="00AF62E5" w:rsidRPr="00A07708" w:rsidRDefault="00AF62E5" w:rsidP="00CB2673">
            <w:pPr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        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[</w:t>
            </w:r>
            <w:r w:rsidRPr="000379AE">
              <w:rPr>
                <w:i/>
                <w:color w:val="000000"/>
                <w:szCs w:val="20"/>
              </w:rPr>
              <w:t xml:space="preserve">RB Ch </w:t>
            </w:r>
            <w:r>
              <w:rPr>
                <w:i/>
                <w:color w:val="000000"/>
                <w:szCs w:val="20"/>
              </w:rPr>
              <w:t>7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62EEE7FC" w14:textId="77777777" w:rsidR="00AF62E5" w:rsidRPr="00A07708" w:rsidRDefault="00AF62E5" w:rsidP="00CB2673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246A22A" w14:textId="77777777" w:rsidR="00AF62E5" w:rsidRPr="00A07708" w:rsidRDefault="00AF62E5" w:rsidP="00CB2673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AF62E5" w:rsidRPr="00A07708" w14:paraId="5CF4B9D2" w14:textId="77777777" w:rsidTr="00CB267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16203FF" w14:textId="77777777" w:rsidR="00AF62E5" w:rsidRDefault="00AF62E5" w:rsidP="00CB267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78401A49" w14:textId="400C0D87" w:rsidR="00AF62E5" w:rsidRDefault="00AF62E5" w:rsidP="00AF62E5">
            <w:pPr>
              <w:pStyle w:val="ListParagraph"/>
              <w:numPr>
                <w:ilvl w:val="0"/>
                <w:numId w:val="47"/>
              </w:numPr>
              <w:ind w:left="480"/>
            </w:pPr>
            <w:r w:rsidRPr="00ED1077">
              <w:t>Fire shelter is M-2002, Forest Service specification 5100-60</w:t>
            </w:r>
            <w:r w:rsidR="00CB6246">
              <w:t>6</w:t>
            </w:r>
            <w:r w:rsidRPr="00ED1077">
              <w:t xml:space="preserve"> compliant</w:t>
            </w:r>
            <w:r>
              <w:t>.</w:t>
            </w:r>
            <w:r w:rsidRPr="00ED1077">
              <w:t xml:space="preserve"> </w:t>
            </w:r>
          </w:p>
          <w:p w14:paraId="4E3D5BC1" w14:textId="380653A3" w:rsidR="00AF62E5" w:rsidRDefault="00AF62E5" w:rsidP="00CB2673">
            <w:pPr>
              <w:pStyle w:val="ChapterBulletLevel1"/>
              <w:ind w:left="840"/>
            </w:pPr>
            <w:r w:rsidRPr="00ED1077">
              <w:t xml:space="preserve">Regular size fire shelters </w:t>
            </w:r>
            <w:r>
              <w:t>are</w:t>
            </w:r>
            <w:r w:rsidRPr="00ED1077">
              <w:t xml:space="preserve"> not manufactured prior to 2006</w:t>
            </w:r>
            <w:r>
              <w:t>.</w:t>
            </w:r>
          </w:p>
          <w:p w14:paraId="2AC23A0D" w14:textId="77777777" w:rsidR="00DA2187" w:rsidRPr="00DA2187" w:rsidRDefault="00C20098" w:rsidP="00E73361">
            <w:pPr>
              <w:pStyle w:val="ChapterBulletLevel1"/>
              <w:ind w:left="840"/>
              <w:rPr>
                <w:color w:val="000000"/>
              </w:rPr>
            </w:pPr>
            <w:r>
              <w:t>Fire shelter is inspected and meets standards.</w:t>
            </w:r>
          </w:p>
          <w:p w14:paraId="4184E901" w14:textId="0258FBD8" w:rsidR="00DA2187" w:rsidRPr="00DA2187" w:rsidRDefault="00DA2187" w:rsidP="00E73361">
            <w:pPr>
              <w:pStyle w:val="ChapterBulletLevel1"/>
              <w:ind w:left="840"/>
              <w:rPr>
                <w:color w:val="000000"/>
              </w:rPr>
            </w:pPr>
            <w:r w:rsidRPr="00DA2187">
              <w:rPr>
                <w:color w:val="000000"/>
              </w:rPr>
              <w:t>Fire shelter training and practice drills are conducted.</w:t>
            </w:r>
          </w:p>
          <w:p w14:paraId="22F5D10F" w14:textId="77777777" w:rsidR="00AF62E5" w:rsidRDefault="00AF62E5" w:rsidP="00CB2673">
            <w:pPr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         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[</w:t>
            </w:r>
            <w:r w:rsidRPr="000379AE">
              <w:rPr>
                <w:i/>
                <w:color w:val="000000"/>
                <w:szCs w:val="20"/>
              </w:rPr>
              <w:t xml:space="preserve">RB Ch </w:t>
            </w:r>
            <w:r>
              <w:rPr>
                <w:i/>
                <w:color w:val="000000"/>
                <w:szCs w:val="20"/>
              </w:rPr>
              <w:t>7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4B61ED09" w14:textId="77777777" w:rsidR="00AF62E5" w:rsidRPr="00A07708" w:rsidRDefault="00AF62E5" w:rsidP="00CB2673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6CF6224" w14:textId="77777777" w:rsidR="00AF62E5" w:rsidRPr="00A07708" w:rsidRDefault="00AF62E5" w:rsidP="00CB2673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AF62E5" w:rsidRPr="00A07708" w14:paraId="1F6EA719" w14:textId="77777777" w:rsidTr="00CB267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38996B7" w14:textId="77777777" w:rsidR="00AF62E5" w:rsidRPr="00A07708" w:rsidRDefault="00AF62E5" w:rsidP="00CB267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4067B3C3" w14:textId="443C293E" w:rsidR="00AF62E5" w:rsidRPr="00ED1077" w:rsidRDefault="00AF62E5" w:rsidP="00AF62E5">
            <w:pPr>
              <w:pStyle w:val="ListParagraph"/>
              <w:numPr>
                <w:ilvl w:val="0"/>
                <w:numId w:val="47"/>
              </w:numPr>
              <w:ind w:left="480"/>
              <w:rPr>
                <w:rFonts w:cs="Times New Roman"/>
              </w:rPr>
            </w:pPr>
            <w:r w:rsidRPr="00ED1077">
              <w:rPr>
                <w:rFonts w:cs="Times New Roman"/>
              </w:rPr>
              <w:t xml:space="preserve">Helmet meets </w:t>
            </w:r>
            <w:r w:rsidRPr="00ED1077">
              <w:t>ANSI Z89.1 or equivalent helmet meeting ANSI Z89.1 type 1, class G or NFPA 1977</w:t>
            </w:r>
            <w:r>
              <w:t>; c</w:t>
            </w:r>
            <w:r w:rsidRPr="00ED1077">
              <w:t>hinstrap required</w:t>
            </w:r>
            <w:r>
              <w:t>.</w:t>
            </w:r>
          </w:p>
          <w:p w14:paraId="65680C0A" w14:textId="77777777" w:rsidR="00AF62E5" w:rsidRPr="00A07708" w:rsidRDefault="00AF62E5" w:rsidP="00CB2673">
            <w:pPr>
              <w:ind w:left="480"/>
              <w:rPr>
                <w:rFonts w:cs="Times New Roman"/>
                <w:color w:val="000000"/>
                <w:szCs w:val="20"/>
              </w:rPr>
            </w:pP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[</w:t>
            </w:r>
            <w:r w:rsidRPr="000379AE">
              <w:rPr>
                <w:i/>
                <w:color w:val="000000"/>
                <w:szCs w:val="20"/>
              </w:rPr>
              <w:t xml:space="preserve">RB Ch </w:t>
            </w:r>
            <w:r>
              <w:rPr>
                <w:i/>
                <w:color w:val="000000"/>
                <w:szCs w:val="20"/>
              </w:rPr>
              <w:t>7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63A2D16B" w14:textId="77777777" w:rsidR="00AF62E5" w:rsidRPr="00A07708" w:rsidRDefault="00AF62E5" w:rsidP="00CB2673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848E463" w14:textId="77777777" w:rsidR="00AF62E5" w:rsidRPr="00A07708" w:rsidRDefault="00AF62E5" w:rsidP="00CB2673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AF62E5" w:rsidRPr="00A07708" w14:paraId="0E625D6F" w14:textId="77777777" w:rsidTr="00CB267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30D2ABE" w14:textId="77777777" w:rsidR="00AF62E5" w:rsidRPr="00A07708" w:rsidRDefault="00AF62E5" w:rsidP="00CB267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41011E85" w14:textId="77777777" w:rsidR="00043024" w:rsidRPr="00A01369" w:rsidRDefault="00043024" w:rsidP="00043024">
            <w:pPr>
              <w:pStyle w:val="ListParagraph"/>
              <w:numPr>
                <w:ilvl w:val="0"/>
                <w:numId w:val="47"/>
              </w:numPr>
              <w:ind w:left="480"/>
              <w:rPr>
                <w:rFonts w:cs="Times New Roman"/>
              </w:rPr>
            </w:pPr>
            <w:r w:rsidRPr="00A01369">
              <w:rPr>
                <w:rFonts w:cs="Times New Roman"/>
              </w:rPr>
              <w:t xml:space="preserve">Goggles/safety glasses/mesh eyewear </w:t>
            </w:r>
          </w:p>
          <w:p w14:paraId="62FC9DAB" w14:textId="0A2CFB88" w:rsidR="00043024" w:rsidRPr="00A01369" w:rsidRDefault="00043024" w:rsidP="00043024">
            <w:pPr>
              <w:pStyle w:val="ChapterBulletLevel1"/>
              <w:ind w:left="840"/>
            </w:pPr>
            <w:r w:rsidRPr="00A01369">
              <w:t>Positions requiring eye protection are nozzle operator, chainsaw operator/faller, helibase and ramp personnel, wildland fire chemical mixing personnel, and positions and/or activities identified in a JHA/RA</w:t>
            </w:r>
            <w:r w:rsidR="00C7098E">
              <w:t>.</w:t>
            </w:r>
          </w:p>
          <w:p w14:paraId="1039A2A8" w14:textId="7ABA3425" w:rsidR="00043024" w:rsidRPr="00A01369" w:rsidRDefault="00043024" w:rsidP="00043024">
            <w:pPr>
              <w:pStyle w:val="ChapterBulletLevel1"/>
              <w:ind w:left="840"/>
            </w:pPr>
            <w:r w:rsidRPr="00A01369">
              <w:t xml:space="preserve">Eye protection worn during all chainsaw operations including cleaning and fueling (meeting ANSI Z87.1). Steel mesh goggles are allowed during falling, bucking, and brushing operations. Face shield </w:t>
            </w:r>
            <w:r>
              <w:t>is</w:t>
            </w:r>
            <w:r w:rsidRPr="00A01369">
              <w:t xml:space="preserve"> only required where face protection is identified in a JHA/RA and must meet ANSI Z87.1</w:t>
            </w:r>
            <w:r w:rsidR="00C7098E">
              <w:t>.</w:t>
            </w:r>
          </w:p>
          <w:p w14:paraId="29E06AD3" w14:textId="0E21D256" w:rsidR="00AF62E5" w:rsidRPr="00A07708" w:rsidRDefault="00043024" w:rsidP="00043024">
            <w:pPr>
              <w:rPr>
                <w:rFonts w:cs="Times New Roman"/>
                <w:color w:val="000000"/>
                <w:szCs w:val="20"/>
              </w:rPr>
            </w:pPr>
            <w:r w:rsidRPr="00A01369">
              <w:rPr>
                <w:rFonts w:cs="Times New Roman"/>
                <w:i/>
                <w:iCs/>
                <w:color w:val="000000"/>
                <w:szCs w:val="20"/>
              </w:rPr>
              <w:t xml:space="preserve">         [</w:t>
            </w:r>
            <w:r w:rsidRPr="00A01369">
              <w:rPr>
                <w:i/>
                <w:color w:val="000000"/>
                <w:szCs w:val="20"/>
              </w:rPr>
              <w:t>RB Ch 7; RB Erratum</w:t>
            </w:r>
            <w:r w:rsidRPr="00A01369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216EDE2C" w14:textId="77777777" w:rsidR="00AF62E5" w:rsidRPr="00A07708" w:rsidRDefault="00AF62E5" w:rsidP="00CB2673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54E0D56" w14:textId="77777777" w:rsidR="00AF62E5" w:rsidRPr="00A07708" w:rsidRDefault="00AF62E5" w:rsidP="00CB2673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AF62E5" w:rsidRPr="00A07708" w14:paraId="5ACF1C6D" w14:textId="77777777" w:rsidTr="00CB267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EA71FD9" w14:textId="77777777" w:rsidR="00AF62E5" w:rsidRPr="00A07708" w:rsidRDefault="00AF62E5" w:rsidP="00CB267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1C7DAE56" w14:textId="6489EB46" w:rsidR="00AF62E5" w:rsidRPr="003B3B01" w:rsidRDefault="00AF62E5" w:rsidP="00AF62E5">
            <w:pPr>
              <w:pStyle w:val="ListParagraph"/>
              <w:numPr>
                <w:ilvl w:val="0"/>
                <w:numId w:val="47"/>
              </w:numPr>
              <w:ind w:left="480"/>
              <w:rPr>
                <w:rFonts w:cs="Times New Roman"/>
              </w:rPr>
            </w:pPr>
            <w:r w:rsidRPr="003B3B01">
              <w:rPr>
                <w:rFonts w:cs="Times New Roman"/>
              </w:rPr>
              <w:t xml:space="preserve">Hearing protection is worn by personnel exposed to a noise level </w:t>
            </w:r>
            <w:proofErr w:type="gramStart"/>
            <w:r w:rsidRPr="003B3B01">
              <w:rPr>
                <w:rFonts w:cs="Times New Roman"/>
              </w:rPr>
              <w:t>in excess of</w:t>
            </w:r>
            <w:proofErr w:type="gramEnd"/>
            <w:r w:rsidRPr="003B3B01">
              <w:rPr>
                <w:rFonts w:cs="Times New Roman"/>
              </w:rPr>
              <w:t xml:space="preserve"> 85db</w:t>
            </w:r>
            <w:r>
              <w:rPr>
                <w:rFonts w:cs="Times New Roman"/>
              </w:rPr>
              <w:t>.</w:t>
            </w:r>
          </w:p>
          <w:p w14:paraId="1C95DF4D" w14:textId="77777777" w:rsidR="00AF62E5" w:rsidRPr="00ED1077" w:rsidRDefault="00AF62E5" w:rsidP="00CB2673">
            <w:pPr>
              <w:pStyle w:val="ChapterBulletLevel1"/>
              <w:ind w:left="840"/>
            </w:pPr>
            <w:r w:rsidRPr="00ED1077">
              <w:t>Includes, but is not limited to</w:t>
            </w:r>
            <w:r>
              <w:t>,</w:t>
            </w:r>
            <w:r w:rsidRPr="00ED1077">
              <w:t xml:space="preserve"> chainsaw operators/fallers, pump operators, helibase and aircraft ramp personnel, and wildland fire chemical mixing </w:t>
            </w:r>
            <w:proofErr w:type="gramStart"/>
            <w:r w:rsidRPr="00ED1077">
              <w:t>personnel</w:t>
            </w:r>
            <w:proofErr w:type="gramEnd"/>
          </w:p>
          <w:p w14:paraId="3CA46071" w14:textId="77777777" w:rsidR="00AF62E5" w:rsidRPr="00A07708" w:rsidRDefault="00AF62E5" w:rsidP="00CB2673">
            <w:pPr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        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[</w:t>
            </w:r>
            <w:r w:rsidRPr="000379AE">
              <w:rPr>
                <w:i/>
                <w:color w:val="000000"/>
                <w:szCs w:val="20"/>
              </w:rPr>
              <w:t xml:space="preserve">RB Ch </w:t>
            </w:r>
            <w:r>
              <w:rPr>
                <w:i/>
                <w:color w:val="000000"/>
                <w:szCs w:val="20"/>
              </w:rPr>
              <w:t>7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0914B63B" w14:textId="77777777" w:rsidR="00AF62E5" w:rsidRPr="00A07708" w:rsidRDefault="00AF62E5" w:rsidP="00CB2673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A9FAD7A" w14:textId="77777777" w:rsidR="00AF62E5" w:rsidRPr="00A07708" w:rsidRDefault="00AF62E5" w:rsidP="00CB2673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AF62E5" w:rsidRPr="00A07708" w14:paraId="1ECB66BD" w14:textId="77777777" w:rsidTr="00CB267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6826C38" w14:textId="77777777" w:rsidR="00AF62E5" w:rsidRPr="00A07708" w:rsidRDefault="00AF62E5" w:rsidP="00CB267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647E8C63" w14:textId="1A13C9E7" w:rsidR="00AF62E5" w:rsidRPr="00ED1077" w:rsidRDefault="00AF62E5" w:rsidP="00AF62E5">
            <w:pPr>
              <w:pStyle w:val="ListParagraph"/>
              <w:numPr>
                <w:ilvl w:val="0"/>
                <w:numId w:val="47"/>
              </w:numPr>
              <w:ind w:left="480"/>
            </w:pPr>
            <w:bookmarkStart w:id="0" w:name="_Hlk120857354"/>
            <w:r w:rsidRPr="00ED1077">
              <w:t>Long-sleeved, flame-resistant shirt (yellow recommended) is NFPA 1977</w:t>
            </w:r>
            <w:bookmarkEnd w:id="0"/>
            <w:r w:rsidRPr="00ED1077">
              <w:t xml:space="preserve"> compliant</w:t>
            </w:r>
            <w:r>
              <w:t>.</w:t>
            </w:r>
          </w:p>
          <w:p w14:paraId="65DCAF51" w14:textId="77777777" w:rsidR="00AF62E5" w:rsidRPr="00A07708" w:rsidRDefault="00AF62E5" w:rsidP="00CB2673">
            <w:pPr>
              <w:tabs>
                <w:tab w:val="left" w:pos="549"/>
              </w:tabs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        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 xml:space="preserve">[RB Ch </w:t>
            </w:r>
            <w:r>
              <w:rPr>
                <w:rFonts w:cs="Times New Roman"/>
                <w:i/>
                <w:iCs/>
                <w:color w:val="000000"/>
                <w:szCs w:val="20"/>
              </w:rPr>
              <w:t>7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5E3EB235" w14:textId="77777777" w:rsidR="00AF62E5" w:rsidRPr="00A07708" w:rsidRDefault="00AF62E5" w:rsidP="00CB2673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64777CB" w14:textId="77777777" w:rsidR="00AF62E5" w:rsidRPr="00A07708" w:rsidRDefault="00AF62E5" w:rsidP="00CB2673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AF62E5" w:rsidRPr="00A07708" w14:paraId="0098D9C7" w14:textId="77777777" w:rsidTr="00CB267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C3118C7" w14:textId="77777777" w:rsidR="00AF62E5" w:rsidRPr="00A07708" w:rsidRDefault="00AF62E5" w:rsidP="00CB267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02908C5F" w14:textId="043564DC" w:rsidR="00AF62E5" w:rsidRPr="00ED1077" w:rsidRDefault="00AF62E5" w:rsidP="00AF62E5">
            <w:pPr>
              <w:pStyle w:val="ListParagraph"/>
              <w:numPr>
                <w:ilvl w:val="0"/>
                <w:numId w:val="47"/>
              </w:numPr>
              <w:ind w:left="480"/>
            </w:pPr>
            <w:bookmarkStart w:id="1" w:name="_Hlk120857410"/>
            <w:r w:rsidRPr="00ED1077">
              <w:t>Flame-resistant trousers are NFPA 1977 compliant</w:t>
            </w:r>
            <w:r>
              <w:t>.</w:t>
            </w:r>
          </w:p>
          <w:bookmarkEnd w:id="1"/>
          <w:p w14:paraId="7E65D892" w14:textId="77777777" w:rsidR="00AF62E5" w:rsidRPr="00A07708" w:rsidRDefault="00AF62E5" w:rsidP="00CB2673">
            <w:pPr>
              <w:tabs>
                <w:tab w:val="left" w:pos="549"/>
              </w:tabs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        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 xml:space="preserve">[RB Ch </w:t>
            </w:r>
            <w:r>
              <w:rPr>
                <w:rFonts w:cs="Times New Roman"/>
                <w:i/>
                <w:iCs/>
                <w:color w:val="000000"/>
                <w:szCs w:val="20"/>
              </w:rPr>
              <w:t>7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243264DC" w14:textId="77777777" w:rsidR="00AF62E5" w:rsidRPr="00A07708" w:rsidRDefault="00AF62E5" w:rsidP="00CB2673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C54143A" w14:textId="77777777" w:rsidR="00AF62E5" w:rsidRPr="00A07708" w:rsidRDefault="00AF62E5" w:rsidP="00CB2673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AF62E5" w:rsidRPr="00A07708" w14:paraId="0196F8ED" w14:textId="77777777" w:rsidTr="00CB267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2E75F91" w14:textId="77777777" w:rsidR="00AF62E5" w:rsidRPr="00A07708" w:rsidRDefault="00AF62E5" w:rsidP="00CB267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014A00F7" w14:textId="77777777" w:rsidR="00AF62E5" w:rsidRDefault="00AF62E5" w:rsidP="00AF62E5">
            <w:pPr>
              <w:pStyle w:val="ListParagraph"/>
              <w:numPr>
                <w:ilvl w:val="0"/>
                <w:numId w:val="47"/>
              </w:numPr>
              <w:ind w:left="480"/>
            </w:pPr>
            <w:r w:rsidRPr="00ED1077">
              <w:t>Gloves</w:t>
            </w:r>
          </w:p>
          <w:p w14:paraId="0F13C70E" w14:textId="77777777" w:rsidR="00AF62E5" w:rsidRDefault="00AF62E5" w:rsidP="00CB2673">
            <w:pPr>
              <w:pStyle w:val="ChapterBulletLevel1"/>
              <w:ind w:left="840"/>
            </w:pPr>
            <w:r>
              <w:t>L</w:t>
            </w:r>
            <w:r w:rsidRPr="00ED1077">
              <w:t>eather or leather/flame-resistant combination</w:t>
            </w:r>
          </w:p>
          <w:p w14:paraId="04C81B95" w14:textId="546F61EE" w:rsidR="00AF62E5" w:rsidRDefault="00AF62E5" w:rsidP="00CB2673">
            <w:pPr>
              <w:pStyle w:val="ChapterBulletLevel1"/>
              <w:ind w:left="840"/>
            </w:pPr>
            <w:r w:rsidRPr="00ED1077">
              <w:t>Flame-resistant flight gloves or NFPA-1977-compliant driving gloves can be used by heavy equipment operators, drivers, and fireline supervisors when not using fireline hand tools</w:t>
            </w:r>
            <w:r w:rsidR="00C7098E">
              <w:t>.</w:t>
            </w:r>
          </w:p>
          <w:p w14:paraId="0BD6DA90" w14:textId="500CD647" w:rsidR="00AF62E5" w:rsidRPr="00ED1077" w:rsidRDefault="00AF62E5" w:rsidP="00CB2673">
            <w:pPr>
              <w:pStyle w:val="ChapterBulletLevel1"/>
              <w:ind w:left="840"/>
            </w:pPr>
            <w:r>
              <w:t xml:space="preserve">For helicopter observation flights, flight gloves </w:t>
            </w:r>
            <w:r w:rsidRPr="00CE4440">
              <w:t>(type GS/FRP-2)</w:t>
            </w:r>
            <w:r>
              <w:t>, a</w:t>
            </w:r>
            <w:r w:rsidRPr="00CE4440">
              <w:t>ll-leather gloves (without synthetic liners) are acceptable if they provide the wearer with wrist coverage and finger dexterity</w:t>
            </w:r>
            <w:r>
              <w:t xml:space="preserve">, or </w:t>
            </w:r>
            <w:r w:rsidRPr="00CE4440">
              <w:t>flame-resistant Nomex® and leather design (conforms to Military Specification MIL-DTL-81188C)</w:t>
            </w:r>
            <w:r w:rsidR="00C7098E">
              <w:t>.</w:t>
            </w:r>
          </w:p>
          <w:p w14:paraId="4C8B6B28" w14:textId="77777777" w:rsidR="00AF62E5" w:rsidRPr="00A07708" w:rsidRDefault="00AF62E5" w:rsidP="00CB2673">
            <w:pPr>
              <w:tabs>
                <w:tab w:val="left" w:pos="549"/>
              </w:tabs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        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 xml:space="preserve">[RB Ch </w:t>
            </w:r>
            <w:r>
              <w:rPr>
                <w:rFonts w:cs="Times New Roman"/>
                <w:i/>
                <w:iCs/>
                <w:color w:val="000000"/>
                <w:szCs w:val="20"/>
              </w:rPr>
              <w:t>7, 16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1B9ACD4F" w14:textId="77777777" w:rsidR="00AF62E5" w:rsidRPr="00A07708" w:rsidRDefault="00AF62E5" w:rsidP="00CB2673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CC30B58" w14:textId="77777777" w:rsidR="00AF62E5" w:rsidRPr="00A07708" w:rsidRDefault="00AF62E5" w:rsidP="00CB2673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AF62E5" w:rsidRPr="00A07708" w14:paraId="345B8EBB" w14:textId="77777777" w:rsidTr="00CB267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7D85A4A" w14:textId="77777777" w:rsidR="00AF62E5" w:rsidRDefault="00AF62E5" w:rsidP="00CB267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620C9994" w14:textId="728DF3F2" w:rsidR="00AF62E5" w:rsidRDefault="00AF62E5" w:rsidP="00AF62E5">
            <w:pPr>
              <w:pStyle w:val="ListParagraph"/>
              <w:numPr>
                <w:ilvl w:val="0"/>
                <w:numId w:val="47"/>
              </w:numPr>
              <w:ind w:left="480"/>
            </w:pPr>
            <w:r w:rsidRPr="00ED1077">
              <w:t>Chainsaw operators wear chaps meeting the USFS Specification 6170-4F, 4G, or newer</w:t>
            </w:r>
            <w:r>
              <w:t>.</w:t>
            </w:r>
          </w:p>
          <w:p w14:paraId="186CC029" w14:textId="4422AA05" w:rsidR="00AF62E5" w:rsidRPr="00ED1077" w:rsidRDefault="00AF62E5" w:rsidP="00CB2673">
            <w:pPr>
              <w:pStyle w:val="ChapterBulletLevel1"/>
              <w:ind w:left="840"/>
            </w:pPr>
            <w:r w:rsidRPr="00ED1077">
              <w:t>Swampers wear chaps when the need is demonstrated by a risk analysis considering proximity to the sawyer, slope, fuel type, etc</w:t>
            </w:r>
            <w:r w:rsidR="00C7098E">
              <w:t>.</w:t>
            </w:r>
          </w:p>
          <w:p w14:paraId="1F14AA95" w14:textId="77777777" w:rsidR="00AF62E5" w:rsidRPr="002842C1" w:rsidRDefault="00AF62E5" w:rsidP="00CB2673">
            <w:pPr>
              <w:rPr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        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 xml:space="preserve">[RB Ch </w:t>
            </w:r>
            <w:r>
              <w:rPr>
                <w:rFonts w:cs="Times New Roman"/>
                <w:i/>
                <w:iCs/>
                <w:color w:val="000000"/>
                <w:szCs w:val="20"/>
              </w:rPr>
              <w:t>7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76E0C6C1" w14:textId="77777777" w:rsidR="00AF62E5" w:rsidRPr="00A07708" w:rsidRDefault="00AF62E5" w:rsidP="00CB2673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835D5E6" w14:textId="77777777" w:rsidR="00AF62E5" w:rsidRPr="00A07708" w:rsidRDefault="00AF62E5" w:rsidP="00CB2673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AF62E5" w:rsidRPr="00A07708" w14:paraId="199D3A97" w14:textId="77777777" w:rsidTr="00CB267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77F5BEC" w14:textId="77777777" w:rsidR="00AF62E5" w:rsidRDefault="00AF62E5" w:rsidP="00CB267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2BF64B38" w14:textId="4AD48AD1" w:rsidR="00AF62E5" w:rsidRPr="00ED1077" w:rsidRDefault="00AF62E5" w:rsidP="00AF62E5">
            <w:pPr>
              <w:pStyle w:val="ListParagraph"/>
              <w:numPr>
                <w:ilvl w:val="0"/>
                <w:numId w:val="47"/>
              </w:numPr>
              <w:ind w:left="480"/>
              <w:rPr>
                <w:iCs/>
              </w:rPr>
            </w:pPr>
            <w:r w:rsidRPr="00ED1077">
              <w:t>Additional PPE as identified by local conditions, Safety Data Sheet, or JHA/RA</w:t>
            </w:r>
            <w:r>
              <w:t>.</w:t>
            </w:r>
          </w:p>
          <w:p w14:paraId="22B07F0F" w14:textId="77777777" w:rsidR="00AF62E5" w:rsidRDefault="00AF62E5" w:rsidP="00CB2673">
            <w:pPr>
              <w:rPr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        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 xml:space="preserve">[RB Ch </w:t>
            </w:r>
            <w:r>
              <w:rPr>
                <w:rFonts w:cs="Times New Roman"/>
                <w:i/>
                <w:iCs/>
                <w:color w:val="000000"/>
                <w:szCs w:val="20"/>
              </w:rPr>
              <w:t>7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</w:t>
            </w:r>
          </w:p>
        </w:tc>
        <w:tc>
          <w:tcPr>
            <w:tcW w:w="1229" w:type="dxa"/>
          </w:tcPr>
          <w:p w14:paraId="68072283" w14:textId="77777777" w:rsidR="00AF62E5" w:rsidRPr="00A07708" w:rsidRDefault="00AF62E5" w:rsidP="00CB2673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4C3E10A" w14:textId="77777777" w:rsidR="00AF62E5" w:rsidRPr="00A07708" w:rsidRDefault="00AF62E5" w:rsidP="00CB2673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AF62E5" w:rsidRPr="00A07708" w14:paraId="6CC1976A" w14:textId="77777777" w:rsidTr="00C2009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FDD735E" w14:textId="77777777" w:rsidR="00AF62E5" w:rsidRDefault="00AF62E5" w:rsidP="00CB267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2D9FC60D" w14:textId="43C6ADCC" w:rsidR="00AF62E5" w:rsidRPr="00E77D72" w:rsidRDefault="00C20098" w:rsidP="00AF62E5">
            <w:pPr>
              <w:pStyle w:val="ListParagraph"/>
              <w:numPr>
                <w:ilvl w:val="0"/>
                <w:numId w:val="47"/>
              </w:numPr>
              <w:ind w:left="480"/>
            </w:pPr>
            <w:r>
              <w:t>Individual is</w:t>
            </w:r>
            <w:r w:rsidR="00AF62E5" w:rsidRPr="00E77D72">
              <w:t xml:space="preserve"> trained in the use of all required PPE</w:t>
            </w:r>
            <w:r w:rsidR="00AF62E5">
              <w:t>.</w:t>
            </w:r>
          </w:p>
          <w:p w14:paraId="657D9F96" w14:textId="77777777" w:rsidR="00AF62E5" w:rsidRPr="00ED1077" w:rsidRDefault="00AF62E5" w:rsidP="00CB2673">
            <w:pPr>
              <w:ind w:left="840" w:hanging="360"/>
            </w:pPr>
            <w:r w:rsidRPr="00E77D72">
              <w:rPr>
                <w:i/>
                <w:iCs/>
              </w:rPr>
              <w:t>[RB Ch 7, Ch 14]</w:t>
            </w:r>
          </w:p>
        </w:tc>
        <w:tc>
          <w:tcPr>
            <w:tcW w:w="1229" w:type="dxa"/>
          </w:tcPr>
          <w:p w14:paraId="1F60268B" w14:textId="77777777" w:rsidR="00AF62E5" w:rsidRPr="00A07708" w:rsidRDefault="00AF62E5" w:rsidP="00CB2673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6B36F4C" w14:textId="77777777" w:rsidR="00AF62E5" w:rsidRPr="00A07708" w:rsidRDefault="00AF62E5" w:rsidP="00CB2673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C20098" w:rsidRPr="00A07708" w14:paraId="3D850762" w14:textId="77777777" w:rsidTr="00C2009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E9DAD06" w14:textId="77777777" w:rsidR="00C20098" w:rsidRDefault="00C20098" w:rsidP="00CB267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3203A3A9" w14:textId="1517144F" w:rsidR="00C20098" w:rsidRDefault="00C20098" w:rsidP="00AF62E5">
            <w:pPr>
              <w:pStyle w:val="ListParagraph"/>
              <w:numPr>
                <w:ilvl w:val="0"/>
                <w:numId w:val="47"/>
              </w:numPr>
              <w:ind w:left="480"/>
            </w:pPr>
            <w:r>
              <w:t>Personal fire gear bag and line gear are ready.</w:t>
            </w:r>
          </w:p>
        </w:tc>
        <w:tc>
          <w:tcPr>
            <w:tcW w:w="1229" w:type="dxa"/>
          </w:tcPr>
          <w:p w14:paraId="50AA5433" w14:textId="42FE53C2" w:rsidR="00C20098" w:rsidRPr="00A07708" w:rsidRDefault="00DA2187" w:rsidP="00CB2673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16CFF25" w14:textId="5FC23936" w:rsidR="00C20098" w:rsidRPr="00A07708" w:rsidRDefault="00DA2187" w:rsidP="00CB2673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C20098" w:rsidRPr="00A07708" w14:paraId="26612A89" w14:textId="77777777" w:rsidTr="00CB2673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07BE5CCA" w14:textId="77777777" w:rsidR="00C20098" w:rsidRDefault="00C20098" w:rsidP="00CB267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4BFC5BC8" w14:textId="4A4008AC" w:rsidR="00C20098" w:rsidRDefault="00DA2187" w:rsidP="00DA2187">
            <w:pPr>
              <w:ind w:left="120"/>
            </w:pPr>
            <w:r>
              <w:t xml:space="preserve">m.   </w:t>
            </w:r>
            <w:r w:rsidR="00C20098">
              <w:t>All equipment meets weight standard.</w:t>
            </w:r>
          </w:p>
          <w:p w14:paraId="2CFA5593" w14:textId="2B59F354" w:rsidR="00C20098" w:rsidRDefault="00C20098" w:rsidP="00C20098">
            <w:pPr>
              <w:pStyle w:val="ListParagraph"/>
              <w:numPr>
                <w:ilvl w:val="0"/>
                <w:numId w:val="0"/>
              </w:numPr>
              <w:ind w:left="480"/>
            </w:pPr>
            <w:r w:rsidRPr="002C5A04">
              <w:rPr>
                <w:i/>
              </w:rPr>
              <w:t>[National Interagency Mobilization Guide]</w:t>
            </w:r>
          </w:p>
        </w:tc>
        <w:tc>
          <w:tcPr>
            <w:tcW w:w="1229" w:type="dxa"/>
          </w:tcPr>
          <w:p w14:paraId="1AB1B7FB" w14:textId="31E0095A" w:rsidR="00C20098" w:rsidRPr="00A07708" w:rsidRDefault="00DA2187" w:rsidP="00CB2673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EEBC7EA" w14:textId="3919C6C0" w:rsidR="00C20098" w:rsidRPr="00A07708" w:rsidRDefault="00DA2187" w:rsidP="00CB2673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</w:tbl>
    <w:p w14:paraId="39E2DFE6" w14:textId="77777777" w:rsidR="00AF62E5" w:rsidRDefault="00AF62E5" w:rsidP="007A41F5">
      <w:pPr>
        <w:rPr>
          <w:b/>
          <w:szCs w:val="20"/>
        </w:rPr>
      </w:pPr>
    </w:p>
    <w:p w14:paraId="67FCEB55" w14:textId="149F069F" w:rsidR="007A41F5" w:rsidRDefault="007A41F5" w:rsidP="007A41F5">
      <w:pPr>
        <w:rPr>
          <w:b/>
          <w:szCs w:val="20"/>
        </w:rPr>
      </w:pPr>
      <w:r w:rsidRPr="005F4DD2">
        <w:rPr>
          <w:b/>
          <w:szCs w:val="20"/>
        </w:rPr>
        <w:t>RADIO USERS</w:t>
      </w:r>
      <w:r>
        <w:rPr>
          <w:b/>
          <w:szCs w:val="20"/>
        </w:rPr>
        <w:t xml:space="preserve"> (Law Enforcement, Field-going Personnel)</w:t>
      </w:r>
    </w:p>
    <w:p w14:paraId="21D48B2E" w14:textId="77777777" w:rsidR="00505487" w:rsidRDefault="00505487" w:rsidP="00505487">
      <w:pPr>
        <w:rPr>
          <w:b/>
          <w:i/>
          <w:iCs/>
          <w:sz w:val="16"/>
          <w:szCs w:val="16"/>
        </w:rPr>
      </w:pPr>
      <w:r>
        <w:rPr>
          <w:b/>
          <w:i/>
          <w:iCs/>
          <w:szCs w:val="16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7A41F5" w:rsidRPr="002C6542" w14:paraId="4C6B53E8" w14:textId="77777777" w:rsidTr="00505487">
        <w:trPr>
          <w:cantSplit/>
          <w:tblHeader/>
          <w:jc w:val="center"/>
        </w:trPr>
        <w:tc>
          <w:tcPr>
            <w:tcW w:w="909" w:type="dxa"/>
            <w:shd w:val="clear" w:color="auto" w:fill="000000" w:themeFill="text1"/>
            <w:vAlign w:val="bottom"/>
          </w:tcPr>
          <w:p w14:paraId="6CDCF75D" w14:textId="77777777" w:rsidR="007A41F5" w:rsidRPr="002C6542" w:rsidRDefault="007A41F5" w:rsidP="00505487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bottom"/>
          </w:tcPr>
          <w:p w14:paraId="740AA2AB" w14:textId="77777777" w:rsidR="007A41F5" w:rsidRPr="002C6542" w:rsidRDefault="007A41F5" w:rsidP="00505487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bottom"/>
          </w:tcPr>
          <w:p w14:paraId="458FE212" w14:textId="77777777" w:rsidR="00505487" w:rsidRDefault="00505487" w:rsidP="00505487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CODE</w:t>
            </w:r>
          </w:p>
          <w:p w14:paraId="570F6BF0" w14:textId="334A9532" w:rsidR="007A41F5" w:rsidRPr="002C6542" w:rsidRDefault="00505487" w:rsidP="00505487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(E/M/NI/NR)</w:t>
            </w:r>
          </w:p>
        </w:tc>
        <w:tc>
          <w:tcPr>
            <w:tcW w:w="3896" w:type="dxa"/>
            <w:shd w:val="clear" w:color="auto" w:fill="000000" w:themeFill="text1"/>
            <w:vAlign w:val="bottom"/>
          </w:tcPr>
          <w:p w14:paraId="05ACACBC" w14:textId="77777777" w:rsidR="007A41F5" w:rsidRPr="002C6542" w:rsidRDefault="007A41F5" w:rsidP="00505487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DC5DE9" w:rsidRPr="002C6542" w14:paraId="573B0E5D" w14:textId="77777777" w:rsidTr="0004533C">
        <w:trPr>
          <w:cantSplit/>
          <w:jc w:val="center"/>
        </w:trPr>
        <w:tc>
          <w:tcPr>
            <w:tcW w:w="909" w:type="dxa"/>
          </w:tcPr>
          <w:p w14:paraId="4C7EBA2E" w14:textId="42C14E3F" w:rsidR="00DC5DE9" w:rsidRDefault="007949D9" w:rsidP="00DC5D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4046" w:type="dxa"/>
          </w:tcPr>
          <w:p w14:paraId="34B95AD1" w14:textId="77777777" w:rsidR="00DC5DE9" w:rsidRDefault="00DC5DE9" w:rsidP="00DC5DE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Radio equipment checked/updated annually or as changes occur.</w:t>
            </w:r>
          </w:p>
          <w:p w14:paraId="45DDD12D" w14:textId="77777777" w:rsidR="00DC5DE9" w:rsidRDefault="00DC5DE9" w:rsidP="00DC5DE9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[MS-1292, Radio Communications Manual]</w:t>
            </w:r>
          </w:p>
        </w:tc>
        <w:tc>
          <w:tcPr>
            <w:tcW w:w="1229" w:type="dxa"/>
          </w:tcPr>
          <w:p w14:paraId="69AE8F99" w14:textId="326518D2" w:rsidR="00DC5DE9" w:rsidRPr="00B635B3" w:rsidRDefault="00DC5DE9" w:rsidP="00DC5DE9">
            <w:pPr>
              <w:jc w:val="center"/>
              <w:rPr>
                <w:szCs w:val="20"/>
              </w:rPr>
            </w:pPr>
            <w:r w:rsidRPr="00D84FBF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FBF">
              <w:rPr>
                <w:szCs w:val="20"/>
              </w:rPr>
              <w:instrText xml:space="preserve"> FORMTEXT </w:instrText>
            </w:r>
            <w:r w:rsidRPr="00D84FBF">
              <w:rPr>
                <w:szCs w:val="20"/>
              </w:rPr>
            </w:r>
            <w:r w:rsidRPr="00D84FBF">
              <w:rPr>
                <w:szCs w:val="20"/>
              </w:rPr>
              <w:fldChar w:fldCharType="separate"/>
            </w:r>
            <w:r w:rsidRPr="00D84FBF">
              <w:rPr>
                <w:noProof/>
                <w:szCs w:val="20"/>
              </w:rPr>
              <w:t> </w:t>
            </w:r>
            <w:r w:rsidRPr="00D84FBF">
              <w:rPr>
                <w:noProof/>
                <w:szCs w:val="20"/>
              </w:rPr>
              <w:t> </w:t>
            </w:r>
            <w:r w:rsidRPr="00D84FBF">
              <w:rPr>
                <w:noProof/>
                <w:szCs w:val="20"/>
              </w:rPr>
              <w:t> </w:t>
            </w:r>
            <w:r w:rsidRPr="00D84FBF">
              <w:rPr>
                <w:noProof/>
                <w:szCs w:val="20"/>
              </w:rPr>
              <w:t> </w:t>
            </w:r>
            <w:r w:rsidRPr="00D84FBF">
              <w:rPr>
                <w:noProof/>
                <w:szCs w:val="20"/>
              </w:rPr>
              <w:t> </w:t>
            </w:r>
            <w:r w:rsidRPr="00D84FBF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8C7E222" w14:textId="77777777" w:rsidR="00DC5DE9" w:rsidRPr="002C6542" w:rsidRDefault="00DC5DE9" w:rsidP="00DC5DE9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C5DE9" w:rsidRPr="002C6542" w14:paraId="6B943766" w14:textId="77777777" w:rsidTr="0004533C">
        <w:trPr>
          <w:cantSplit/>
          <w:jc w:val="center"/>
        </w:trPr>
        <w:tc>
          <w:tcPr>
            <w:tcW w:w="909" w:type="dxa"/>
          </w:tcPr>
          <w:p w14:paraId="0FA2E1BA" w14:textId="67793C2C" w:rsidR="00DC5DE9" w:rsidRDefault="007949D9" w:rsidP="00DC5D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4046" w:type="dxa"/>
          </w:tcPr>
          <w:p w14:paraId="76BA4B2C" w14:textId="7104FCB7" w:rsidR="00DC5DE9" w:rsidRDefault="00DC5DE9" w:rsidP="00DC5DE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 help desk (REMEDY) system used for reporting/managing radio and radio</w:t>
            </w:r>
            <w:r w:rsidR="00C7098E">
              <w:rPr>
                <w:color w:val="000000"/>
                <w:szCs w:val="20"/>
              </w:rPr>
              <w:t>-</w:t>
            </w:r>
            <w:r>
              <w:rPr>
                <w:color w:val="000000"/>
                <w:szCs w:val="20"/>
              </w:rPr>
              <w:t>related issues.</w:t>
            </w:r>
          </w:p>
          <w:p w14:paraId="63E2D66F" w14:textId="77777777" w:rsidR="00DC5DE9" w:rsidRDefault="00DC5DE9" w:rsidP="00DC5DE9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[MS-1292, Radio Communications Manual]</w:t>
            </w:r>
          </w:p>
        </w:tc>
        <w:tc>
          <w:tcPr>
            <w:tcW w:w="1229" w:type="dxa"/>
          </w:tcPr>
          <w:p w14:paraId="10495F7B" w14:textId="29C8AD2A" w:rsidR="00DC5DE9" w:rsidRPr="00B635B3" w:rsidRDefault="00DC5DE9" w:rsidP="00DC5DE9">
            <w:pPr>
              <w:jc w:val="center"/>
              <w:rPr>
                <w:szCs w:val="20"/>
              </w:rPr>
            </w:pPr>
            <w:r w:rsidRPr="00D84FBF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FBF">
              <w:rPr>
                <w:szCs w:val="20"/>
              </w:rPr>
              <w:instrText xml:space="preserve"> FORMTEXT </w:instrText>
            </w:r>
            <w:r w:rsidRPr="00D84FBF">
              <w:rPr>
                <w:szCs w:val="20"/>
              </w:rPr>
            </w:r>
            <w:r w:rsidRPr="00D84FBF">
              <w:rPr>
                <w:szCs w:val="20"/>
              </w:rPr>
              <w:fldChar w:fldCharType="separate"/>
            </w:r>
            <w:r w:rsidRPr="00D84FBF">
              <w:rPr>
                <w:noProof/>
                <w:szCs w:val="20"/>
              </w:rPr>
              <w:t> </w:t>
            </w:r>
            <w:r w:rsidRPr="00D84FBF">
              <w:rPr>
                <w:noProof/>
                <w:szCs w:val="20"/>
              </w:rPr>
              <w:t> </w:t>
            </w:r>
            <w:r w:rsidRPr="00D84FBF">
              <w:rPr>
                <w:noProof/>
                <w:szCs w:val="20"/>
              </w:rPr>
              <w:t> </w:t>
            </w:r>
            <w:r w:rsidRPr="00D84FBF">
              <w:rPr>
                <w:noProof/>
                <w:szCs w:val="20"/>
              </w:rPr>
              <w:t> </w:t>
            </w:r>
            <w:r w:rsidRPr="00D84FBF">
              <w:rPr>
                <w:noProof/>
                <w:szCs w:val="20"/>
              </w:rPr>
              <w:t> </w:t>
            </w:r>
            <w:r w:rsidRPr="00D84FBF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9E0AE86" w14:textId="77777777" w:rsidR="00DC5DE9" w:rsidRPr="002C6542" w:rsidRDefault="00DC5DE9" w:rsidP="00DC5DE9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C5DE9" w:rsidRPr="002C6542" w14:paraId="35BE7EE5" w14:textId="77777777" w:rsidTr="00505487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301E3366" w14:textId="58FFC7FE" w:rsidR="00DC5DE9" w:rsidRDefault="00DC5DE9" w:rsidP="00DC5D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7949D9">
              <w:rPr>
                <w:szCs w:val="20"/>
              </w:rPr>
              <w:t>0</w:t>
            </w:r>
          </w:p>
        </w:tc>
        <w:tc>
          <w:tcPr>
            <w:tcW w:w="4046" w:type="dxa"/>
          </w:tcPr>
          <w:p w14:paraId="11A6A6E6" w14:textId="77777777" w:rsidR="00DC5DE9" w:rsidRDefault="00DC5DE9" w:rsidP="00DC5DE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Repeater location maps and channel/frequency plans are provided upon request.</w:t>
            </w:r>
          </w:p>
          <w:p w14:paraId="415D8D09" w14:textId="77777777" w:rsidR="00DC5DE9" w:rsidRDefault="00DC5DE9" w:rsidP="00DC5DE9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[MS-1292, Radio Communications Manual]</w:t>
            </w:r>
          </w:p>
        </w:tc>
        <w:tc>
          <w:tcPr>
            <w:tcW w:w="1229" w:type="dxa"/>
          </w:tcPr>
          <w:p w14:paraId="3CF8770C" w14:textId="4D4E0A7C" w:rsidR="00DC5DE9" w:rsidRPr="00B635B3" w:rsidRDefault="00DC5DE9" w:rsidP="00DC5DE9">
            <w:pPr>
              <w:jc w:val="center"/>
              <w:rPr>
                <w:szCs w:val="20"/>
              </w:rPr>
            </w:pPr>
            <w:r w:rsidRPr="00D84FBF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FBF">
              <w:rPr>
                <w:szCs w:val="20"/>
              </w:rPr>
              <w:instrText xml:space="preserve"> FORMTEXT </w:instrText>
            </w:r>
            <w:r w:rsidRPr="00D84FBF">
              <w:rPr>
                <w:szCs w:val="20"/>
              </w:rPr>
            </w:r>
            <w:r w:rsidRPr="00D84FBF">
              <w:rPr>
                <w:szCs w:val="20"/>
              </w:rPr>
              <w:fldChar w:fldCharType="separate"/>
            </w:r>
            <w:r w:rsidRPr="00D84FBF">
              <w:rPr>
                <w:noProof/>
                <w:szCs w:val="20"/>
              </w:rPr>
              <w:t> </w:t>
            </w:r>
            <w:r w:rsidRPr="00D84FBF">
              <w:rPr>
                <w:noProof/>
                <w:szCs w:val="20"/>
              </w:rPr>
              <w:t> </w:t>
            </w:r>
            <w:r w:rsidRPr="00D84FBF">
              <w:rPr>
                <w:noProof/>
                <w:szCs w:val="20"/>
              </w:rPr>
              <w:t> </w:t>
            </w:r>
            <w:r w:rsidRPr="00D84FBF">
              <w:rPr>
                <w:noProof/>
                <w:szCs w:val="20"/>
              </w:rPr>
              <w:t> </w:t>
            </w:r>
            <w:r w:rsidRPr="00D84FBF">
              <w:rPr>
                <w:noProof/>
                <w:szCs w:val="20"/>
              </w:rPr>
              <w:t> </w:t>
            </w:r>
            <w:r w:rsidRPr="00D84FBF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2FBECF7" w14:textId="77777777" w:rsidR="00DC5DE9" w:rsidRPr="002C6542" w:rsidRDefault="00DC5DE9" w:rsidP="00DC5DE9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505487" w:rsidRPr="002C6542" w14:paraId="5C9E4E79" w14:textId="77777777" w:rsidTr="00505487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6816F5C0" w14:textId="3E7443E4" w:rsidR="00505487" w:rsidRDefault="00505487" w:rsidP="0004533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4046" w:type="dxa"/>
          </w:tcPr>
          <w:p w14:paraId="53DEA96E" w14:textId="77777777" w:rsidR="00505487" w:rsidRDefault="00505487" w:rsidP="0004533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Radio user training provided at least annually.  </w:t>
            </w:r>
            <w:r>
              <w:rPr>
                <w:i/>
                <w:iCs/>
                <w:color w:val="000000"/>
                <w:szCs w:val="20"/>
              </w:rPr>
              <w:t xml:space="preserve"> [MS-1292, Radio Communications Manual]</w:t>
            </w:r>
          </w:p>
        </w:tc>
        <w:tc>
          <w:tcPr>
            <w:tcW w:w="1229" w:type="dxa"/>
          </w:tcPr>
          <w:p w14:paraId="2016C345" w14:textId="77777777" w:rsidR="00505487" w:rsidRDefault="00505487" w:rsidP="0004533C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44DED88" w14:textId="77777777" w:rsidR="00505487" w:rsidRPr="002C6542" w:rsidRDefault="00505487" w:rsidP="0004533C">
            <w:pPr>
              <w:rPr>
                <w:szCs w:val="20"/>
              </w:rPr>
            </w:pPr>
          </w:p>
        </w:tc>
      </w:tr>
      <w:tr w:rsidR="00505487" w:rsidRPr="002C6542" w14:paraId="5CDE1788" w14:textId="77777777" w:rsidTr="00505487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0357084" w14:textId="77777777" w:rsidR="00505487" w:rsidRDefault="00505487" w:rsidP="00DC5DE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D2A5BC2" w14:textId="08753F02" w:rsidR="00505487" w:rsidRDefault="00505487" w:rsidP="00DC5DE9">
            <w:pPr>
              <w:pStyle w:val="ListParagraph"/>
              <w:numPr>
                <w:ilvl w:val="0"/>
                <w:numId w:val="44"/>
              </w:numPr>
            </w:pPr>
            <w:r>
              <w:t>Radio training includes use and operation of mobile radios.</w:t>
            </w:r>
          </w:p>
        </w:tc>
        <w:tc>
          <w:tcPr>
            <w:tcW w:w="1229" w:type="dxa"/>
          </w:tcPr>
          <w:p w14:paraId="3D0EF938" w14:textId="67599E6E" w:rsidR="00505487" w:rsidRPr="00B635B3" w:rsidRDefault="00505487" w:rsidP="00DC5DE9">
            <w:pPr>
              <w:jc w:val="center"/>
              <w:rPr>
                <w:szCs w:val="20"/>
              </w:rPr>
            </w:pPr>
            <w:r w:rsidRPr="00F45BF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BF6">
              <w:rPr>
                <w:szCs w:val="20"/>
              </w:rPr>
              <w:instrText xml:space="preserve"> FORMTEXT </w:instrText>
            </w:r>
            <w:r w:rsidRPr="00F45BF6">
              <w:rPr>
                <w:szCs w:val="20"/>
              </w:rPr>
            </w:r>
            <w:r w:rsidRPr="00F45BF6">
              <w:rPr>
                <w:szCs w:val="20"/>
              </w:rPr>
              <w:fldChar w:fldCharType="separate"/>
            </w:r>
            <w:r w:rsidRPr="00F45BF6">
              <w:rPr>
                <w:noProof/>
                <w:szCs w:val="20"/>
              </w:rPr>
              <w:t> </w:t>
            </w:r>
            <w:r w:rsidRPr="00F45BF6">
              <w:rPr>
                <w:noProof/>
                <w:szCs w:val="20"/>
              </w:rPr>
              <w:t> </w:t>
            </w:r>
            <w:r w:rsidRPr="00F45BF6">
              <w:rPr>
                <w:noProof/>
                <w:szCs w:val="20"/>
              </w:rPr>
              <w:t> </w:t>
            </w:r>
            <w:r w:rsidRPr="00F45BF6">
              <w:rPr>
                <w:noProof/>
                <w:szCs w:val="20"/>
              </w:rPr>
              <w:t> </w:t>
            </w:r>
            <w:r w:rsidRPr="00F45BF6">
              <w:rPr>
                <w:noProof/>
                <w:szCs w:val="20"/>
              </w:rPr>
              <w:t> </w:t>
            </w:r>
            <w:r w:rsidRPr="00F45BF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27BA7B9" w14:textId="77777777" w:rsidR="00505487" w:rsidRPr="002C6542" w:rsidRDefault="00505487" w:rsidP="00DC5DE9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505487" w:rsidRPr="002C6542" w14:paraId="5C08EE52" w14:textId="77777777" w:rsidTr="00505487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F39A682" w14:textId="77777777" w:rsidR="00505487" w:rsidRDefault="00505487" w:rsidP="00DC5DE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1B59B7F" w14:textId="14FEE860" w:rsidR="00505487" w:rsidRDefault="00505487" w:rsidP="00DC5DE9">
            <w:pPr>
              <w:pStyle w:val="ListParagraph"/>
              <w:numPr>
                <w:ilvl w:val="0"/>
                <w:numId w:val="38"/>
              </w:numPr>
            </w:pPr>
            <w:r>
              <w:t>Radio trainings includes operation and use of handheld radios.</w:t>
            </w:r>
          </w:p>
        </w:tc>
        <w:tc>
          <w:tcPr>
            <w:tcW w:w="1229" w:type="dxa"/>
          </w:tcPr>
          <w:p w14:paraId="5F1B41E8" w14:textId="018B4C9B" w:rsidR="00505487" w:rsidRPr="00B635B3" w:rsidRDefault="00505487" w:rsidP="00DC5DE9">
            <w:pPr>
              <w:jc w:val="center"/>
              <w:rPr>
                <w:szCs w:val="20"/>
              </w:rPr>
            </w:pPr>
            <w:r w:rsidRPr="00F45BF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BF6">
              <w:rPr>
                <w:szCs w:val="20"/>
              </w:rPr>
              <w:instrText xml:space="preserve"> FORMTEXT </w:instrText>
            </w:r>
            <w:r w:rsidRPr="00F45BF6">
              <w:rPr>
                <w:szCs w:val="20"/>
              </w:rPr>
            </w:r>
            <w:r w:rsidRPr="00F45BF6">
              <w:rPr>
                <w:szCs w:val="20"/>
              </w:rPr>
              <w:fldChar w:fldCharType="separate"/>
            </w:r>
            <w:r w:rsidRPr="00F45BF6">
              <w:rPr>
                <w:noProof/>
                <w:szCs w:val="20"/>
              </w:rPr>
              <w:t> </w:t>
            </w:r>
            <w:r w:rsidRPr="00F45BF6">
              <w:rPr>
                <w:noProof/>
                <w:szCs w:val="20"/>
              </w:rPr>
              <w:t> </w:t>
            </w:r>
            <w:r w:rsidRPr="00F45BF6">
              <w:rPr>
                <w:noProof/>
                <w:szCs w:val="20"/>
              </w:rPr>
              <w:t> </w:t>
            </w:r>
            <w:r w:rsidRPr="00F45BF6">
              <w:rPr>
                <w:noProof/>
                <w:szCs w:val="20"/>
              </w:rPr>
              <w:t> </w:t>
            </w:r>
            <w:r w:rsidRPr="00F45BF6">
              <w:rPr>
                <w:noProof/>
                <w:szCs w:val="20"/>
              </w:rPr>
              <w:t> </w:t>
            </w:r>
            <w:r w:rsidRPr="00F45BF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3BC5B57" w14:textId="77777777" w:rsidR="00505487" w:rsidRPr="002C6542" w:rsidRDefault="00505487" w:rsidP="00DC5DE9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505487" w:rsidRPr="002C6542" w14:paraId="5133C0B0" w14:textId="77777777" w:rsidTr="00505487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DABB833" w14:textId="77777777" w:rsidR="00505487" w:rsidRDefault="00505487" w:rsidP="00DC5DE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FC65266" w14:textId="12256AA4" w:rsidR="00505487" w:rsidRDefault="00505487" w:rsidP="00DC5DE9">
            <w:pPr>
              <w:pStyle w:val="ListParagraph"/>
              <w:numPr>
                <w:ilvl w:val="0"/>
                <w:numId w:val="38"/>
              </w:numPr>
            </w:pPr>
            <w:r>
              <w:t>Radio training includes channel/frequency plans.</w:t>
            </w:r>
          </w:p>
        </w:tc>
        <w:tc>
          <w:tcPr>
            <w:tcW w:w="1229" w:type="dxa"/>
          </w:tcPr>
          <w:p w14:paraId="1653CCAD" w14:textId="0B685226" w:rsidR="00505487" w:rsidRPr="00B635B3" w:rsidRDefault="00505487" w:rsidP="00DC5DE9">
            <w:pPr>
              <w:jc w:val="center"/>
              <w:rPr>
                <w:szCs w:val="20"/>
              </w:rPr>
            </w:pPr>
            <w:r w:rsidRPr="00F45BF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BF6">
              <w:rPr>
                <w:szCs w:val="20"/>
              </w:rPr>
              <w:instrText xml:space="preserve"> FORMTEXT </w:instrText>
            </w:r>
            <w:r w:rsidRPr="00F45BF6">
              <w:rPr>
                <w:szCs w:val="20"/>
              </w:rPr>
            </w:r>
            <w:r w:rsidRPr="00F45BF6">
              <w:rPr>
                <w:szCs w:val="20"/>
              </w:rPr>
              <w:fldChar w:fldCharType="separate"/>
            </w:r>
            <w:r w:rsidRPr="00F45BF6">
              <w:rPr>
                <w:noProof/>
                <w:szCs w:val="20"/>
              </w:rPr>
              <w:t> </w:t>
            </w:r>
            <w:r w:rsidRPr="00F45BF6">
              <w:rPr>
                <w:noProof/>
                <w:szCs w:val="20"/>
              </w:rPr>
              <w:t> </w:t>
            </w:r>
            <w:r w:rsidRPr="00F45BF6">
              <w:rPr>
                <w:noProof/>
                <w:szCs w:val="20"/>
              </w:rPr>
              <w:t> </w:t>
            </w:r>
            <w:r w:rsidRPr="00F45BF6">
              <w:rPr>
                <w:noProof/>
                <w:szCs w:val="20"/>
              </w:rPr>
              <w:t> </w:t>
            </w:r>
            <w:r w:rsidRPr="00F45BF6">
              <w:rPr>
                <w:noProof/>
                <w:szCs w:val="20"/>
              </w:rPr>
              <w:t> </w:t>
            </w:r>
            <w:r w:rsidRPr="00F45BF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7DFD67A" w14:textId="77777777" w:rsidR="00505487" w:rsidRPr="002C6542" w:rsidRDefault="00505487" w:rsidP="00DC5DE9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505487" w:rsidRPr="002C6542" w14:paraId="2018D242" w14:textId="77777777" w:rsidTr="00505487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49740CE2" w14:textId="77777777" w:rsidR="00505487" w:rsidRDefault="00505487" w:rsidP="00DC5DE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41F17FE" w14:textId="7815E99B" w:rsidR="00505487" w:rsidRDefault="00505487" w:rsidP="00DC5DE9">
            <w:pPr>
              <w:pStyle w:val="ListParagraph"/>
              <w:numPr>
                <w:ilvl w:val="0"/>
                <w:numId w:val="38"/>
              </w:numPr>
            </w:pPr>
            <w:r>
              <w:t>Radio training includes user guides.</w:t>
            </w:r>
          </w:p>
        </w:tc>
        <w:tc>
          <w:tcPr>
            <w:tcW w:w="1229" w:type="dxa"/>
          </w:tcPr>
          <w:p w14:paraId="37E80F3D" w14:textId="52C0D421" w:rsidR="00505487" w:rsidRPr="00B635B3" w:rsidRDefault="00505487" w:rsidP="00DC5DE9">
            <w:pPr>
              <w:jc w:val="center"/>
              <w:rPr>
                <w:szCs w:val="20"/>
              </w:rPr>
            </w:pPr>
            <w:r w:rsidRPr="00F45BF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BF6">
              <w:rPr>
                <w:szCs w:val="20"/>
              </w:rPr>
              <w:instrText xml:space="preserve"> FORMTEXT </w:instrText>
            </w:r>
            <w:r w:rsidRPr="00F45BF6">
              <w:rPr>
                <w:szCs w:val="20"/>
              </w:rPr>
            </w:r>
            <w:r w:rsidRPr="00F45BF6">
              <w:rPr>
                <w:szCs w:val="20"/>
              </w:rPr>
              <w:fldChar w:fldCharType="separate"/>
            </w:r>
            <w:r w:rsidRPr="00F45BF6">
              <w:rPr>
                <w:noProof/>
                <w:szCs w:val="20"/>
              </w:rPr>
              <w:t> </w:t>
            </w:r>
            <w:r w:rsidRPr="00F45BF6">
              <w:rPr>
                <w:noProof/>
                <w:szCs w:val="20"/>
              </w:rPr>
              <w:t> </w:t>
            </w:r>
            <w:r w:rsidRPr="00F45BF6">
              <w:rPr>
                <w:noProof/>
                <w:szCs w:val="20"/>
              </w:rPr>
              <w:t> </w:t>
            </w:r>
            <w:r w:rsidRPr="00F45BF6">
              <w:rPr>
                <w:noProof/>
                <w:szCs w:val="20"/>
              </w:rPr>
              <w:t> </w:t>
            </w:r>
            <w:r w:rsidRPr="00F45BF6">
              <w:rPr>
                <w:noProof/>
                <w:szCs w:val="20"/>
              </w:rPr>
              <w:t> </w:t>
            </w:r>
            <w:r w:rsidRPr="00F45BF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C9D7831" w14:textId="77777777" w:rsidR="00505487" w:rsidRPr="002C6542" w:rsidRDefault="00505487" w:rsidP="00DC5DE9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0244C3" w:rsidRPr="002C6542" w14:paraId="3194D67D" w14:textId="77777777" w:rsidTr="0004533C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085095C9" w14:textId="537B2ACF" w:rsidR="000244C3" w:rsidRDefault="007949D9" w:rsidP="00DC5D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4046" w:type="dxa"/>
          </w:tcPr>
          <w:p w14:paraId="168EE497" w14:textId="693CAB96" w:rsidR="000244C3" w:rsidRPr="007D1868" w:rsidRDefault="000244C3" w:rsidP="00DC5DE9">
            <w:pPr>
              <w:tabs>
                <w:tab w:val="left" w:pos="549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Employee demonstrates proficiency in handheld radio use and programming.</w:t>
            </w:r>
          </w:p>
        </w:tc>
        <w:tc>
          <w:tcPr>
            <w:tcW w:w="1229" w:type="dxa"/>
          </w:tcPr>
          <w:p w14:paraId="02E428ED" w14:textId="38DAA4E9" w:rsidR="000244C3" w:rsidRPr="00F45BF6" w:rsidRDefault="000244C3" w:rsidP="00DC5DE9">
            <w:pPr>
              <w:jc w:val="center"/>
              <w:rPr>
                <w:szCs w:val="20"/>
              </w:rPr>
            </w:pPr>
            <w:r w:rsidRPr="00F45BF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BF6">
              <w:rPr>
                <w:szCs w:val="20"/>
              </w:rPr>
              <w:instrText xml:space="preserve"> FORMTEXT </w:instrText>
            </w:r>
            <w:r w:rsidRPr="00F45BF6">
              <w:rPr>
                <w:szCs w:val="20"/>
              </w:rPr>
            </w:r>
            <w:r w:rsidRPr="00F45BF6">
              <w:rPr>
                <w:szCs w:val="20"/>
              </w:rPr>
              <w:fldChar w:fldCharType="separate"/>
            </w:r>
            <w:r w:rsidRPr="00F45BF6">
              <w:rPr>
                <w:noProof/>
                <w:szCs w:val="20"/>
              </w:rPr>
              <w:t> </w:t>
            </w:r>
            <w:r w:rsidRPr="00F45BF6">
              <w:rPr>
                <w:noProof/>
                <w:szCs w:val="20"/>
              </w:rPr>
              <w:t> </w:t>
            </w:r>
            <w:r w:rsidRPr="00F45BF6">
              <w:rPr>
                <w:noProof/>
                <w:szCs w:val="20"/>
              </w:rPr>
              <w:t> </w:t>
            </w:r>
            <w:r w:rsidRPr="00F45BF6">
              <w:rPr>
                <w:noProof/>
                <w:szCs w:val="20"/>
              </w:rPr>
              <w:t> </w:t>
            </w:r>
            <w:r w:rsidRPr="00F45BF6">
              <w:rPr>
                <w:noProof/>
                <w:szCs w:val="20"/>
              </w:rPr>
              <w:t> </w:t>
            </w:r>
            <w:r w:rsidRPr="00F45BF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602B98C" w14:textId="67CF63AC" w:rsidR="000244C3" w:rsidRPr="002C6542" w:rsidRDefault="000244C3" w:rsidP="00DC5DE9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C5DE9" w:rsidRPr="002C6542" w14:paraId="2E9A4B06" w14:textId="77777777" w:rsidTr="0004533C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7346FB60" w14:textId="4B3BE069" w:rsidR="00DC5DE9" w:rsidRDefault="00DC5DE9" w:rsidP="00DC5D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7949D9"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05268412" w14:textId="02373F0E" w:rsidR="00DC5DE9" w:rsidRDefault="00DC5DE9" w:rsidP="00DC5DE9">
            <w:pPr>
              <w:tabs>
                <w:tab w:val="left" w:pos="549"/>
              </w:tabs>
              <w:rPr>
                <w:color w:val="000000"/>
                <w:szCs w:val="20"/>
              </w:rPr>
            </w:pPr>
            <w:r w:rsidRPr="007D1868">
              <w:rPr>
                <w:color w:val="000000"/>
                <w:szCs w:val="20"/>
              </w:rPr>
              <w:t xml:space="preserve">Knowledge of radio programming </w:t>
            </w:r>
            <w:r w:rsidRPr="006F4C5D">
              <w:rPr>
                <w:szCs w:val="20"/>
              </w:rPr>
              <w:t>(if needed, analog/digital, CTCSS/NAC)</w:t>
            </w:r>
            <w:r w:rsidRPr="00A07708">
              <w:rPr>
                <w:rFonts w:cs="Times New Roman"/>
                <w:color w:val="000000"/>
                <w:szCs w:val="20"/>
              </w:rPr>
              <w:t xml:space="preserve">. </w:t>
            </w:r>
          </w:p>
          <w:p w14:paraId="31A5531F" w14:textId="77777777" w:rsidR="00DC5DE9" w:rsidRPr="00C04169" w:rsidRDefault="00DC5DE9" w:rsidP="00DC5DE9">
            <w:pPr>
              <w:tabs>
                <w:tab w:val="left" w:pos="549"/>
              </w:tabs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15]</w:t>
            </w:r>
          </w:p>
        </w:tc>
        <w:tc>
          <w:tcPr>
            <w:tcW w:w="1229" w:type="dxa"/>
          </w:tcPr>
          <w:p w14:paraId="2E72A906" w14:textId="18F18FB2" w:rsidR="00DC5DE9" w:rsidRPr="00B635B3" w:rsidRDefault="00DC5DE9" w:rsidP="00DC5DE9">
            <w:pPr>
              <w:jc w:val="center"/>
              <w:rPr>
                <w:szCs w:val="20"/>
              </w:rPr>
            </w:pPr>
            <w:r w:rsidRPr="00F45BF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BF6">
              <w:rPr>
                <w:szCs w:val="20"/>
              </w:rPr>
              <w:instrText xml:space="preserve"> FORMTEXT </w:instrText>
            </w:r>
            <w:r w:rsidRPr="00F45BF6">
              <w:rPr>
                <w:szCs w:val="20"/>
              </w:rPr>
            </w:r>
            <w:r w:rsidRPr="00F45BF6">
              <w:rPr>
                <w:szCs w:val="20"/>
              </w:rPr>
              <w:fldChar w:fldCharType="separate"/>
            </w:r>
            <w:r w:rsidRPr="00F45BF6">
              <w:rPr>
                <w:noProof/>
                <w:szCs w:val="20"/>
              </w:rPr>
              <w:t> </w:t>
            </w:r>
            <w:r w:rsidRPr="00F45BF6">
              <w:rPr>
                <w:noProof/>
                <w:szCs w:val="20"/>
              </w:rPr>
              <w:t> </w:t>
            </w:r>
            <w:r w:rsidRPr="00F45BF6">
              <w:rPr>
                <w:noProof/>
                <w:szCs w:val="20"/>
              </w:rPr>
              <w:t> </w:t>
            </w:r>
            <w:r w:rsidRPr="00F45BF6">
              <w:rPr>
                <w:noProof/>
                <w:szCs w:val="20"/>
              </w:rPr>
              <w:t> </w:t>
            </w:r>
            <w:r w:rsidRPr="00F45BF6">
              <w:rPr>
                <w:noProof/>
                <w:szCs w:val="20"/>
              </w:rPr>
              <w:t> </w:t>
            </w:r>
            <w:r w:rsidRPr="00F45BF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FCB2012" w14:textId="77777777" w:rsidR="00DC5DE9" w:rsidRPr="002C6542" w:rsidRDefault="00DC5DE9" w:rsidP="00DC5DE9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C5DE9" w:rsidRPr="002C6542" w14:paraId="705B372F" w14:textId="77777777" w:rsidTr="0004533C">
        <w:trPr>
          <w:cantSplit/>
          <w:jc w:val="center"/>
        </w:trPr>
        <w:tc>
          <w:tcPr>
            <w:tcW w:w="909" w:type="dxa"/>
          </w:tcPr>
          <w:p w14:paraId="703D0203" w14:textId="193DD469" w:rsidR="00DC5DE9" w:rsidRDefault="00DC5DE9" w:rsidP="00DC5D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7949D9"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6F832F50" w14:textId="77777777" w:rsidR="00DC5DE9" w:rsidRDefault="00DC5DE9" w:rsidP="00DC5DE9">
            <w:pPr>
              <w:tabs>
                <w:tab w:val="left" w:pos="549"/>
              </w:tabs>
              <w:rPr>
                <w:color w:val="000000"/>
                <w:szCs w:val="20"/>
              </w:rPr>
            </w:pPr>
            <w:r w:rsidRPr="007D1868">
              <w:rPr>
                <w:color w:val="000000"/>
                <w:szCs w:val="20"/>
              </w:rPr>
              <w:t xml:space="preserve">Frequency authorization and use issues have been explained to the employee. </w:t>
            </w:r>
          </w:p>
          <w:p w14:paraId="16BB0494" w14:textId="77777777" w:rsidR="00DC5DE9" w:rsidRPr="007D1868" w:rsidRDefault="00DC5DE9" w:rsidP="00DC5DE9">
            <w:pPr>
              <w:tabs>
                <w:tab w:val="left" w:pos="549"/>
              </w:tabs>
              <w:rPr>
                <w:color w:val="000000"/>
                <w:szCs w:val="20"/>
              </w:rPr>
            </w:pPr>
            <w:r w:rsidRPr="007D1868">
              <w:rPr>
                <w:i/>
                <w:iCs/>
                <w:color w:val="000000"/>
                <w:szCs w:val="20"/>
              </w:rPr>
              <w:t>[DM 377, MS 1291]</w:t>
            </w:r>
          </w:p>
        </w:tc>
        <w:tc>
          <w:tcPr>
            <w:tcW w:w="1229" w:type="dxa"/>
          </w:tcPr>
          <w:p w14:paraId="1FAB66A1" w14:textId="7023E37F" w:rsidR="00DC5DE9" w:rsidRPr="00B635B3" w:rsidRDefault="00DC5DE9" w:rsidP="00DC5DE9">
            <w:pPr>
              <w:jc w:val="center"/>
              <w:rPr>
                <w:szCs w:val="20"/>
              </w:rPr>
            </w:pPr>
            <w:r w:rsidRPr="00F45BF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BF6">
              <w:rPr>
                <w:szCs w:val="20"/>
              </w:rPr>
              <w:instrText xml:space="preserve"> FORMTEXT </w:instrText>
            </w:r>
            <w:r w:rsidRPr="00F45BF6">
              <w:rPr>
                <w:szCs w:val="20"/>
              </w:rPr>
            </w:r>
            <w:r w:rsidRPr="00F45BF6">
              <w:rPr>
                <w:szCs w:val="20"/>
              </w:rPr>
              <w:fldChar w:fldCharType="separate"/>
            </w:r>
            <w:r w:rsidRPr="00F45BF6">
              <w:rPr>
                <w:noProof/>
                <w:szCs w:val="20"/>
              </w:rPr>
              <w:t> </w:t>
            </w:r>
            <w:r w:rsidRPr="00F45BF6">
              <w:rPr>
                <w:noProof/>
                <w:szCs w:val="20"/>
              </w:rPr>
              <w:t> </w:t>
            </w:r>
            <w:r w:rsidRPr="00F45BF6">
              <w:rPr>
                <w:noProof/>
                <w:szCs w:val="20"/>
              </w:rPr>
              <w:t> </w:t>
            </w:r>
            <w:r w:rsidRPr="00F45BF6">
              <w:rPr>
                <w:noProof/>
                <w:szCs w:val="20"/>
              </w:rPr>
              <w:t> </w:t>
            </w:r>
            <w:r w:rsidRPr="00F45BF6">
              <w:rPr>
                <w:noProof/>
                <w:szCs w:val="20"/>
              </w:rPr>
              <w:t> </w:t>
            </w:r>
            <w:r w:rsidRPr="00F45BF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D8CDF32" w14:textId="77777777" w:rsidR="00DC5DE9" w:rsidRPr="002C6542" w:rsidRDefault="00DC5DE9" w:rsidP="00DC5DE9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7A41F5" w:rsidRPr="002C6542" w14:paraId="2834BA04" w14:textId="77777777" w:rsidTr="0004533C">
        <w:trPr>
          <w:cantSplit/>
          <w:jc w:val="center"/>
        </w:trPr>
        <w:tc>
          <w:tcPr>
            <w:tcW w:w="909" w:type="dxa"/>
          </w:tcPr>
          <w:p w14:paraId="766104DA" w14:textId="52CB4C5C" w:rsidR="007A41F5" w:rsidRDefault="007A41F5" w:rsidP="0004533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2</w:t>
            </w:r>
            <w:r w:rsidR="007949D9">
              <w:rPr>
                <w:szCs w:val="20"/>
              </w:rPr>
              <w:t>5</w:t>
            </w:r>
          </w:p>
        </w:tc>
        <w:tc>
          <w:tcPr>
            <w:tcW w:w="4046" w:type="dxa"/>
          </w:tcPr>
          <w:p w14:paraId="4C6409C6" w14:textId="300B38F2" w:rsidR="007A41F5" w:rsidRPr="00142620" w:rsidRDefault="007A41F5" w:rsidP="0004533C">
            <w:pPr>
              <w:tabs>
                <w:tab w:val="left" w:pos="549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Radio </w:t>
            </w:r>
            <w:r w:rsidR="00CC6C2F">
              <w:rPr>
                <w:color w:val="000000"/>
                <w:szCs w:val="20"/>
              </w:rPr>
              <w:t>U</w:t>
            </w:r>
            <w:r w:rsidR="00350AA6">
              <w:rPr>
                <w:color w:val="000000"/>
                <w:szCs w:val="20"/>
              </w:rPr>
              <w:t xml:space="preserve">ser </w:t>
            </w:r>
            <w:r w:rsidR="00CC6C2F">
              <w:rPr>
                <w:color w:val="000000"/>
                <w:szCs w:val="20"/>
              </w:rPr>
              <w:t>C</w:t>
            </w:r>
            <w:r w:rsidR="00350AA6">
              <w:rPr>
                <w:color w:val="000000"/>
                <w:szCs w:val="20"/>
              </w:rPr>
              <w:t>omments</w:t>
            </w:r>
          </w:p>
        </w:tc>
        <w:tc>
          <w:tcPr>
            <w:tcW w:w="1229" w:type="dxa"/>
          </w:tcPr>
          <w:p w14:paraId="34D7BF02" w14:textId="77777777" w:rsidR="007A41F5" w:rsidRDefault="007A41F5" w:rsidP="0004533C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3C7848B" w14:textId="77777777" w:rsidR="007A41F5" w:rsidRPr="002C6542" w:rsidRDefault="007A41F5" w:rsidP="0004533C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</w:tbl>
    <w:p w14:paraId="44744D73" w14:textId="77777777" w:rsidR="00B30DA5" w:rsidRPr="00166B53" w:rsidRDefault="00B30DA5" w:rsidP="00516E3D">
      <w:pPr>
        <w:spacing w:before="240"/>
        <w:rPr>
          <w:color w:val="000000"/>
          <w:szCs w:val="20"/>
        </w:rPr>
      </w:pPr>
    </w:p>
    <w:sectPr w:rsidR="00B30DA5" w:rsidRPr="00166B53" w:rsidSect="000318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63A44" w14:textId="77777777" w:rsidR="00B6263F" w:rsidRDefault="00B6263F" w:rsidP="007210B1">
      <w:r>
        <w:separator/>
      </w:r>
    </w:p>
  </w:endnote>
  <w:endnote w:type="continuationSeparator" w:id="0">
    <w:p w14:paraId="65F00602" w14:textId="77777777" w:rsidR="00B6263F" w:rsidRDefault="00B6263F" w:rsidP="0072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12456" w14:textId="77777777" w:rsidR="00AB1B3B" w:rsidRDefault="00AB1B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ED561" w14:textId="382235DA" w:rsidR="00B6263F" w:rsidRPr="007210B1" w:rsidRDefault="00BB453C" w:rsidP="00135784">
    <w:pPr>
      <w:pStyle w:val="Footer"/>
      <w:tabs>
        <w:tab w:val="clear" w:pos="9360"/>
        <w:tab w:val="right" w:pos="10080"/>
      </w:tabs>
    </w:pPr>
    <w:r>
      <w:t>Firefighter</w:t>
    </w:r>
    <w:r w:rsidR="00B6263F">
      <w:tab/>
    </w:r>
    <w:sdt>
      <w:sdtPr>
        <w:id w:val="-1435737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6263F" w:rsidRPr="0075443A">
          <w:fldChar w:fldCharType="begin"/>
        </w:r>
        <w:r w:rsidR="00B6263F" w:rsidRPr="0075443A">
          <w:instrText xml:space="preserve"> PAGE   \* MERGEFORMAT </w:instrText>
        </w:r>
        <w:r w:rsidR="00B6263F" w:rsidRPr="0075443A">
          <w:fldChar w:fldCharType="separate"/>
        </w:r>
        <w:r w:rsidR="00C70F1C">
          <w:rPr>
            <w:noProof/>
          </w:rPr>
          <w:t>3</w:t>
        </w:r>
        <w:r w:rsidR="00B6263F" w:rsidRPr="0075443A">
          <w:rPr>
            <w:noProof/>
          </w:rPr>
          <w:fldChar w:fldCharType="end"/>
        </w:r>
      </w:sdtContent>
    </w:sdt>
    <w:r w:rsidR="00B6263F">
      <w:tab/>
    </w:r>
    <w:r w:rsidR="00B6263F" w:rsidRPr="007210B1">
      <w:t xml:space="preserve">Revised </w:t>
    </w:r>
    <w:r w:rsidR="009F6B80">
      <w:t xml:space="preserve">April </w:t>
    </w:r>
    <w:r w:rsidR="00D01E54">
      <w:rPr>
        <w:szCs w:val="20"/>
      </w:rPr>
      <w:t>202</w:t>
    </w:r>
    <w:r w:rsidR="00AB1B3B">
      <w:rPr>
        <w:szCs w:val="20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D852B" w14:textId="77777777" w:rsidR="00AB1B3B" w:rsidRDefault="00AB1B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74680" w14:textId="77777777" w:rsidR="00B6263F" w:rsidRDefault="00B6263F" w:rsidP="007210B1">
      <w:r>
        <w:separator/>
      </w:r>
    </w:p>
  </w:footnote>
  <w:footnote w:type="continuationSeparator" w:id="0">
    <w:p w14:paraId="3A7FBC45" w14:textId="77777777" w:rsidR="00B6263F" w:rsidRDefault="00B6263F" w:rsidP="0072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B176" w14:textId="77777777" w:rsidR="00AB1B3B" w:rsidRDefault="00AB1B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D6E5C" w14:textId="77777777" w:rsidR="00AB1B3B" w:rsidRDefault="00AB1B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75CC8" w14:textId="77777777" w:rsidR="00AB1B3B" w:rsidRDefault="00AB1B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1DFD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055670EB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6192C6D"/>
    <w:multiLevelType w:val="multilevel"/>
    <w:tmpl w:val="FD729E16"/>
    <w:lvl w:ilvl="0">
      <w:start w:val="1"/>
      <w:numFmt w:val="lowerLetter"/>
      <w:pStyle w:val="ListParagraph"/>
      <w:lvlText w:val="%1."/>
      <w:lvlJc w:val="left"/>
      <w:pPr>
        <w:ind w:left="504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3" w15:restartNumberingAfterBreak="0">
    <w:nsid w:val="074D5514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13DC1EA2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175304FD"/>
    <w:multiLevelType w:val="hybridMultilevel"/>
    <w:tmpl w:val="1B26FFD6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91D205A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B3734F2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1C884AB0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22EC670C"/>
    <w:multiLevelType w:val="hybridMultilevel"/>
    <w:tmpl w:val="78F2759A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231D598B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2BCA2D42"/>
    <w:multiLevelType w:val="hybridMultilevel"/>
    <w:tmpl w:val="5A5E2936"/>
    <w:lvl w:ilvl="0" w:tplc="8A4C3046">
      <w:start w:val="1"/>
      <w:numFmt w:val="bullet"/>
      <w:pStyle w:val="ChapterBulletLevel1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0741B9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 w15:restartNumberingAfterBreak="0">
    <w:nsid w:val="2F7F5D9F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 w15:restartNumberingAfterBreak="0">
    <w:nsid w:val="315D0074"/>
    <w:multiLevelType w:val="hybridMultilevel"/>
    <w:tmpl w:val="CE60B4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D1450"/>
    <w:multiLevelType w:val="multilevel"/>
    <w:tmpl w:val="8D8C99A0"/>
    <w:lvl w:ilvl="0">
      <w:start w:val="1"/>
      <w:numFmt w:val="lowerLetter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16" w15:restartNumberingAfterBreak="0">
    <w:nsid w:val="3C764883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7" w15:restartNumberingAfterBreak="0">
    <w:nsid w:val="3F7B0F20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8" w15:restartNumberingAfterBreak="0">
    <w:nsid w:val="407F7F1C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9" w15:restartNumberingAfterBreak="0">
    <w:nsid w:val="42E92114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" w15:restartNumberingAfterBreak="0">
    <w:nsid w:val="4A8B6D27"/>
    <w:multiLevelType w:val="hybridMultilevel"/>
    <w:tmpl w:val="BDDACF72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1" w15:restartNumberingAfterBreak="0">
    <w:nsid w:val="4CDF4464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2" w15:restartNumberingAfterBreak="0">
    <w:nsid w:val="4F6470B9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 w15:restartNumberingAfterBreak="0">
    <w:nsid w:val="55F2605B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565C41A5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56734BB6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6" w15:restartNumberingAfterBreak="0">
    <w:nsid w:val="57A63DBB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7" w15:restartNumberingAfterBreak="0">
    <w:nsid w:val="58F44769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8" w15:restartNumberingAfterBreak="0">
    <w:nsid w:val="5FA76013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9" w15:restartNumberingAfterBreak="0">
    <w:nsid w:val="63B313BB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0" w15:restartNumberingAfterBreak="0">
    <w:nsid w:val="69DF61F8"/>
    <w:multiLevelType w:val="hybridMultilevel"/>
    <w:tmpl w:val="1B26FFD6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1" w15:restartNumberingAfterBreak="0">
    <w:nsid w:val="6AC01E70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6B9B787D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 w15:restartNumberingAfterBreak="0">
    <w:nsid w:val="70136303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4" w15:restartNumberingAfterBreak="0">
    <w:nsid w:val="7044437C"/>
    <w:multiLevelType w:val="hybridMultilevel"/>
    <w:tmpl w:val="42E259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74024D"/>
    <w:multiLevelType w:val="hybridMultilevel"/>
    <w:tmpl w:val="1B26FFD6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74AF3E6A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7BE145C6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7FD73A09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num w:numId="1" w16cid:durableId="863905958">
    <w:abstractNumId w:val="37"/>
  </w:num>
  <w:num w:numId="2" w16cid:durableId="1157265376">
    <w:abstractNumId w:val="31"/>
  </w:num>
  <w:num w:numId="3" w16cid:durableId="2754937">
    <w:abstractNumId w:val="20"/>
  </w:num>
  <w:num w:numId="4" w16cid:durableId="1153909274">
    <w:abstractNumId w:val="9"/>
  </w:num>
  <w:num w:numId="5" w16cid:durableId="1502038508">
    <w:abstractNumId w:val="21"/>
  </w:num>
  <w:num w:numId="6" w16cid:durableId="1009142612">
    <w:abstractNumId w:val="3"/>
  </w:num>
  <w:num w:numId="7" w16cid:durableId="1204749151">
    <w:abstractNumId w:val="2"/>
  </w:num>
  <w:num w:numId="8" w16cid:durableId="250357608">
    <w:abstractNumId w:val="4"/>
  </w:num>
  <w:num w:numId="9" w16cid:durableId="117914857">
    <w:abstractNumId w:val="26"/>
  </w:num>
  <w:num w:numId="10" w16cid:durableId="202907870">
    <w:abstractNumId w:val="32"/>
  </w:num>
  <w:num w:numId="11" w16cid:durableId="797720012">
    <w:abstractNumId w:val="18"/>
  </w:num>
  <w:num w:numId="12" w16cid:durableId="1903756349">
    <w:abstractNumId w:val="12"/>
  </w:num>
  <w:num w:numId="13" w16cid:durableId="481047760">
    <w:abstractNumId w:val="13"/>
  </w:num>
  <w:num w:numId="14" w16cid:durableId="1074086068">
    <w:abstractNumId w:val="10"/>
  </w:num>
  <w:num w:numId="15" w16cid:durableId="1783185992">
    <w:abstractNumId w:val="16"/>
  </w:num>
  <w:num w:numId="16" w16cid:durableId="891690742">
    <w:abstractNumId w:val="19"/>
  </w:num>
  <w:num w:numId="17" w16cid:durableId="888299058">
    <w:abstractNumId w:val="28"/>
  </w:num>
  <w:num w:numId="18" w16cid:durableId="831027452">
    <w:abstractNumId w:val="0"/>
  </w:num>
  <w:num w:numId="19" w16cid:durableId="399981283">
    <w:abstractNumId w:val="6"/>
  </w:num>
  <w:num w:numId="20" w16cid:durableId="990057139">
    <w:abstractNumId w:val="33"/>
  </w:num>
  <w:num w:numId="21" w16cid:durableId="1804227716">
    <w:abstractNumId w:val="36"/>
  </w:num>
  <w:num w:numId="22" w16cid:durableId="1313876483">
    <w:abstractNumId w:val="7"/>
  </w:num>
  <w:num w:numId="23" w16cid:durableId="1903521058">
    <w:abstractNumId w:val="38"/>
  </w:num>
  <w:num w:numId="24" w16cid:durableId="1629974101">
    <w:abstractNumId w:val="8"/>
  </w:num>
  <w:num w:numId="25" w16cid:durableId="1981111241">
    <w:abstractNumId w:val="25"/>
  </w:num>
  <w:num w:numId="26" w16cid:durableId="607661365">
    <w:abstractNumId w:val="35"/>
  </w:num>
  <w:num w:numId="27" w16cid:durableId="941036872">
    <w:abstractNumId w:val="22"/>
  </w:num>
  <w:num w:numId="28" w16cid:durableId="1778332446">
    <w:abstractNumId w:val="30"/>
  </w:num>
  <w:num w:numId="29" w16cid:durableId="1361857218">
    <w:abstractNumId w:val="34"/>
  </w:num>
  <w:num w:numId="30" w16cid:durableId="1924098280">
    <w:abstractNumId w:val="5"/>
  </w:num>
  <w:num w:numId="31" w16cid:durableId="589587458">
    <w:abstractNumId w:val="29"/>
  </w:num>
  <w:num w:numId="32" w16cid:durableId="134373471">
    <w:abstractNumId w:val="17"/>
  </w:num>
  <w:num w:numId="33" w16cid:durableId="1991786612">
    <w:abstractNumId w:val="27"/>
  </w:num>
  <w:num w:numId="34" w16cid:durableId="439226528">
    <w:abstractNumId w:val="23"/>
  </w:num>
  <w:num w:numId="35" w16cid:durableId="1851800177">
    <w:abstractNumId w:val="24"/>
  </w:num>
  <w:num w:numId="36" w16cid:durableId="968511931">
    <w:abstractNumId w:val="1"/>
  </w:num>
  <w:num w:numId="37" w16cid:durableId="19712089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75477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651928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16432215">
    <w:abstractNumId w:val="2"/>
  </w:num>
  <w:num w:numId="41" w16cid:durableId="1770658892">
    <w:abstractNumId w:val="2"/>
  </w:num>
  <w:num w:numId="42" w16cid:durableId="135146632">
    <w:abstractNumId w:val="2"/>
  </w:num>
  <w:num w:numId="43" w16cid:durableId="198666639">
    <w:abstractNumId w:val="2"/>
  </w:num>
  <w:num w:numId="44" w16cid:durableId="4491294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132438854">
    <w:abstractNumId w:val="15"/>
  </w:num>
  <w:num w:numId="46" w16cid:durableId="383912061">
    <w:abstractNumId w:val="11"/>
  </w:num>
  <w:num w:numId="47" w16cid:durableId="1562209578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3"/>
  <w:proofState w:spelling="clean" w:grammar="clean"/>
  <w:documentProtection w:edit="forms" w:enforcement="0"/>
  <w:defaultTabStop w:val="720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19"/>
    <w:rsid w:val="00001BB1"/>
    <w:rsid w:val="00007959"/>
    <w:rsid w:val="0001348A"/>
    <w:rsid w:val="000244C3"/>
    <w:rsid w:val="00026FBC"/>
    <w:rsid w:val="0003187A"/>
    <w:rsid w:val="00033A18"/>
    <w:rsid w:val="00035018"/>
    <w:rsid w:val="000379AE"/>
    <w:rsid w:val="000411FD"/>
    <w:rsid w:val="00042E4E"/>
    <w:rsid w:val="00043024"/>
    <w:rsid w:val="00044649"/>
    <w:rsid w:val="00044F17"/>
    <w:rsid w:val="00051D56"/>
    <w:rsid w:val="00051EE1"/>
    <w:rsid w:val="00055885"/>
    <w:rsid w:val="00056A42"/>
    <w:rsid w:val="0006076B"/>
    <w:rsid w:val="000609B3"/>
    <w:rsid w:val="00067515"/>
    <w:rsid w:val="00067B95"/>
    <w:rsid w:val="000710D0"/>
    <w:rsid w:val="00073A5E"/>
    <w:rsid w:val="000757F3"/>
    <w:rsid w:val="00076110"/>
    <w:rsid w:val="00090D20"/>
    <w:rsid w:val="00091493"/>
    <w:rsid w:val="00096AF5"/>
    <w:rsid w:val="000A5E91"/>
    <w:rsid w:val="000C3966"/>
    <w:rsid w:val="000C5447"/>
    <w:rsid w:val="000C58E0"/>
    <w:rsid w:val="000D0994"/>
    <w:rsid w:val="000D2B2F"/>
    <w:rsid w:val="000D7438"/>
    <w:rsid w:val="000E043E"/>
    <w:rsid w:val="000E6578"/>
    <w:rsid w:val="000F1BBF"/>
    <w:rsid w:val="00102A18"/>
    <w:rsid w:val="00114D53"/>
    <w:rsid w:val="001219CE"/>
    <w:rsid w:val="00127E12"/>
    <w:rsid w:val="00130E49"/>
    <w:rsid w:val="00135784"/>
    <w:rsid w:val="00137B21"/>
    <w:rsid w:val="00160D36"/>
    <w:rsid w:val="00164E52"/>
    <w:rsid w:val="00166B53"/>
    <w:rsid w:val="0017558D"/>
    <w:rsid w:val="001927FF"/>
    <w:rsid w:val="00193E45"/>
    <w:rsid w:val="001A3A4A"/>
    <w:rsid w:val="001A3B20"/>
    <w:rsid w:val="001C5582"/>
    <w:rsid w:val="001C75C8"/>
    <w:rsid w:val="001D0488"/>
    <w:rsid w:val="001D7A18"/>
    <w:rsid w:val="001D7CBF"/>
    <w:rsid w:val="001E5174"/>
    <w:rsid w:val="001F18FB"/>
    <w:rsid w:val="001F44A8"/>
    <w:rsid w:val="00200B9A"/>
    <w:rsid w:val="00213B41"/>
    <w:rsid w:val="00215319"/>
    <w:rsid w:val="00216D99"/>
    <w:rsid w:val="00223926"/>
    <w:rsid w:val="0024060C"/>
    <w:rsid w:val="00247AB5"/>
    <w:rsid w:val="00250F88"/>
    <w:rsid w:val="002752CC"/>
    <w:rsid w:val="002804FC"/>
    <w:rsid w:val="00280BB1"/>
    <w:rsid w:val="002817C0"/>
    <w:rsid w:val="002A4558"/>
    <w:rsid w:val="002A7F13"/>
    <w:rsid w:val="002B1F95"/>
    <w:rsid w:val="002B72DF"/>
    <w:rsid w:val="002C5A04"/>
    <w:rsid w:val="002C6542"/>
    <w:rsid w:val="002D76AC"/>
    <w:rsid w:val="002D7DE8"/>
    <w:rsid w:val="002E07EC"/>
    <w:rsid w:val="002F72F4"/>
    <w:rsid w:val="00310762"/>
    <w:rsid w:val="00313ED9"/>
    <w:rsid w:val="00322AEF"/>
    <w:rsid w:val="003453BC"/>
    <w:rsid w:val="00350AA6"/>
    <w:rsid w:val="0036087C"/>
    <w:rsid w:val="00360B74"/>
    <w:rsid w:val="00370602"/>
    <w:rsid w:val="0038182D"/>
    <w:rsid w:val="003827B4"/>
    <w:rsid w:val="003835D7"/>
    <w:rsid w:val="00387A17"/>
    <w:rsid w:val="003920B9"/>
    <w:rsid w:val="00395188"/>
    <w:rsid w:val="003A5DF9"/>
    <w:rsid w:val="003A600E"/>
    <w:rsid w:val="003C1FAE"/>
    <w:rsid w:val="003C2EFB"/>
    <w:rsid w:val="003C6605"/>
    <w:rsid w:val="003E40CA"/>
    <w:rsid w:val="003F2E84"/>
    <w:rsid w:val="003F5F21"/>
    <w:rsid w:val="003F6097"/>
    <w:rsid w:val="003F7325"/>
    <w:rsid w:val="00401213"/>
    <w:rsid w:val="004049C8"/>
    <w:rsid w:val="00413C2E"/>
    <w:rsid w:val="00417FC8"/>
    <w:rsid w:val="0042491E"/>
    <w:rsid w:val="004262CF"/>
    <w:rsid w:val="00450A5D"/>
    <w:rsid w:val="00453242"/>
    <w:rsid w:val="004634F5"/>
    <w:rsid w:val="00484E4E"/>
    <w:rsid w:val="004947DB"/>
    <w:rsid w:val="004B0D30"/>
    <w:rsid w:val="004F2CEA"/>
    <w:rsid w:val="004F7CE5"/>
    <w:rsid w:val="00500657"/>
    <w:rsid w:val="00505487"/>
    <w:rsid w:val="00516E3D"/>
    <w:rsid w:val="00531BD9"/>
    <w:rsid w:val="005347D1"/>
    <w:rsid w:val="00546AE3"/>
    <w:rsid w:val="0055089A"/>
    <w:rsid w:val="00552A12"/>
    <w:rsid w:val="00556F52"/>
    <w:rsid w:val="00556F7A"/>
    <w:rsid w:val="0056304F"/>
    <w:rsid w:val="005642D1"/>
    <w:rsid w:val="00564F65"/>
    <w:rsid w:val="005662F8"/>
    <w:rsid w:val="00582189"/>
    <w:rsid w:val="005824D6"/>
    <w:rsid w:val="005831E4"/>
    <w:rsid w:val="00583860"/>
    <w:rsid w:val="005A71D5"/>
    <w:rsid w:val="005C1A53"/>
    <w:rsid w:val="005C7E41"/>
    <w:rsid w:val="005E1A11"/>
    <w:rsid w:val="005E2846"/>
    <w:rsid w:val="005E3E01"/>
    <w:rsid w:val="005F2A6A"/>
    <w:rsid w:val="005F4DD2"/>
    <w:rsid w:val="005F7AAF"/>
    <w:rsid w:val="0060264B"/>
    <w:rsid w:val="00623C3C"/>
    <w:rsid w:val="00626436"/>
    <w:rsid w:val="00631E21"/>
    <w:rsid w:val="00632A5B"/>
    <w:rsid w:val="00636387"/>
    <w:rsid w:val="0064342F"/>
    <w:rsid w:val="00645F03"/>
    <w:rsid w:val="00652267"/>
    <w:rsid w:val="00655CC1"/>
    <w:rsid w:val="00663E27"/>
    <w:rsid w:val="00675725"/>
    <w:rsid w:val="00690D00"/>
    <w:rsid w:val="00690FC6"/>
    <w:rsid w:val="00695D80"/>
    <w:rsid w:val="006A1577"/>
    <w:rsid w:val="006A187C"/>
    <w:rsid w:val="006B13D4"/>
    <w:rsid w:val="006E0263"/>
    <w:rsid w:val="006E5BBA"/>
    <w:rsid w:val="00716AC1"/>
    <w:rsid w:val="007210B1"/>
    <w:rsid w:val="00727C0B"/>
    <w:rsid w:val="00730840"/>
    <w:rsid w:val="00751209"/>
    <w:rsid w:val="0075443A"/>
    <w:rsid w:val="0076158A"/>
    <w:rsid w:val="00772834"/>
    <w:rsid w:val="007763E4"/>
    <w:rsid w:val="007775CB"/>
    <w:rsid w:val="00793312"/>
    <w:rsid w:val="007949D9"/>
    <w:rsid w:val="007A0428"/>
    <w:rsid w:val="007A2F5C"/>
    <w:rsid w:val="007A3255"/>
    <w:rsid w:val="007A41F5"/>
    <w:rsid w:val="007A6CB9"/>
    <w:rsid w:val="007A7894"/>
    <w:rsid w:val="007E16A4"/>
    <w:rsid w:val="007F24A6"/>
    <w:rsid w:val="007F3377"/>
    <w:rsid w:val="00803077"/>
    <w:rsid w:val="0080782B"/>
    <w:rsid w:val="008201A9"/>
    <w:rsid w:val="008239A2"/>
    <w:rsid w:val="00834EEA"/>
    <w:rsid w:val="00835814"/>
    <w:rsid w:val="008462C0"/>
    <w:rsid w:val="008548BE"/>
    <w:rsid w:val="008632A0"/>
    <w:rsid w:val="00874ACE"/>
    <w:rsid w:val="00881D65"/>
    <w:rsid w:val="008826E0"/>
    <w:rsid w:val="00884530"/>
    <w:rsid w:val="00884BDC"/>
    <w:rsid w:val="00893E1C"/>
    <w:rsid w:val="0089531F"/>
    <w:rsid w:val="008B4F24"/>
    <w:rsid w:val="008B6314"/>
    <w:rsid w:val="008D4455"/>
    <w:rsid w:val="0090618A"/>
    <w:rsid w:val="00911924"/>
    <w:rsid w:val="009262E8"/>
    <w:rsid w:val="00930CE3"/>
    <w:rsid w:val="009331C0"/>
    <w:rsid w:val="00946374"/>
    <w:rsid w:val="009472AE"/>
    <w:rsid w:val="00951E37"/>
    <w:rsid w:val="00952DA6"/>
    <w:rsid w:val="00954E77"/>
    <w:rsid w:val="0096067A"/>
    <w:rsid w:val="00962B81"/>
    <w:rsid w:val="00963E2C"/>
    <w:rsid w:val="00976882"/>
    <w:rsid w:val="00990754"/>
    <w:rsid w:val="00995A9D"/>
    <w:rsid w:val="009A6779"/>
    <w:rsid w:val="009B57AA"/>
    <w:rsid w:val="009B7E79"/>
    <w:rsid w:val="009C5455"/>
    <w:rsid w:val="009C59CE"/>
    <w:rsid w:val="009C76FE"/>
    <w:rsid w:val="009E337F"/>
    <w:rsid w:val="009E3ADF"/>
    <w:rsid w:val="009F6B80"/>
    <w:rsid w:val="009F766C"/>
    <w:rsid w:val="009F7AF7"/>
    <w:rsid w:val="00A075AE"/>
    <w:rsid w:val="00A155D6"/>
    <w:rsid w:val="00A17E20"/>
    <w:rsid w:val="00A20EBB"/>
    <w:rsid w:val="00A2343A"/>
    <w:rsid w:val="00A27FDC"/>
    <w:rsid w:val="00A34292"/>
    <w:rsid w:val="00A350F4"/>
    <w:rsid w:val="00A37695"/>
    <w:rsid w:val="00A43AB2"/>
    <w:rsid w:val="00A51D61"/>
    <w:rsid w:val="00A70EF6"/>
    <w:rsid w:val="00A80644"/>
    <w:rsid w:val="00A81213"/>
    <w:rsid w:val="00A91971"/>
    <w:rsid w:val="00A93273"/>
    <w:rsid w:val="00A95F17"/>
    <w:rsid w:val="00A9699F"/>
    <w:rsid w:val="00AA087B"/>
    <w:rsid w:val="00AA41A8"/>
    <w:rsid w:val="00AA5A60"/>
    <w:rsid w:val="00AB1B3B"/>
    <w:rsid w:val="00AB1CF9"/>
    <w:rsid w:val="00AB5736"/>
    <w:rsid w:val="00AC04FC"/>
    <w:rsid w:val="00AD3407"/>
    <w:rsid w:val="00AE11CC"/>
    <w:rsid w:val="00AE2C12"/>
    <w:rsid w:val="00AE46D2"/>
    <w:rsid w:val="00AF62E5"/>
    <w:rsid w:val="00B00E7D"/>
    <w:rsid w:val="00B0121D"/>
    <w:rsid w:val="00B1368F"/>
    <w:rsid w:val="00B20DDF"/>
    <w:rsid w:val="00B30DA5"/>
    <w:rsid w:val="00B328FE"/>
    <w:rsid w:val="00B41B5C"/>
    <w:rsid w:val="00B47177"/>
    <w:rsid w:val="00B5131B"/>
    <w:rsid w:val="00B553A1"/>
    <w:rsid w:val="00B557A3"/>
    <w:rsid w:val="00B6263F"/>
    <w:rsid w:val="00B62D09"/>
    <w:rsid w:val="00B635B3"/>
    <w:rsid w:val="00B66128"/>
    <w:rsid w:val="00B7682E"/>
    <w:rsid w:val="00B85A2A"/>
    <w:rsid w:val="00B911C9"/>
    <w:rsid w:val="00BA1659"/>
    <w:rsid w:val="00BA27CD"/>
    <w:rsid w:val="00BB453C"/>
    <w:rsid w:val="00BC4E61"/>
    <w:rsid w:val="00BD255C"/>
    <w:rsid w:val="00BE5BDF"/>
    <w:rsid w:val="00BE686C"/>
    <w:rsid w:val="00C134AB"/>
    <w:rsid w:val="00C20098"/>
    <w:rsid w:val="00C23EF6"/>
    <w:rsid w:val="00C43A5E"/>
    <w:rsid w:val="00C4535C"/>
    <w:rsid w:val="00C544BC"/>
    <w:rsid w:val="00C5767C"/>
    <w:rsid w:val="00C7098E"/>
    <w:rsid w:val="00C70F1C"/>
    <w:rsid w:val="00C760CF"/>
    <w:rsid w:val="00C819A8"/>
    <w:rsid w:val="00C87BD4"/>
    <w:rsid w:val="00C87C1D"/>
    <w:rsid w:val="00C907DF"/>
    <w:rsid w:val="00C915F8"/>
    <w:rsid w:val="00C9645D"/>
    <w:rsid w:val="00CA0819"/>
    <w:rsid w:val="00CB6246"/>
    <w:rsid w:val="00CC303C"/>
    <w:rsid w:val="00CC6C2F"/>
    <w:rsid w:val="00CD0DB6"/>
    <w:rsid w:val="00CD1DAA"/>
    <w:rsid w:val="00CE0537"/>
    <w:rsid w:val="00CE4ADE"/>
    <w:rsid w:val="00CF30F7"/>
    <w:rsid w:val="00CF4290"/>
    <w:rsid w:val="00CF7BAC"/>
    <w:rsid w:val="00CF7C0F"/>
    <w:rsid w:val="00D01E54"/>
    <w:rsid w:val="00D04627"/>
    <w:rsid w:val="00D065A4"/>
    <w:rsid w:val="00D070CE"/>
    <w:rsid w:val="00D200BA"/>
    <w:rsid w:val="00D22BD9"/>
    <w:rsid w:val="00D30296"/>
    <w:rsid w:val="00D450B1"/>
    <w:rsid w:val="00D45FBD"/>
    <w:rsid w:val="00D473C9"/>
    <w:rsid w:val="00D56BE1"/>
    <w:rsid w:val="00D60469"/>
    <w:rsid w:val="00D74547"/>
    <w:rsid w:val="00D93A60"/>
    <w:rsid w:val="00D95CA6"/>
    <w:rsid w:val="00D962D7"/>
    <w:rsid w:val="00DA0D8E"/>
    <w:rsid w:val="00DA2187"/>
    <w:rsid w:val="00DA56DB"/>
    <w:rsid w:val="00DA5E8C"/>
    <w:rsid w:val="00DA720F"/>
    <w:rsid w:val="00DB3C4E"/>
    <w:rsid w:val="00DB53C3"/>
    <w:rsid w:val="00DC5DE9"/>
    <w:rsid w:val="00DE3891"/>
    <w:rsid w:val="00DE7B05"/>
    <w:rsid w:val="00DF09AC"/>
    <w:rsid w:val="00DF1C96"/>
    <w:rsid w:val="00DF2577"/>
    <w:rsid w:val="00DF4CB1"/>
    <w:rsid w:val="00E0143F"/>
    <w:rsid w:val="00E032E9"/>
    <w:rsid w:val="00E20DBD"/>
    <w:rsid w:val="00E337C1"/>
    <w:rsid w:val="00E82F31"/>
    <w:rsid w:val="00E8423D"/>
    <w:rsid w:val="00E847FB"/>
    <w:rsid w:val="00EB3ACB"/>
    <w:rsid w:val="00EC4946"/>
    <w:rsid w:val="00ED18A0"/>
    <w:rsid w:val="00ED69EB"/>
    <w:rsid w:val="00EE5EAF"/>
    <w:rsid w:val="00EF3AFA"/>
    <w:rsid w:val="00EF6320"/>
    <w:rsid w:val="00F00CDB"/>
    <w:rsid w:val="00F01EB3"/>
    <w:rsid w:val="00F14752"/>
    <w:rsid w:val="00F15233"/>
    <w:rsid w:val="00F208FA"/>
    <w:rsid w:val="00F24C18"/>
    <w:rsid w:val="00F269F1"/>
    <w:rsid w:val="00F3346E"/>
    <w:rsid w:val="00F371D9"/>
    <w:rsid w:val="00F372F8"/>
    <w:rsid w:val="00F412D6"/>
    <w:rsid w:val="00F559CD"/>
    <w:rsid w:val="00F61B22"/>
    <w:rsid w:val="00F633B2"/>
    <w:rsid w:val="00F6383F"/>
    <w:rsid w:val="00F74E41"/>
    <w:rsid w:val="00F84CDB"/>
    <w:rsid w:val="00F93C05"/>
    <w:rsid w:val="00F94089"/>
    <w:rsid w:val="00F97339"/>
    <w:rsid w:val="00FA1013"/>
    <w:rsid w:val="00FA2E8B"/>
    <w:rsid w:val="00FA7637"/>
    <w:rsid w:val="00FB0570"/>
    <w:rsid w:val="00FB2C66"/>
    <w:rsid w:val="00FB7C31"/>
    <w:rsid w:val="00FC6C92"/>
    <w:rsid w:val="00FD1B4D"/>
    <w:rsid w:val="00FD57DB"/>
    <w:rsid w:val="00FF0642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4:docId w14:val="25E0E895"/>
  <w15:docId w15:val="{3E92C7AF-E52A-4D14-A49C-615FC011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5AE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4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060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0B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0B1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50F8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075AE"/>
    <w:pPr>
      <w:numPr>
        <w:numId w:val="7"/>
      </w:numPr>
      <w:contextualSpacing/>
    </w:pPr>
    <w:rPr>
      <w:color w:val="000000"/>
      <w:szCs w:val="20"/>
    </w:rPr>
  </w:style>
  <w:style w:type="paragraph" w:customStyle="1" w:styleId="ChapterBulletLevel1">
    <w:name w:val="Chapter_Bullet_Level1"/>
    <w:basedOn w:val="ListParagraph"/>
    <w:qFormat/>
    <w:rsid w:val="00AF62E5"/>
    <w:pPr>
      <w:numPr>
        <w:numId w:val="46"/>
      </w:numPr>
      <w:ind w:left="360"/>
      <w:contextualSpacing w:val="0"/>
    </w:pPr>
    <w:rPr>
      <w:rFonts w:eastAsia="Times New Roman" w:cs="Times New Roman"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C20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nifc.gov/standards/blm-preparedness-review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www.nifc.gov/standards/guides/red-boo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2CFD69A1265469F8F270E891897D8" ma:contentTypeVersion="2" ma:contentTypeDescription="Create a new document." ma:contentTypeScope="" ma:versionID="a9f5950b45f4ceb271cdf0bfdd3a468a">
  <xsd:schema xmlns:xsd="http://www.w3.org/2001/XMLSchema" xmlns:xs="http://www.w3.org/2001/XMLSchema" xmlns:p="http://schemas.microsoft.com/office/2006/metadata/properties" xmlns:ns2="49f33204-1fa9-4951-b830-53b1581c3e49" targetNamespace="http://schemas.microsoft.com/office/2006/metadata/properties" ma:root="true" ma:fieldsID="80993dd10bac12fd3999fc5895916b67" ns2:_="">
    <xsd:import namespace="49f33204-1fa9-4951-b830-53b1581c3e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33204-1fa9-4951-b830-53b1581c3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59F1B1-8AC6-4249-AC71-F9FD957BDB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EF3AC2-2C02-4F9D-84F9-79A9CDC9B002}"/>
</file>

<file path=customXml/itemProps3.xml><?xml version="1.0" encoding="utf-8"?>
<ds:datastoreItem xmlns:ds="http://schemas.openxmlformats.org/officeDocument/2006/customXml" ds:itemID="{9D026CFE-CF01-4574-AA37-FA9BA193C528}"/>
</file>

<file path=customXml/itemProps4.xml><?xml version="1.0" encoding="utf-8"?>
<ds:datastoreItem xmlns:ds="http://schemas.openxmlformats.org/officeDocument/2006/customXml" ds:itemID="{1980EB7C-6649-4027-B023-236C4F1A04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Firefighter</vt:lpstr>
    </vt:vector>
  </TitlesOfParts>
  <Company>Bureau of Land Management</Company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Firefighter</dc:title>
  <dc:subject>BLM National Fire Preparedness Reviews</dc:subject>
  <dc:creator>FA-300</dc:creator>
  <cp:keywords>preparedness review, checklist, firefighter</cp:keywords>
  <cp:lastModifiedBy>McDonald, Pamela J</cp:lastModifiedBy>
  <cp:revision>28</cp:revision>
  <dcterms:created xsi:type="dcterms:W3CDTF">2021-03-22T23:08:00Z</dcterms:created>
  <dcterms:modified xsi:type="dcterms:W3CDTF">2023-03-29T17:22:00Z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0x0101003D52CFD69A1265469F8F270E891897D8</vt:lpwstr>
  </property>
</Properties>
</file>