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8489" w14:textId="6EC34B9C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33BBFC1" wp14:editId="1115C957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AF">
        <w:rPr>
          <w:b/>
          <w:sz w:val="32"/>
        </w:rPr>
        <w:t>Vehicles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D14755">
        <w:rPr>
          <w:b/>
          <w:sz w:val="32"/>
        </w:rPr>
        <w:t>20</w:t>
      </w:r>
      <w:r w:rsidR="006C3C60">
        <w:rPr>
          <w:b/>
          <w:sz w:val="32"/>
        </w:rPr>
        <w:t>2</w:t>
      </w:r>
      <w:r w:rsidR="00AD494C">
        <w:rPr>
          <w:b/>
          <w:sz w:val="32"/>
        </w:rPr>
        <w:t>3</w:t>
      </w:r>
      <w:r w:rsidRPr="003A5DF9">
        <w:rPr>
          <w:b/>
          <w:sz w:val="32"/>
        </w:rPr>
        <w:t>)</w:t>
      </w:r>
    </w:p>
    <w:p w14:paraId="641C6976" w14:textId="3E525A33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AE1A4B">
        <w:rPr>
          <w:b/>
          <w:sz w:val="28"/>
        </w:rPr>
        <w:t>19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372FCD62" w14:textId="77777777" w:rsidTr="00C76852">
        <w:trPr>
          <w:tblHeader/>
          <w:jc w:val="center"/>
        </w:trPr>
        <w:tc>
          <w:tcPr>
            <w:tcW w:w="1648" w:type="dxa"/>
          </w:tcPr>
          <w:p w14:paraId="3106D113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6D8F8D6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F34A807" w14:textId="77777777" w:rsidTr="00C76852">
        <w:trPr>
          <w:jc w:val="center"/>
        </w:trPr>
        <w:tc>
          <w:tcPr>
            <w:tcW w:w="1648" w:type="dxa"/>
          </w:tcPr>
          <w:p w14:paraId="3FE6E7E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185BE88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18F3774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77720E5" w14:textId="77777777" w:rsidTr="00C76852">
        <w:trPr>
          <w:jc w:val="center"/>
        </w:trPr>
        <w:tc>
          <w:tcPr>
            <w:tcW w:w="1648" w:type="dxa"/>
          </w:tcPr>
          <w:p w14:paraId="321EF354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6869AEB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39615E9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F148E5F" w14:textId="77777777" w:rsidTr="00C76852">
        <w:trPr>
          <w:jc w:val="center"/>
        </w:trPr>
        <w:tc>
          <w:tcPr>
            <w:tcW w:w="1648" w:type="dxa"/>
          </w:tcPr>
          <w:p w14:paraId="6035E10F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0E07DD8F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5ECB7A0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2A69EB8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C76852" w14:paraId="5801E474" w14:textId="77777777" w:rsidTr="00C76852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1D23A1E8" w14:textId="77777777" w:rsidR="009C5455" w:rsidRPr="00C76852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76852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7B07096F" w14:textId="77777777" w:rsidR="009C5455" w:rsidRPr="00C76852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76852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581375" w:rsidRPr="00C76852" w14:paraId="08B134B5" w14:textId="77777777" w:rsidTr="00C76852">
        <w:trPr>
          <w:jc w:val="center"/>
        </w:trPr>
        <w:tc>
          <w:tcPr>
            <w:tcW w:w="1514" w:type="dxa"/>
          </w:tcPr>
          <w:p w14:paraId="5BA61D2A" w14:textId="77777777" w:rsidR="00581375" w:rsidRPr="00C76852" w:rsidRDefault="008A3225" w:rsidP="009C5455">
            <w:pPr>
              <w:jc w:val="center"/>
              <w:rPr>
                <w:szCs w:val="20"/>
              </w:rPr>
            </w:pPr>
            <w:r w:rsidRPr="00C76852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0EB9CB19" w14:textId="31CCA905" w:rsidR="00581375" w:rsidRPr="00C76852" w:rsidRDefault="00D80442" w:rsidP="00A70EF6">
            <w:pPr>
              <w:rPr>
                <w:color w:val="000000"/>
                <w:szCs w:val="20"/>
              </w:rPr>
            </w:pPr>
            <w:r w:rsidRPr="00C76852">
              <w:rPr>
                <w:color w:val="000000"/>
                <w:szCs w:val="20"/>
              </w:rPr>
              <w:t>Vehicle logbook/maintenance records/annual weight slips</w:t>
            </w:r>
          </w:p>
        </w:tc>
      </w:tr>
      <w:tr w:rsidR="009E451A" w:rsidRPr="00C76852" w14:paraId="07BD13EA" w14:textId="77777777" w:rsidTr="00C76852">
        <w:trPr>
          <w:jc w:val="center"/>
        </w:trPr>
        <w:tc>
          <w:tcPr>
            <w:tcW w:w="1514" w:type="dxa"/>
          </w:tcPr>
          <w:p w14:paraId="113FC731" w14:textId="15D4EDF5" w:rsidR="009E451A" w:rsidRPr="00C76852" w:rsidRDefault="0047005B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56C9688F" w14:textId="77777777" w:rsidR="009E451A" w:rsidRPr="00C76852" w:rsidRDefault="00D80442" w:rsidP="00A70EF6">
            <w:pPr>
              <w:rPr>
                <w:i/>
                <w:color w:val="000000"/>
                <w:szCs w:val="20"/>
              </w:rPr>
            </w:pPr>
            <w:r w:rsidRPr="00C76852">
              <w:rPr>
                <w:i/>
                <w:color w:val="000000"/>
                <w:szCs w:val="20"/>
              </w:rPr>
              <w:t>Fire Equipment Maintenance Procedure and Record (FEMPR)</w:t>
            </w:r>
          </w:p>
        </w:tc>
      </w:tr>
      <w:tr w:rsidR="001604DF" w:rsidRPr="00C76852" w14:paraId="621795B2" w14:textId="77777777" w:rsidTr="00C76852">
        <w:trPr>
          <w:jc w:val="center"/>
        </w:trPr>
        <w:tc>
          <w:tcPr>
            <w:tcW w:w="1514" w:type="dxa"/>
          </w:tcPr>
          <w:p w14:paraId="7BB1A2F0" w14:textId="1E54F4CD" w:rsidR="001604DF" w:rsidRPr="00C76852" w:rsidRDefault="001604D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B1F9D"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68C4D476" w14:textId="5C7B5064" w:rsidR="001604DF" w:rsidRPr="001604DF" w:rsidRDefault="001604DF" w:rsidP="00A70EF6">
            <w:pPr>
              <w:rPr>
                <w:color w:val="000000"/>
                <w:szCs w:val="20"/>
              </w:rPr>
            </w:pPr>
            <w:r>
              <w:t xml:space="preserve">Tire </w:t>
            </w:r>
            <w:r w:rsidR="00A47347">
              <w:t>s</w:t>
            </w:r>
            <w:r>
              <w:t xml:space="preserve">peed </w:t>
            </w:r>
            <w:r w:rsidR="00A47347">
              <w:t>r</w:t>
            </w:r>
            <w:r>
              <w:t>ating sticker</w:t>
            </w:r>
          </w:p>
        </w:tc>
      </w:tr>
      <w:tr w:rsidR="005E2846" w:rsidRPr="00C76852" w14:paraId="2784FB78" w14:textId="77777777" w:rsidTr="00C76852">
        <w:trPr>
          <w:jc w:val="center"/>
        </w:trPr>
        <w:tc>
          <w:tcPr>
            <w:tcW w:w="1514" w:type="dxa"/>
          </w:tcPr>
          <w:p w14:paraId="3DD6BDE8" w14:textId="77777777" w:rsidR="005E2846" w:rsidRPr="00C76852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72404ADD" w14:textId="4BAC3260" w:rsidR="005E2846" w:rsidRPr="00C76852" w:rsidRDefault="00B03C54" w:rsidP="00F14752">
            <w:pPr>
              <w:rPr>
                <w:color w:val="000000"/>
                <w:szCs w:val="20"/>
              </w:rPr>
            </w:pPr>
            <w:hyperlink r:id="rId9" w:history="1">
              <w:r w:rsidR="00F14752" w:rsidRPr="002B1F9D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="00F14752" w:rsidRPr="00C76852">
              <w:rPr>
                <w:i/>
                <w:color w:val="000000"/>
                <w:szCs w:val="20"/>
              </w:rPr>
              <w:t xml:space="preserve"> </w:t>
            </w:r>
          </w:p>
        </w:tc>
      </w:tr>
      <w:tr w:rsidR="004F1FDF" w:rsidRPr="00C76852" w14:paraId="75B46060" w14:textId="77777777" w:rsidTr="00C76852">
        <w:trPr>
          <w:jc w:val="center"/>
        </w:trPr>
        <w:tc>
          <w:tcPr>
            <w:tcW w:w="1514" w:type="dxa"/>
          </w:tcPr>
          <w:p w14:paraId="40C40124" w14:textId="77777777" w:rsidR="004F1FDF" w:rsidRPr="00C76852" w:rsidRDefault="004F1FDF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3A6CA9A1" w14:textId="0E72A64C" w:rsidR="004F1FDF" w:rsidRPr="00C76852" w:rsidRDefault="00B03C54" w:rsidP="00F14752">
            <w:pPr>
              <w:rPr>
                <w:i/>
                <w:color w:val="000000"/>
                <w:szCs w:val="20"/>
              </w:rPr>
            </w:pPr>
            <w:hyperlink r:id="rId10" w:history="1">
              <w:r w:rsidR="004F1FDF" w:rsidRPr="009B694E">
                <w:rPr>
                  <w:rStyle w:val="Hyperlink"/>
                  <w:rFonts w:cs="Times New Roman"/>
                  <w:i/>
                  <w:shd w:val="clear" w:color="auto" w:fill="FFFFFF"/>
                </w:rPr>
                <w:t>DOI Occupational Safety and Health Program - Field Manual</w:t>
              </w:r>
            </w:hyperlink>
          </w:p>
        </w:tc>
      </w:tr>
    </w:tbl>
    <w:p w14:paraId="2CD455C7" w14:textId="77777777" w:rsidR="00834CB8" w:rsidRDefault="00834CB8" w:rsidP="00834CB8">
      <w:pPr>
        <w:spacing w:before="240"/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0702651" w14:textId="77777777" w:rsidTr="00834CB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00738159" w14:textId="77777777" w:rsidR="0024060C" w:rsidRPr="00B635B3" w:rsidRDefault="0024060C" w:rsidP="00834CB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6A35E874" w14:textId="77777777" w:rsidR="0024060C" w:rsidRPr="00B635B3" w:rsidRDefault="0024060C" w:rsidP="00834CB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4344515D" w14:textId="77777777" w:rsidR="00834CB8" w:rsidRDefault="00834CB8" w:rsidP="00834CB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3123A207" w14:textId="1D74064F" w:rsidR="0024060C" w:rsidRPr="00B635B3" w:rsidRDefault="00834CB8" w:rsidP="00834CB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3F0BBD76" w14:textId="77777777" w:rsidR="0024060C" w:rsidRPr="00B635B3" w:rsidRDefault="0024060C" w:rsidP="00834CB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2B092BCB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97AD216" w14:textId="77777777" w:rsidR="005824D6" w:rsidRPr="00785291" w:rsidRDefault="00D80442" w:rsidP="00CF12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67DA559B" w14:textId="3B8D585C" w:rsidR="005824D6" w:rsidRPr="0066641D" w:rsidRDefault="00D80442" w:rsidP="00D804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Annual </w:t>
            </w:r>
            <w:r w:rsidR="00580A34">
              <w:rPr>
                <w:color w:val="000000"/>
                <w:szCs w:val="20"/>
              </w:rPr>
              <w:t>gross vehicle we</w:t>
            </w:r>
            <w:r>
              <w:rPr>
                <w:color w:val="000000"/>
                <w:szCs w:val="20"/>
              </w:rPr>
              <w:t>ight (GVW) slip from a certified scale is documented in logbook and meets vehicle specifications.</w:t>
            </w:r>
            <w:r w:rsidR="00D66272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 xml:space="preserve">[RB Ch 2, </w:t>
            </w:r>
            <w:r w:rsidR="00DF7342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7]</w:t>
            </w:r>
          </w:p>
        </w:tc>
        <w:tc>
          <w:tcPr>
            <w:tcW w:w="1229" w:type="dxa"/>
          </w:tcPr>
          <w:p w14:paraId="3E12FD51" w14:textId="77777777" w:rsidR="005824D6" w:rsidRDefault="005824D6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98CD660" w14:textId="77777777" w:rsidR="005824D6" w:rsidRDefault="005824D6" w:rsidP="000A4A29">
            <w:pPr>
              <w:rPr>
                <w:szCs w:val="20"/>
              </w:rPr>
            </w:pPr>
          </w:p>
        </w:tc>
      </w:tr>
      <w:tr w:rsidR="00EA51A3" w:rsidRPr="00B635B3" w14:paraId="771352E0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E1DB99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B22FB0" w14:textId="2B6A28C7" w:rsidR="00EA51A3" w:rsidRPr="00D80442" w:rsidRDefault="00EA51A3" w:rsidP="00EA51A3">
            <w:pPr>
              <w:pStyle w:val="ListParagraph"/>
            </w:pPr>
            <w:r>
              <w:t>Command vehicle</w:t>
            </w:r>
          </w:p>
        </w:tc>
        <w:tc>
          <w:tcPr>
            <w:tcW w:w="1229" w:type="dxa"/>
          </w:tcPr>
          <w:p w14:paraId="36DC21C5" w14:textId="048E81D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084A33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1A6C946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5F5F19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D02882" w14:textId="1B32C297" w:rsidR="00EA51A3" w:rsidRPr="00D80442" w:rsidRDefault="00EA51A3" w:rsidP="00EA51A3">
            <w:pPr>
              <w:pStyle w:val="ListParagraph"/>
            </w:pPr>
            <w:r>
              <w:t>Helitack support vehicle</w:t>
            </w:r>
          </w:p>
        </w:tc>
        <w:tc>
          <w:tcPr>
            <w:tcW w:w="1229" w:type="dxa"/>
          </w:tcPr>
          <w:p w14:paraId="50AEE8AE" w14:textId="3F6B1F0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12132C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27E41E2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84645D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0B06C6" w14:textId="47E00006" w:rsidR="00EA51A3" w:rsidRPr="00D80442" w:rsidRDefault="00EA51A3" w:rsidP="00EA51A3">
            <w:pPr>
              <w:pStyle w:val="ListParagraph"/>
            </w:pPr>
            <w:r>
              <w:t>Superintendent truck</w:t>
            </w:r>
          </w:p>
        </w:tc>
        <w:tc>
          <w:tcPr>
            <w:tcW w:w="1229" w:type="dxa"/>
          </w:tcPr>
          <w:p w14:paraId="620F9C3D" w14:textId="65D082BB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BE9C6DA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BF99DB7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B246C7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522BAB" w14:textId="49BCA25B" w:rsidR="00EA51A3" w:rsidRPr="00D80442" w:rsidRDefault="00EA51A3" w:rsidP="00EA51A3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1561FDC4" w14:textId="6DAFFA58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50F5FB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FB79F3C" w14:textId="77777777" w:rsidTr="003E40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242EF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2A0654" w14:textId="6B586B4A" w:rsidR="00EA51A3" w:rsidRPr="00D8331A" w:rsidRDefault="00EA51A3" w:rsidP="00EA51A3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5441AD7D" w14:textId="6332B4AB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6A9809B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4AF89B6" w14:textId="77777777" w:rsidTr="003E40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64B46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6A0467" w14:textId="696949F6" w:rsidR="00EA51A3" w:rsidRPr="00D80442" w:rsidRDefault="00EA51A3" w:rsidP="00EA51A3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5A37983E" w14:textId="4FDCE99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D85E8A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EAA61CF" w14:textId="77777777" w:rsidTr="0066641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D42B9B9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DBC74B" w14:textId="58892D9D" w:rsidR="00EA51A3" w:rsidRPr="00D80442" w:rsidRDefault="00EA51A3" w:rsidP="00EA51A3">
            <w:pPr>
              <w:pStyle w:val="ListParagraph"/>
            </w:pPr>
            <w:r>
              <w:t>Chase truck</w:t>
            </w:r>
          </w:p>
        </w:tc>
        <w:tc>
          <w:tcPr>
            <w:tcW w:w="1229" w:type="dxa"/>
          </w:tcPr>
          <w:p w14:paraId="01798754" w14:textId="7DCD3A3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495764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42C5AF9B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977164E" w14:textId="77777777" w:rsidR="003E40C5" w:rsidRDefault="00D80442" w:rsidP="003E40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89F973C" w14:textId="66E53666" w:rsidR="00D8331A" w:rsidRDefault="00D80442" w:rsidP="00D804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Exterior condition is clean and of a neat appearance, undercarriage is clean and free of debris, and interior is neat/</w:t>
            </w:r>
            <w:r w:rsidR="00316E03">
              <w:rPr>
                <w:color w:val="000000"/>
                <w:szCs w:val="20"/>
              </w:rPr>
              <w:t>orderly,</w:t>
            </w:r>
            <w:r>
              <w:rPr>
                <w:color w:val="000000"/>
                <w:szCs w:val="20"/>
              </w:rPr>
              <w:t xml:space="preserve"> and items are secure.</w:t>
            </w:r>
          </w:p>
          <w:p w14:paraId="4D79BE06" w14:textId="77777777" w:rsidR="003E40C5" w:rsidRPr="00D80442" w:rsidRDefault="00D80442" w:rsidP="00D8331A"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527BD53A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3B0053B" w14:textId="77777777" w:rsidR="003E40C5" w:rsidRDefault="003E40C5" w:rsidP="003E40C5">
            <w:pPr>
              <w:rPr>
                <w:szCs w:val="20"/>
              </w:rPr>
            </w:pPr>
          </w:p>
        </w:tc>
      </w:tr>
      <w:tr w:rsidR="00EA51A3" w:rsidRPr="00B635B3" w14:paraId="25211635" w14:textId="77777777" w:rsidTr="003E40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EE9ADC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B7C3B0" w14:textId="3ED40708" w:rsidR="00EA51A3" w:rsidRPr="00D80442" w:rsidRDefault="00EA51A3" w:rsidP="00EA51A3">
            <w:pPr>
              <w:pStyle w:val="ListParagraph"/>
              <w:numPr>
                <w:ilvl w:val="0"/>
                <w:numId w:val="9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64DB01A4" w14:textId="135E38F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DACE1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3F09271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5DBE8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6321A1" w14:textId="17C896EC" w:rsidR="00EA51A3" w:rsidRPr="00D80442" w:rsidRDefault="00EA51A3" w:rsidP="00EA51A3">
            <w:pPr>
              <w:pStyle w:val="ListParagraph"/>
            </w:pPr>
            <w:r>
              <w:t>Helitack support vehicle</w:t>
            </w:r>
          </w:p>
        </w:tc>
        <w:tc>
          <w:tcPr>
            <w:tcW w:w="1229" w:type="dxa"/>
          </w:tcPr>
          <w:p w14:paraId="6A0DD622" w14:textId="466F8B3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DCC7FA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EB4DAC0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F2EE3F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ECA904" w14:textId="4F438EA3" w:rsidR="00EA51A3" w:rsidRPr="00D80442" w:rsidRDefault="00EA51A3" w:rsidP="00EA51A3">
            <w:pPr>
              <w:pStyle w:val="ListParagraph"/>
            </w:pPr>
            <w:r>
              <w:t>Superintendent truck</w:t>
            </w:r>
          </w:p>
        </w:tc>
        <w:tc>
          <w:tcPr>
            <w:tcW w:w="1229" w:type="dxa"/>
          </w:tcPr>
          <w:p w14:paraId="461CC51C" w14:textId="0A2C142B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8C2A806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9E0243F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38D92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EFB278" w14:textId="0E68CF3C" w:rsidR="00EA51A3" w:rsidRPr="00D80442" w:rsidRDefault="00EA51A3" w:rsidP="00EA51A3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1C9E5E64" w14:textId="24FF73C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97F008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1472DAC" w14:textId="77777777" w:rsidTr="003605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6DB475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4D1698" w14:textId="4DAF53D7" w:rsidR="00EA51A3" w:rsidRPr="00D80442" w:rsidRDefault="00EA51A3" w:rsidP="00EA51A3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5968A952" w14:textId="165D772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34A268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27E651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AFFAAC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307480" w14:textId="08D158E6" w:rsidR="00EA51A3" w:rsidRPr="00D80442" w:rsidRDefault="00EA51A3" w:rsidP="00EA51A3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21F20813" w14:textId="1ACA40F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2C95DF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F59BAD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5F96F2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2A5422" w14:textId="1CC388C6" w:rsidR="00EA51A3" w:rsidRPr="00D80442" w:rsidRDefault="00EA51A3" w:rsidP="00EA51A3">
            <w:pPr>
              <w:pStyle w:val="ListParagraph"/>
            </w:pPr>
            <w:r>
              <w:t>Chase truck</w:t>
            </w:r>
          </w:p>
        </w:tc>
        <w:tc>
          <w:tcPr>
            <w:tcW w:w="1229" w:type="dxa"/>
          </w:tcPr>
          <w:p w14:paraId="7BEA66D4" w14:textId="5280665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77C1FB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0442" w:rsidRPr="00B635B3" w14:paraId="63C197D9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6178DD" w14:textId="77777777" w:rsidR="00D80442" w:rsidRDefault="00D80442" w:rsidP="003E40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66676F3" w14:textId="77777777" w:rsidR="00D8331A" w:rsidRDefault="00D80442" w:rsidP="00D804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Individual/crew has adequate transportation:</w:t>
            </w:r>
          </w:p>
          <w:p w14:paraId="13EE18C1" w14:textId="77777777" w:rsidR="00D80442" w:rsidRPr="00D8331A" w:rsidRDefault="00D80442" w:rsidP="00D8044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(Insert vehicle information in remarks.)</w:t>
            </w:r>
          </w:p>
        </w:tc>
        <w:tc>
          <w:tcPr>
            <w:tcW w:w="1229" w:type="dxa"/>
          </w:tcPr>
          <w:p w14:paraId="30386920" w14:textId="77777777" w:rsidR="00D80442" w:rsidRDefault="00D80442" w:rsidP="003E40C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F25AF43" w14:textId="77777777" w:rsidR="00D80442" w:rsidRDefault="00D80442" w:rsidP="003E40C5">
            <w:pPr>
              <w:rPr>
                <w:szCs w:val="20"/>
              </w:rPr>
            </w:pPr>
          </w:p>
        </w:tc>
      </w:tr>
      <w:tr w:rsidR="00E27E5E" w:rsidRPr="00B635B3" w14:paraId="4F0BDD2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EB3913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F94E31" w14:textId="2C383613" w:rsidR="00E27E5E" w:rsidRPr="00D80442" w:rsidRDefault="00E27E5E" w:rsidP="00D8331A">
            <w:pPr>
              <w:pStyle w:val="ListParagraph"/>
              <w:numPr>
                <w:ilvl w:val="0"/>
                <w:numId w:val="10"/>
              </w:numPr>
            </w:pPr>
            <w:r>
              <w:t xml:space="preserve">Command </w:t>
            </w:r>
            <w:r w:rsidR="00580A34">
              <w:t>v</w:t>
            </w:r>
            <w:r>
              <w:t>ehicle</w:t>
            </w:r>
          </w:p>
        </w:tc>
        <w:tc>
          <w:tcPr>
            <w:tcW w:w="1229" w:type="dxa"/>
          </w:tcPr>
          <w:p w14:paraId="5D3981CB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2353A57" w14:textId="5538A1AC" w:rsidR="00AD494C" w:rsidRPr="00AD494C" w:rsidRDefault="00AD494C" w:rsidP="00316E03">
            <w:pPr>
              <w:rPr>
                <w:szCs w:val="20"/>
              </w:rPr>
            </w:pPr>
          </w:p>
        </w:tc>
      </w:tr>
      <w:tr w:rsidR="00EA51A3" w:rsidRPr="00B635B3" w14:paraId="36FB932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FCD7D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F1B025" w14:textId="2235B9B2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License </w:t>
            </w:r>
            <w:r>
              <w:t>p</w:t>
            </w:r>
            <w:r w:rsidRPr="00580A34">
              <w:t>late</w:t>
            </w:r>
          </w:p>
        </w:tc>
        <w:tc>
          <w:tcPr>
            <w:tcW w:w="1229" w:type="dxa"/>
          </w:tcPr>
          <w:p w14:paraId="64FF4F49" w14:textId="3842F4B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91872D" w14:textId="042C54DE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C41681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3091FE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5D7FD0" w14:textId="3BF0F6E9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Year/</w:t>
            </w:r>
            <w:r>
              <w:t>m</w:t>
            </w:r>
            <w:r w:rsidRPr="00580A34">
              <w:t>ake/</w:t>
            </w:r>
            <w:r>
              <w:t>m</w:t>
            </w:r>
            <w:r w:rsidRPr="00580A34">
              <w:t>odel</w:t>
            </w:r>
          </w:p>
        </w:tc>
        <w:tc>
          <w:tcPr>
            <w:tcW w:w="1229" w:type="dxa"/>
          </w:tcPr>
          <w:p w14:paraId="34FD0D6E" w14:textId="7A66677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F8F7A5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08E421D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43B4B1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77BEE5" w14:textId="263D1B4B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Identifier</w:t>
            </w:r>
          </w:p>
        </w:tc>
        <w:tc>
          <w:tcPr>
            <w:tcW w:w="1229" w:type="dxa"/>
          </w:tcPr>
          <w:p w14:paraId="10E333CE" w14:textId="71F3D79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472CCA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1960B1E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8B086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CE6EA0" w14:textId="57E5B48E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Current </w:t>
            </w:r>
            <w:r>
              <w:t>m</w:t>
            </w:r>
            <w:r w:rsidRPr="00580A34">
              <w:t>ileage</w:t>
            </w:r>
          </w:p>
        </w:tc>
        <w:tc>
          <w:tcPr>
            <w:tcW w:w="1229" w:type="dxa"/>
          </w:tcPr>
          <w:p w14:paraId="0676C446" w14:textId="374C4E09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554643C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81E05" w:rsidRPr="00B635B3" w14:paraId="38908C9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FA7195" w14:textId="77777777" w:rsidR="00E81E05" w:rsidRDefault="00E81E05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E444A2" w14:textId="73A9C4EA" w:rsidR="00E81E05" w:rsidRPr="00580A34" w:rsidRDefault="00E81E05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>
              <w:t xml:space="preserve">Vehicle </w:t>
            </w:r>
            <w:r w:rsidR="00316E03">
              <w:t>c</w:t>
            </w:r>
            <w:r>
              <w:t>lass</w:t>
            </w:r>
          </w:p>
        </w:tc>
        <w:tc>
          <w:tcPr>
            <w:tcW w:w="1229" w:type="dxa"/>
          </w:tcPr>
          <w:p w14:paraId="1C29DD16" w14:textId="5E0D3685" w:rsidR="00E81E05" w:rsidRDefault="00E81E05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134D7E" w14:textId="3BF18088" w:rsidR="00E81E05" w:rsidRDefault="00E81E05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4BDAA18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355603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31A24F" w14:textId="77777777" w:rsidR="00E27E5E" w:rsidRPr="00D80442" w:rsidRDefault="00E27E5E" w:rsidP="00D8331A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142C75C9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8AF65A2" w14:textId="77777777" w:rsidR="00E27E5E" w:rsidRDefault="00E27E5E" w:rsidP="00E27E5E">
            <w:pPr>
              <w:rPr>
                <w:szCs w:val="20"/>
              </w:rPr>
            </w:pPr>
          </w:p>
        </w:tc>
      </w:tr>
      <w:tr w:rsidR="00EA51A3" w:rsidRPr="00B635B3" w14:paraId="6C402D3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3332B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2CB90C" w14:textId="554E0BFF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License </w:t>
            </w:r>
            <w:r>
              <w:t>p</w:t>
            </w:r>
            <w:r w:rsidRPr="00580A34">
              <w:t>late</w:t>
            </w:r>
          </w:p>
        </w:tc>
        <w:tc>
          <w:tcPr>
            <w:tcW w:w="1229" w:type="dxa"/>
          </w:tcPr>
          <w:p w14:paraId="13C3C7CC" w14:textId="0375780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8D486B2" w14:textId="327C90D9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762050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72F822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A5E626" w14:textId="61F264A4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Year/</w:t>
            </w:r>
            <w:r>
              <w:t>m</w:t>
            </w:r>
            <w:r w:rsidRPr="00580A34">
              <w:t>ake/</w:t>
            </w:r>
            <w:r>
              <w:t>m</w:t>
            </w:r>
            <w:r w:rsidRPr="00580A34">
              <w:t>odel</w:t>
            </w:r>
          </w:p>
        </w:tc>
        <w:tc>
          <w:tcPr>
            <w:tcW w:w="1229" w:type="dxa"/>
          </w:tcPr>
          <w:p w14:paraId="1D7B29AE" w14:textId="49FEDA8B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FAC4F1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08DC07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67AF37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B9AA5F" w14:textId="7FBF983E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Identifier</w:t>
            </w:r>
          </w:p>
        </w:tc>
        <w:tc>
          <w:tcPr>
            <w:tcW w:w="1229" w:type="dxa"/>
          </w:tcPr>
          <w:p w14:paraId="67C9CCBC" w14:textId="5DCD428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C03A6A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BC4FFB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1E35E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07BFFB" w14:textId="69D86BD5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Current </w:t>
            </w:r>
            <w:r>
              <w:t>m</w:t>
            </w:r>
            <w:r w:rsidRPr="00580A34">
              <w:t>ileage</w:t>
            </w:r>
          </w:p>
        </w:tc>
        <w:tc>
          <w:tcPr>
            <w:tcW w:w="1229" w:type="dxa"/>
          </w:tcPr>
          <w:p w14:paraId="3F5CD5D4" w14:textId="6E054A1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83F11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7AB1" w:rsidRPr="00B635B3" w14:paraId="2C6A810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7DEF27" w14:textId="77777777" w:rsidR="00537AB1" w:rsidRDefault="00537AB1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4C8994" w14:textId="7D611046" w:rsidR="00537AB1" w:rsidRPr="00580A34" w:rsidRDefault="00537AB1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>
              <w:t xml:space="preserve">Vehicle </w:t>
            </w:r>
            <w:r w:rsidR="00316E03">
              <w:t>c</w:t>
            </w:r>
            <w:r>
              <w:t>lass</w:t>
            </w:r>
          </w:p>
        </w:tc>
        <w:tc>
          <w:tcPr>
            <w:tcW w:w="1229" w:type="dxa"/>
          </w:tcPr>
          <w:p w14:paraId="4646C782" w14:textId="73BFBC92" w:rsidR="00537AB1" w:rsidRDefault="00537AB1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60B0C7" w14:textId="1DB227D9" w:rsidR="00537AB1" w:rsidRDefault="00537AB1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41681634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92A25C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6B9AEF" w14:textId="77777777" w:rsidR="007E18B5" w:rsidRPr="00D80442" w:rsidRDefault="007E18B5" w:rsidP="007E18B5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162391CD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D9D2A2E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495EBEB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4819DD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153955" w14:textId="4EB31A24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License </w:t>
            </w:r>
            <w:r>
              <w:t>p</w:t>
            </w:r>
            <w:r w:rsidRPr="00580A34">
              <w:t>late</w:t>
            </w:r>
          </w:p>
        </w:tc>
        <w:tc>
          <w:tcPr>
            <w:tcW w:w="1229" w:type="dxa"/>
          </w:tcPr>
          <w:p w14:paraId="38454A12" w14:textId="592E5D8E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37665C" w14:textId="5D3AEAC9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3538B8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28AD85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959EFC" w14:textId="12B8E352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Year/</w:t>
            </w:r>
            <w:r>
              <w:t>m</w:t>
            </w:r>
            <w:r w:rsidRPr="00580A34">
              <w:t>ake/</w:t>
            </w:r>
            <w:r>
              <w:t>m</w:t>
            </w:r>
            <w:r w:rsidRPr="00580A34">
              <w:t>odel</w:t>
            </w:r>
          </w:p>
        </w:tc>
        <w:tc>
          <w:tcPr>
            <w:tcW w:w="1229" w:type="dxa"/>
          </w:tcPr>
          <w:p w14:paraId="2700F0F5" w14:textId="2DF7210D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289E73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880D67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1B92A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D5F2BF" w14:textId="3823EA41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Identifier</w:t>
            </w:r>
          </w:p>
        </w:tc>
        <w:tc>
          <w:tcPr>
            <w:tcW w:w="1229" w:type="dxa"/>
          </w:tcPr>
          <w:p w14:paraId="15CE80AD" w14:textId="48C666C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2B26EB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768DAE1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AF9B6C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EA4711" w14:textId="7BE83AD8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Current </w:t>
            </w:r>
            <w:r>
              <w:t>m</w:t>
            </w:r>
            <w:r w:rsidRPr="00580A34">
              <w:t>ileage</w:t>
            </w:r>
          </w:p>
        </w:tc>
        <w:tc>
          <w:tcPr>
            <w:tcW w:w="1229" w:type="dxa"/>
          </w:tcPr>
          <w:p w14:paraId="6EB51FEE" w14:textId="17EC2FB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96D59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8018C" w:rsidRPr="00B635B3" w14:paraId="30E237D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E63885" w14:textId="77777777" w:rsidR="0048018C" w:rsidRDefault="0048018C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1306D4" w14:textId="76FF4BAA" w:rsidR="0048018C" w:rsidRPr="00580A34" w:rsidRDefault="0048018C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>
              <w:t xml:space="preserve">Vehicle </w:t>
            </w:r>
            <w:r w:rsidR="00316E03">
              <w:t>c</w:t>
            </w:r>
            <w:r>
              <w:t>lass</w:t>
            </w:r>
          </w:p>
        </w:tc>
        <w:tc>
          <w:tcPr>
            <w:tcW w:w="1229" w:type="dxa"/>
          </w:tcPr>
          <w:p w14:paraId="3FF9DBEA" w14:textId="2D88371B" w:rsidR="0048018C" w:rsidRDefault="0048018C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F76853C" w14:textId="5DB6D88E" w:rsidR="0048018C" w:rsidRDefault="0048018C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3C5C927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5CA231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C6F2C3" w14:textId="77777777" w:rsidR="007E18B5" w:rsidRPr="00D80442" w:rsidRDefault="007E18B5" w:rsidP="007E18B5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4B5C0F30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5BF70F1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2810BCF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39464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4A647E" w14:textId="389165B5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License </w:t>
            </w:r>
            <w:r>
              <w:t>p</w:t>
            </w:r>
            <w:r w:rsidRPr="00580A34">
              <w:t>late</w:t>
            </w:r>
          </w:p>
        </w:tc>
        <w:tc>
          <w:tcPr>
            <w:tcW w:w="1229" w:type="dxa"/>
          </w:tcPr>
          <w:p w14:paraId="6AFE06EB" w14:textId="5B58DFB3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5C5AB6" w14:textId="42B0472E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C9571B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66C7D15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0766E5" w14:textId="04C875DA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Year/</w:t>
            </w:r>
            <w:r>
              <w:t>m</w:t>
            </w:r>
            <w:r w:rsidRPr="00580A34">
              <w:t>ake/</w:t>
            </w:r>
            <w:r>
              <w:t>m</w:t>
            </w:r>
            <w:r w:rsidRPr="00580A34">
              <w:t>odel</w:t>
            </w:r>
          </w:p>
        </w:tc>
        <w:tc>
          <w:tcPr>
            <w:tcW w:w="1229" w:type="dxa"/>
          </w:tcPr>
          <w:p w14:paraId="760337FA" w14:textId="12644B0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877B63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E92B58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3735FE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1F2EEF" w14:textId="4032887A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Identifier</w:t>
            </w:r>
          </w:p>
        </w:tc>
        <w:tc>
          <w:tcPr>
            <w:tcW w:w="1229" w:type="dxa"/>
          </w:tcPr>
          <w:p w14:paraId="4058629D" w14:textId="4A64E82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CBE81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59C215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4A1432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F57F15" w14:textId="42D0B513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Current </w:t>
            </w:r>
            <w:r>
              <w:t>m</w:t>
            </w:r>
            <w:r w:rsidRPr="00580A34">
              <w:t>ileage</w:t>
            </w:r>
          </w:p>
        </w:tc>
        <w:tc>
          <w:tcPr>
            <w:tcW w:w="1229" w:type="dxa"/>
          </w:tcPr>
          <w:p w14:paraId="0E1915F5" w14:textId="52E6B7F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6C1CDC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7AB1" w:rsidRPr="00B635B3" w14:paraId="29B09F8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8B6582" w14:textId="77777777" w:rsidR="00537AB1" w:rsidRDefault="00537AB1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C20B15" w14:textId="0B9F2AF1" w:rsidR="00537AB1" w:rsidRPr="00580A34" w:rsidRDefault="00537AB1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>
              <w:t xml:space="preserve">Vehicle </w:t>
            </w:r>
            <w:r w:rsidR="00316E03">
              <w:t>c</w:t>
            </w:r>
            <w:r>
              <w:t>lass</w:t>
            </w:r>
          </w:p>
        </w:tc>
        <w:tc>
          <w:tcPr>
            <w:tcW w:w="1229" w:type="dxa"/>
          </w:tcPr>
          <w:p w14:paraId="3130232F" w14:textId="6C9E2B41" w:rsidR="00537AB1" w:rsidRDefault="00537AB1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C293E6" w14:textId="0AEE3ABA" w:rsidR="00537AB1" w:rsidRDefault="00537AB1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4DAAE9D4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1B8563C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D0FBC9" w14:textId="77777777" w:rsidR="007E18B5" w:rsidRPr="00D80442" w:rsidRDefault="007E18B5" w:rsidP="007E18B5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67582C81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CB02C93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54F1436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B2145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C28EAB" w14:textId="4F7BC31B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License </w:t>
            </w:r>
            <w:r>
              <w:t>p</w:t>
            </w:r>
            <w:r w:rsidRPr="00580A34">
              <w:t>late</w:t>
            </w:r>
          </w:p>
        </w:tc>
        <w:tc>
          <w:tcPr>
            <w:tcW w:w="1229" w:type="dxa"/>
          </w:tcPr>
          <w:p w14:paraId="40E7F9C8" w14:textId="47AC20D6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664852" w14:textId="3D3906EE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04437A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D94F7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CA8630" w14:textId="3789710B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Year/</w:t>
            </w:r>
            <w:r>
              <w:t>m</w:t>
            </w:r>
            <w:r w:rsidRPr="00580A34">
              <w:t>ake/</w:t>
            </w:r>
            <w:r>
              <w:t>m</w:t>
            </w:r>
            <w:r w:rsidRPr="00580A34">
              <w:t>odel</w:t>
            </w:r>
          </w:p>
        </w:tc>
        <w:tc>
          <w:tcPr>
            <w:tcW w:w="1229" w:type="dxa"/>
          </w:tcPr>
          <w:p w14:paraId="438A9FE0" w14:textId="61438BF8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24364F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03C4C4C" w14:textId="77777777" w:rsidTr="0066641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191D40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83F093" w14:textId="7A0BEF1E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Identifier</w:t>
            </w:r>
          </w:p>
        </w:tc>
        <w:tc>
          <w:tcPr>
            <w:tcW w:w="1229" w:type="dxa"/>
          </w:tcPr>
          <w:p w14:paraId="5AB10673" w14:textId="5B8B847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515BD1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2F77491" w14:textId="77777777" w:rsidTr="00550BA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47E49D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1A2F2E" w14:textId="79F2A566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Current </w:t>
            </w:r>
            <w:r>
              <w:t>m</w:t>
            </w:r>
            <w:r w:rsidRPr="00580A34">
              <w:t>ileage</w:t>
            </w:r>
          </w:p>
        </w:tc>
        <w:tc>
          <w:tcPr>
            <w:tcW w:w="1229" w:type="dxa"/>
          </w:tcPr>
          <w:p w14:paraId="1890D0E1" w14:textId="3DBAC7F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AA011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7AB1" w:rsidRPr="00B635B3" w14:paraId="68DCB298" w14:textId="77777777" w:rsidTr="00550BA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0B47D8" w14:textId="77777777" w:rsidR="00537AB1" w:rsidRDefault="00537AB1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D002C8" w14:textId="3578C64F" w:rsidR="00537AB1" w:rsidRPr="00580A34" w:rsidRDefault="00537AB1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>
              <w:t xml:space="preserve">Vehicle </w:t>
            </w:r>
            <w:r w:rsidR="00316E03">
              <w:t>c</w:t>
            </w:r>
            <w:r>
              <w:t>lass</w:t>
            </w:r>
          </w:p>
        </w:tc>
        <w:tc>
          <w:tcPr>
            <w:tcW w:w="1229" w:type="dxa"/>
          </w:tcPr>
          <w:p w14:paraId="5407A047" w14:textId="0DD22F18" w:rsidR="00537AB1" w:rsidRDefault="00537AB1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9C93BE" w14:textId="53655C59" w:rsidR="00537AB1" w:rsidRDefault="00537AB1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466ECCAA" w14:textId="77777777" w:rsidTr="0080381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3FA988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578B7D" w14:textId="77777777" w:rsidR="007E18B5" w:rsidRPr="00D80442" w:rsidRDefault="007E18B5" w:rsidP="007E18B5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248F2662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2C04DA1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21A73C75" w14:textId="77777777" w:rsidTr="0080381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E1457E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33A0EE" w14:textId="29B021A7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License </w:t>
            </w:r>
            <w:r>
              <w:t>p</w:t>
            </w:r>
            <w:r w:rsidRPr="00580A34">
              <w:t>late</w:t>
            </w:r>
          </w:p>
        </w:tc>
        <w:tc>
          <w:tcPr>
            <w:tcW w:w="1229" w:type="dxa"/>
          </w:tcPr>
          <w:p w14:paraId="0BB1A01C" w14:textId="05902D36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57F6E3" w14:textId="304DD784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5BE0E0C" w14:textId="77777777" w:rsidTr="0080381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AE71EC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552E3E" w14:textId="74F20126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Year/</w:t>
            </w:r>
            <w:r>
              <w:t>m</w:t>
            </w:r>
            <w:r w:rsidRPr="00580A34">
              <w:t>ake/</w:t>
            </w:r>
            <w:r>
              <w:t>m</w:t>
            </w:r>
            <w:r w:rsidRPr="00580A34">
              <w:t>odel</w:t>
            </w:r>
          </w:p>
        </w:tc>
        <w:tc>
          <w:tcPr>
            <w:tcW w:w="1229" w:type="dxa"/>
          </w:tcPr>
          <w:p w14:paraId="3CDBF39D" w14:textId="6B29730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1DA7DF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37E6D20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2DBBB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8882FA" w14:textId="73E0E770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Identifier</w:t>
            </w:r>
          </w:p>
        </w:tc>
        <w:tc>
          <w:tcPr>
            <w:tcW w:w="1229" w:type="dxa"/>
          </w:tcPr>
          <w:p w14:paraId="00157C94" w14:textId="701341F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358DF61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C1B54C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2D206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4180C4" w14:textId="3E304D55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Current </w:t>
            </w:r>
            <w:r>
              <w:t>m</w:t>
            </w:r>
            <w:r w:rsidRPr="00580A34">
              <w:t>ileage</w:t>
            </w:r>
          </w:p>
        </w:tc>
        <w:tc>
          <w:tcPr>
            <w:tcW w:w="1229" w:type="dxa"/>
          </w:tcPr>
          <w:p w14:paraId="25F5953A" w14:textId="392368E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96AAA7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7AB1" w:rsidRPr="00B635B3" w14:paraId="6B7F94E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3249E4" w14:textId="77777777" w:rsidR="00537AB1" w:rsidRDefault="00537AB1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497E34" w14:textId="794CD311" w:rsidR="00537AB1" w:rsidRPr="00580A34" w:rsidRDefault="00537AB1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>
              <w:t xml:space="preserve">Vehicle </w:t>
            </w:r>
            <w:r w:rsidR="00316E03">
              <w:t>c</w:t>
            </w:r>
            <w:r>
              <w:t>lass</w:t>
            </w:r>
          </w:p>
        </w:tc>
        <w:tc>
          <w:tcPr>
            <w:tcW w:w="1229" w:type="dxa"/>
          </w:tcPr>
          <w:p w14:paraId="537B6A94" w14:textId="2A52688A" w:rsidR="00537AB1" w:rsidRDefault="00537AB1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B499DD" w14:textId="3681519F" w:rsidR="00537AB1" w:rsidRDefault="00537AB1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30A2D57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902830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62A7D0" w14:textId="77777777" w:rsidR="007E18B5" w:rsidRPr="00D80442" w:rsidRDefault="007E18B5" w:rsidP="007E18B5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4BCC791B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E4ED087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0017D4DE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EC6F2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0717567" w14:textId="185B42EB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License </w:t>
            </w:r>
            <w:r>
              <w:t>p</w:t>
            </w:r>
            <w:r w:rsidRPr="00580A34">
              <w:t>late</w:t>
            </w:r>
          </w:p>
        </w:tc>
        <w:tc>
          <w:tcPr>
            <w:tcW w:w="1229" w:type="dxa"/>
          </w:tcPr>
          <w:p w14:paraId="6BB1AD68" w14:textId="09E69DAE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566971" w14:textId="7C203EB0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EA798C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1E2F00B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1FC557" w14:textId="59610015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Year/</w:t>
            </w:r>
            <w:r>
              <w:t>m</w:t>
            </w:r>
            <w:r w:rsidRPr="00580A34">
              <w:t>ake/</w:t>
            </w:r>
            <w:r>
              <w:t>m</w:t>
            </w:r>
            <w:r w:rsidRPr="00580A34">
              <w:t>odel</w:t>
            </w:r>
          </w:p>
        </w:tc>
        <w:tc>
          <w:tcPr>
            <w:tcW w:w="1229" w:type="dxa"/>
          </w:tcPr>
          <w:p w14:paraId="1FE27173" w14:textId="64DAA1C3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27104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9FFE3E9" w14:textId="77777777" w:rsidTr="0048018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9C09B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2D9702" w14:textId="1E470CBC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>Identifier</w:t>
            </w:r>
          </w:p>
        </w:tc>
        <w:tc>
          <w:tcPr>
            <w:tcW w:w="1229" w:type="dxa"/>
          </w:tcPr>
          <w:p w14:paraId="77070648" w14:textId="7338AE7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3890133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9C0DE5E" w14:textId="77777777" w:rsidTr="0048018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D72815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295737" w14:textId="3A0C5238" w:rsidR="00EA51A3" w:rsidRPr="00580A34" w:rsidRDefault="00EA51A3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 w:rsidRPr="00580A34">
              <w:t xml:space="preserve">Current </w:t>
            </w:r>
            <w:r>
              <w:t>m</w:t>
            </w:r>
            <w:r w:rsidRPr="00580A34">
              <w:t>ileage</w:t>
            </w:r>
          </w:p>
        </w:tc>
        <w:tc>
          <w:tcPr>
            <w:tcW w:w="1229" w:type="dxa"/>
          </w:tcPr>
          <w:p w14:paraId="6A03AB8D" w14:textId="56AA3AF5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D9208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81E05" w:rsidRPr="00B635B3" w14:paraId="7F961D9F" w14:textId="77777777" w:rsidTr="0048018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6A8E71A" w14:textId="77777777" w:rsidR="00E81E05" w:rsidRDefault="00E81E05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B6B885" w14:textId="1E407D68" w:rsidR="00E81E05" w:rsidRPr="00580A34" w:rsidRDefault="00E81E05" w:rsidP="00EA51A3">
            <w:pPr>
              <w:pStyle w:val="ListParagraph"/>
              <w:numPr>
                <w:ilvl w:val="0"/>
                <w:numId w:val="37"/>
              </w:numPr>
              <w:ind w:left="930"/>
            </w:pPr>
            <w:r>
              <w:t xml:space="preserve">Vehicle </w:t>
            </w:r>
            <w:r w:rsidR="00316E03">
              <w:t>c</w:t>
            </w:r>
            <w:r>
              <w:t>lass</w:t>
            </w:r>
          </w:p>
        </w:tc>
        <w:tc>
          <w:tcPr>
            <w:tcW w:w="1229" w:type="dxa"/>
          </w:tcPr>
          <w:p w14:paraId="74D1AB9E" w14:textId="1633EA47" w:rsidR="00E81E05" w:rsidRDefault="00E81E05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B1BC6B" w14:textId="60AF6255" w:rsidR="00E81E05" w:rsidRDefault="00E81E05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040C671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6C985F9" w14:textId="1540A90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F4F2E6E" w14:textId="51CBE22E" w:rsidR="00EA51A3" w:rsidRPr="0047005B" w:rsidRDefault="00EA51A3" w:rsidP="00EA51A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005B">
              <w:rPr>
                <w:color w:val="000000"/>
                <w:sz w:val="20"/>
                <w:szCs w:val="20"/>
              </w:rPr>
              <w:t>Location</w:t>
            </w:r>
            <w:r>
              <w:rPr>
                <w:color w:val="000000"/>
                <w:sz w:val="20"/>
                <w:szCs w:val="20"/>
              </w:rPr>
              <w:t>-b</w:t>
            </w:r>
            <w:r w:rsidRPr="0047005B">
              <w:rPr>
                <w:color w:val="000000"/>
                <w:sz w:val="20"/>
                <w:szCs w:val="20"/>
              </w:rPr>
              <w:t xml:space="preserve">ased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47005B">
              <w:rPr>
                <w:color w:val="000000"/>
                <w:sz w:val="20"/>
                <w:szCs w:val="20"/>
              </w:rPr>
              <w:t xml:space="preserve">ervices (LBS)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47005B">
              <w:rPr>
                <w:color w:val="000000"/>
                <w:sz w:val="20"/>
                <w:szCs w:val="20"/>
              </w:rPr>
              <w:t xml:space="preserve">atellite terminal is operational and secured to the equipment. All data in the </w:t>
            </w:r>
            <w:r>
              <w:rPr>
                <w:color w:val="000000"/>
                <w:sz w:val="20"/>
                <w:szCs w:val="20"/>
              </w:rPr>
              <w:t>ve</w:t>
            </w:r>
            <w:r w:rsidRPr="0047005B">
              <w:rPr>
                <w:color w:val="000000"/>
                <w:sz w:val="20"/>
                <w:szCs w:val="20"/>
              </w:rPr>
              <w:t xml:space="preserve">hicle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47005B">
              <w:rPr>
                <w:color w:val="000000"/>
                <w:sz w:val="20"/>
                <w:szCs w:val="20"/>
              </w:rPr>
              <w:t xml:space="preserve">racker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47005B">
              <w:rPr>
                <w:color w:val="000000"/>
                <w:sz w:val="20"/>
                <w:szCs w:val="20"/>
              </w:rPr>
              <w:t>ortal (VTP) matches the equipment data and meets the fire equipment identification and numbering standard.</w:t>
            </w:r>
          </w:p>
          <w:p w14:paraId="4C256484" w14:textId="2B17B016" w:rsidR="00EA51A3" w:rsidRPr="00690E10" w:rsidRDefault="00EA51A3" w:rsidP="00EA51A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005B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[RB Ch 2; FA-IM-2021-004</w:t>
            </w:r>
            <w:r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  <w:r w:rsidR="00316E03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7005B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FA-IM-2021-004.a1]</w:t>
            </w:r>
          </w:p>
        </w:tc>
        <w:tc>
          <w:tcPr>
            <w:tcW w:w="1229" w:type="dxa"/>
          </w:tcPr>
          <w:p w14:paraId="518E0B98" w14:textId="588ECD0B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5FB8C9" w14:textId="2927FB5E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170E581C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71F6609" w14:textId="2B41EEB4" w:rsidR="007E18B5" w:rsidRDefault="0047005B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1A9A2F5A" w14:textId="705F36AA" w:rsidR="007E18B5" w:rsidRDefault="007E18B5" w:rsidP="007E18B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Fusees and other similar ignition devices are not worn or degraded, are stored properly, and not stored with flammable liquids and fuels in the same vehicle compartment.</w:t>
            </w:r>
          </w:p>
          <w:p w14:paraId="28175F7F" w14:textId="5D7B71A3" w:rsidR="007E18B5" w:rsidRPr="00D80442" w:rsidRDefault="007E18B5" w:rsidP="007E18B5">
            <w:r>
              <w:rPr>
                <w:i/>
                <w:iCs/>
                <w:color w:val="000000"/>
                <w:szCs w:val="20"/>
              </w:rPr>
              <w:t>[NWCG Standards for Transporting Fuel (PMS 442)]</w:t>
            </w:r>
          </w:p>
        </w:tc>
        <w:tc>
          <w:tcPr>
            <w:tcW w:w="1229" w:type="dxa"/>
          </w:tcPr>
          <w:p w14:paraId="23B74FC6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7C2117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6CD072A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56DB1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203F60" w14:textId="3FEB82CE" w:rsidR="00EA51A3" w:rsidRPr="00D80442" w:rsidRDefault="00EA51A3" w:rsidP="00EA51A3">
            <w:pPr>
              <w:pStyle w:val="ListParagraph"/>
              <w:numPr>
                <w:ilvl w:val="0"/>
                <w:numId w:val="26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2F2C11EE" w14:textId="6CE0FF1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B898F3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D93F6A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CC2CDE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E20835" w14:textId="79C70089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6C619EA3" w14:textId="55DA2AD5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0FB4B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DB2BFB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69D3A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E9CB50" w14:textId="78335294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0229C2DD" w14:textId="6DAA6F1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7255175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79603BC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7086AD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EB561F" w14:textId="20156715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5F538A5F" w14:textId="3BCCF998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F057A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D19D02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E1F00B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C2E363" w14:textId="255C7DE2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409A1D83" w14:textId="19223EF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6B0E8B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BE4537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54148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A56D11" w14:textId="463888E7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6B560B13" w14:textId="004D7229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F3D94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4F25842" w14:textId="77777777" w:rsidTr="0066641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163A73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11F943" w14:textId="5D476DDF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47945FD9" w14:textId="3712B02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2DDFE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28DF8E70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030CB8B" w14:textId="132BDE38" w:rsidR="007E18B5" w:rsidRDefault="0047005B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964C4A6" w14:textId="1EB0379F" w:rsidR="007E18B5" w:rsidRDefault="007E18B5" w:rsidP="007E18B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fuel containers (including SIGG™ bottles, Dolmar™ containers, etc.) </w:t>
            </w:r>
            <w:r>
              <w:t xml:space="preserve">are secured so that they will not fall over or move while being transported. </w:t>
            </w:r>
            <w:r>
              <w:rPr>
                <w:color w:val="000000"/>
                <w:szCs w:val="20"/>
              </w:rPr>
              <w:t xml:space="preserve"> </w:t>
            </w:r>
          </w:p>
          <w:p w14:paraId="0A018F44" w14:textId="3A11011F" w:rsidR="007E18B5" w:rsidRPr="00D80442" w:rsidRDefault="007E18B5" w:rsidP="007E18B5">
            <w:r>
              <w:rPr>
                <w:i/>
                <w:iCs/>
                <w:color w:val="000000"/>
                <w:szCs w:val="20"/>
              </w:rPr>
              <w:t>[NWCG Standards for Transporting Fuel (PMS 442)]</w:t>
            </w:r>
          </w:p>
        </w:tc>
        <w:tc>
          <w:tcPr>
            <w:tcW w:w="1229" w:type="dxa"/>
          </w:tcPr>
          <w:p w14:paraId="78E1EB7B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E13CE57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28E216FD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682652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92E423" w14:textId="27EEF6DA" w:rsidR="00EA51A3" w:rsidRPr="00D80442" w:rsidRDefault="00EA51A3" w:rsidP="00EA51A3">
            <w:pPr>
              <w:pStyle w:val="ListParagraph"/>
              <w:numPr>
                <w:ilvl w:val="0"/>
                <w:numId w:val="25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37471671" w14:textId="40B46CC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D34AD1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8285F4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98BF81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F7784D" w14:textId="05CA8C9B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1ACF03E8" w14:textId="77061CA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2D59E58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A549930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DAE674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C7BF90" w14:textId="53C1AD19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390CE5D5" w14:textId="592042E7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D9F339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7038D89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85AB38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064295" w14:textId="3C0C7FD3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3C3533A8" w14:textId="12227A0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0B929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3351C7F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59A314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D1F5BA" w14:textId="36171206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64CCDB00" w14:textId="0CD018B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FA87B6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39114D3" w14:textId="77777777" w:rsidTr="003605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9303A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FF5356" w14:textId="2447B1A3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772D0340" w14:textId="5F6385D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4E29594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DBBCB18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FD8B61E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CFAA70" w14:textId="78151A86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34CA692C" w14:textId="60B9498E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3198B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2222609C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86B16CE" w14:textId="254C3653" w:rsidR="007E18B5" w:rsidRDefault="0047005B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F56DACA" w14:textId="77777777" w:rsidR="007E18B5" w:rsidRPr="00244952" w:rsidRDefault="007E18B5" w:rsidP="007E18B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vehicles meet agency standards for non-skid surface.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[OSHA 29 CFR 1910]</w:t>
            </w:r>
          </w:p>
        </w:tc>
        <w:tc>
          <w:tcPr>
            <w:tcW w:w="1229" w:type="dxa"/>
          </w:tcPr>
          <w:p w14:paraId="02145E43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270F2E0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7FB53CF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E0F400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FD67BD" w14:textId="20956D5F" w:rsidR="00EA51A3" w:rsidRPr="00D80442" w:rsidRDefault="00EA51A3" w:rsidP="00EA51A3">
            <w:pPr>
              <w:pStyle w:val="ListParagraph"/>
              <w:numPr>
                <w:ilvl w:val="0"/>
                <w:numId w:val="27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578178ED" w14:textId="307AC46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090FF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4568248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F15E5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BE3FA6" w14:textId="51CF46D4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219C94AE" w14:textId="40B1365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F0094BB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DDC282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D0CE6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8B6C35" w14:textId="1509AD54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3DC313D5" w14:textId="0F16FB48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DC9F6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D29D6A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FC619E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39A5E5" w14:textId="748C6DC6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309DFE36" w14:textId="0364E23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2E240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B301AA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1D570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A1945E" w14:textId="6D6A0388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02C5C3A7" w14:textId="6F75F545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EF878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B824EE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7BF8F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0C378A" w14:textId="4EC13319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79BB67FF" w14:textId="4A510AF9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918AB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3FE1C5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1194936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1A61ED" w14:textId="52044287" w:rsidR="00EA51A3" w:rsidRPr="00D80442" w:rsidRDefault="00EA51A3" w:rsidP="00EA51A3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392B9B9D" w14:textId="13A724BD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8FD99B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75E5C98A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691941E" w14:textId="09AADB6F" w:rsidR="007E18B5" w:rsidRDefault="0047005B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4046" w:type="dxa"/>
          </w:tcPr>
          <w:p w14:paraId="69EBEEF4" w14:textId="5104CE23" w:rsidR="007E18B5" w:rsidRDefault="00D86580" w:rsidP="007E18B5">
            <w:pPr>
              <w:rPr>
                <w:color w:val="000000"/>
                <w:szCs w:val="20"/>
              </w:rPr>
            </w:pPr>
            <w:r w:rsidRPr="009B0459">
              <w:t xml:space="preserve">The </w:t>
            </w:r>
            <w:r w:rsidRPr="0037193A">
              <w:rPr>
                <w:i/>
                <w:iCs/>
              </w:rPr>
              <w:t>Fire Equipment Maintenance Procedure and Record</w:t>
            </w:r>
            <w:r w:rsidRPr="009B0459">
              <w:t xml:space="preserve"> (FEMPR) is used to document daily inspections and all maintenance</w:t>
            </w:r>
            <w:r>
              <w:t>.</w:t>
            </w:r>
            <w:r w:rsidR="0037193A">
              <w:t xml:space="preserve"> </w:t>
            </w:r>
            <w:r w:rsidR="005E3650">
              <w:rPr>
                <w:color w:val="000000"/>
                <w:szCs w:val="20"/>
              </w:rPr>
              <w:t xml:space="preserve">FEMPR historic maintenance </w:t>
            </w:r>
            <w:r w:rsidR="0037193A">
              <w:rPr>
                <w:color w:val="000000"/>
                <w:szCs w:val="20"/>
              </w:rPr>
              <w:t xml:space="preserve">records are archived </w:t>
            </w:r>
            <w:r w:rsidR="005E3650">
              <w:rPr>
                <w:color w:val="000000"/>
                <w:szCs w:val="20"/>
              </w:rPr>
              <w:t>for the duration of the vehicle’s service life.</w:t>
            </w:r>
          </w:p>
          <w:p w14:paraId="1B3AFF5A" w14:textId="77777777" w:rsidR="007E18B5" w:rsidRPr="00D80442" w:rsidRDefault="007E18B5" w:rsidP="007E18B5"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4162EB13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E10768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640ADEB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71AC25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E5C868" w14:textId="27ACE0BB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644603C3" w14:textId="44EEFB2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D0B42B4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8430DB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0DE3F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EF9FB8" w14:textId="238CE5BC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26CF5500" w14:textId="1BE55B39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FC9DEA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6B93B9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7150E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38EB88" w14:textId="56664FBA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27B09CCB" w14:textId="3B53BDF3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D7BF029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99B3CF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311DB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4E2FAD" w14:textId="55077E2D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4087E826" w14:textId="379F1AD4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E1CDA6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013B70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7E732B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15359B" w14:textId="288193E7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19B62DE3" w14:textId="2079044E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0B283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5B6C73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F606B2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FC273D" w14:textId="27B7F3CB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547A2819" w14:textId="65AF0CD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D613839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7C8146B2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004463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078F25" w14:textId="2E81441A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300B3105" w14:textId="45B5848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645798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428BABA5" w14:textId="77777777" w:rsidTr="005E311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6820AC3" w14:textId="6F68DC97" w:rsidR="007E18B5" w:rsidRDefault="0047005B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45E38420" w14:textId="77777777" w:rsidR="007E18B5" w:rsidRDefault="007E18B5" w:rsidP="007E18B5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Vehicles have accident report package, compartment inventories, current use record, personnel injury forms, maps, current </w:t>
            </w:r>
            <w:r>
              <w:rPr>
                <w:i/>
                <w:iCs/>
                <w:color w:val="000000"/>
                <w:szCs w:val="20"/>
              </w:rPr>
              <w:t>Emergency Response Guidebook</w:t>
            </w:r>
            <w:r>
              <w:rPr>
                <w:color w:val="000000"/>
                <w:szCs w:val="20"/>
              </w:rPr>
              <w:t>, and radio frequencies posted in the cab</w:t>
            </w:r>
            <w:r>
              <w:rPr>
                <w:i/>
                <w:iCs/>
                <w:color w:val="000000"/>
                <w:szCs w:val="20"/>
              </w:rPr>
              <w:t>.</w:t>
            </w:r>
          </w:p>
          <w:p w14:paraId="44509CB0" w14:textId="5284CD24" w:rsidR="007E18B5" w:rsidRPr="00D80442" w:rsidRDefault="007E18B5" w:rsidP="007E18B5">
            <w:r>
              <w:rPr>
                <w:i/>
                <w:iCs/>
                <w:color w:val="000000"/>
                <w:szCs w:val="20"/>
              </w:rPr>
              <w:t>[H-1112-1; SHICO]</w:t>
            </w:r>
          </w:p>
        </w:tc>
        <w:tc>
          <w:tcPr>
            <w:tcW w:w="1229" w:type="dxa"/>
          </w:tcPr>
          <w:p w14:paraId="6397D657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306AF9B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44A6A1BD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44A6B9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BCA925" w14:textId="16937EBC" w:rsidR="00EA51A3" w:rsidRPr="00D80442" w:rsidRDefault="00EA51A3" w:rsidP="00EA51A3">
            <w:pPr>
              <w:pStyle w:val="ListParagraph"/>
              <w:numPr>
                <w:ilvl w:val="0"/>
                <w:numId w:val="28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0FB1FB84" w14:textId="064BFC84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A0A9FF1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523F75D" w14:textId="77777777" w:rsidTr="003605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97AA8C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76A35D" w14:textId="15741853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0265ECD9" w14:textId="556569B4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B3BEDF1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1378D1E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D5A03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6F9035" w14:textId="2429833B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1FFC0644" w14:textId="24FAF5F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891D58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F0A4F0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2D6AB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6334B7" w14:textId="6FDE4A7F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00EA0DB3" w14:textId="19481E3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1C4ED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73409EB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867D40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7FB6D6" w14:textId="5FAC56A0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599602E0" w14:textId="69059194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F92656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761BC494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15947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EE80AA" w14:textId="760D7BBB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6FCAB9E5" w14:textId="6C86D6A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4A729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75DF2B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2514FEA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4737816" w14:textId="788419FE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7CD2A0AE" w14:textId="65DE427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6B385C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7EB8702D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A3559C1" w14:textId="5B076124" w:rsidR="007E18B5" w:rsidRDefault="0047005B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4BC123F1" w14:textId="77777777" w:rsidR="007E18B5" w:rsidRDefault="007E18B5" w:rsidP="007E18B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Vehicles have valid fleet fuel card.</w:t>
            </w:r>
          </w:p>
          <w:p w14:paraId="4B8CC4CB" w14:textId="0C133C46" w:rsidR="007E18B5" w:rsidRPr="00D80442" w:rsidRDefault="007E18B5" w:rsidP="007E18B5">
            <w:r w:rsidRPr="00E52908">
              <w:rPr>
                <w:i/>
                <w:iCs/>
                <w:color w:val="000000"/>
                <w:szCs w:val="20"/>
              </w:rPr>
              <w:t>[</w:t>
            </w:r>
            <w:r w:rsidR="00B03C54" w:rsidRPr="00A42FAA">
              <w:rPr>
                <w:i/>
              </w:rPr>
              <w:t>H-1525-1</w:t>
            </w:r>
            <w:r w:rsidR="00B03C54">
              <w:rPr>
                <w:i/>
              </w:rPr>
              <w:t>, Fleet Management Handbook</w:t>
            </w:r>
            <w:r w:rsidRPr="00E52908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2667D54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0E2FAB2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5C85D74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B475AC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12FCC3" w14:textId="5FB9B9BC" w:rsidR="00EA51A3" w:rsidRPr="00D80442" w:rsidRDefault="00EA51A3" w:rsidP="00EA51A3">
            <w:pPr>
              <w:pStyle w:val="ListParagraph"/>
              <w:numPr>
                <w:ilvl w:val="0"/>
                <w:numId w:val="29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65777DEF" w14:textId="4A5EB334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4272366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9F5B44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A05C64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053880" w14:textId="3E526BFC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17556DFB" w14:textId="5FA13E29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68E3B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450DD8D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121A34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8413E3" w14:textId="1D116D2C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34FB9A85" w14:textId="2913E494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63BCDB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D83BBB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502257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4265AF" w14:textId="54F6ABAC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3C43AAA3" w14:textId="31BAAA7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F614AC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70BA28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C51BEB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CCE84D" w14:textId="1B0BE1FB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0CF8BB53" w14:textId="14238316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D37217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11085F8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67F0A2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8768E6" w14:textId="5855B4AE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1FCFDE34" w14:textId="159D7D0B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48C2F89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D9DE89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9469AB0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A90C14" w14:textId="3015C8CA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144159AC" w14:textId="1278624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19DF7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276A6C69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DF0A9F7" w14:textId="7107F10F" w:rsidR="007E18B5" w:rsidRDefault="007E18B5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7005B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44B56303" w14:textId="55A83102" w:rsidR="007E18B5" w:rsidRDefault="007E18B5" w:rsidP="007E18B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vehicles have a fire extinguisher that is </w:t>
            </w:r>
            <w:r w:rsidR="0099494A">
              <w:rPr>
                <w:color w:val="000000"/>
                <w:szCs w:val="20"/>
              </w:rPr>
              <w:t xml:space="preserve">securely anchored, maintained, visually inspected monthly by a qualified </w:t>
            </w:r>
            <w:r w:rsidR="00316E03">
              <w:rPr>
                <w:color w:val="000000"/>
                <w:szCs w:val="20"/>
              </w:rPr>
              <w:t>person,</w:t>
            </w:r>
            <w:r w:rsidR="0099494A">
              <w:rPr>
                <w:color w:val="000000"/>
                <w:szCs w:val="20"/>
              </w:rPr>
              <w:t xml:space="preserve"> and serviced/retagged annually by a fire protection specialist,</w:t>
            </w:r>
            <w:r>
              <w:rPr>
                <w:color w:val="000000"/>
                <w:szCs w:val="20"/>
              </w:rPr>
              <w:t xml:space="preserve"> and identified in a highly visible manner.</w:t>
            </w:r>
          </w:p>
          <w:p w14:paraId="7DA454B6" w14:textId="1F667622" w:rsidR="007E18B5" w:rsidRPr="00D80442" w:rsidRDefault="007E18B5" w:rsidP="007E18B5">
            <w:r>
              <w:rPr>
                <w:i/>
                <w:iCs/>
                <w:color w:val="000000"/>
                <w:szCs w:val="20"/>
              </w:rPr>
              <w:t>[H-1112-1]</w:t>
            </w:r>
          </w:p>
        </w:tc>
        <w:tc>
          <w:tcPr>
            <w:tcW w:w="1229" w:type="dxa"/>
          </w:tcPr>
          <w:p w14:paraId="2452B62A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4234067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42DAE02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CDCC71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28CBCA" w14:textId="69D75885" w:rsidR="00EA51A3" w:rsidRPr="00D80442" w:rsidRDefault="00EA51A3" w:rsidP="00EA51A3">
            <w:pPr>
              <w:pStyle w:val="ListParagraph"/>
              <w:numPr>
                <w:ilvl w:val="0"/>
                <w:numId w:val="30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1A1EDBD4" w14:textId="05E095E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E40685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6096618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D51439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75BE6D" w14:textId="5BCA6D4D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2E172EC5" w14:textId="47AE953D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A6A06DE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AE2017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28E4B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DC1F4C" w14:textId="6B6CEED9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2AA96B05" w14:textId="0A3452C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7B727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717803E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B5DFBDB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93D60D" w14:textId="130554D9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75879439" w14:textId="4910D75B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D4E574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F104885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3ABA84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122EB2" w14:textId="3A4E1CC7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60964D36" w14:textId="1849C2C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1CF5D9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DDC042C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BAE31F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A7E22C" w14:textId="24EF43F7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1D9C7785" w14:textId="3A5F5553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A1F26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5D8946C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C98E7C5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005DF6" w14:textId="0213513A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362187B3" w14:textId="53A85CE8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5FB612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7858D838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0C2E2CD" w14:textId="19872A38" w:rsidR="007E18B5" w:rsidRDefault="007E18B5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7005B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F83BE11" w14:textId="094DD81C" w:rsidR="007E18B5" w:rsidRDefault="007E18B5" w:rsidP="007E18B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vehicles have </w:t>
            </w:r>
            <w:r w:rsidRPr="00DF7342">
              <w:rPr>
                <w:szCs w:val="20"/>
              </w:rPr>
              <w:t>a first aid</w:t>
            </w:r>
            <w:r>
              <w:rPr>
                <w:color w:val="000000"/>
                <w:szCs w:val="20"/>
              </w:rPr>
              <w:t>/trauma kit of adequate size and identified in a highly visible manner.</w:t>
            </w:r>
          </w:p>
          <w:p w14:paraId="7C1F8C15" w14:textId="49113EEF" w:rsidR="007E18B5" w:rsidRPr="00AA6DA9" w:rsidRDefault="007E18B5" w:rsidP="007E18B5">
            <w:r>
              <w:rPr>
                <w:i/>
                <w:iCs/>
                <w:color w:val="000000"/>
                <w:szCs w:val="20"/>
              </w:rPr>
              <w:t>[H-1112-1]</w:t>
            </w:r>
          </w:p>
        </w:tc>
        <w:tc>
          <w:tcPr>
            <w:tcW w:w="1229" w:type="dxa"/>
          </w:tcPr>
          <w:p w14:paraId="614DEFD9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5F7392B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0F1601B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6BE5FE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62E84F" w14:textId="71C518E2" w:rsidR="00EA51A3" w:rsidRPr="00D80442" w:rsidRDefault="00EA51A3" w:rsidP="00EA51A3">
            <w:pPr>
              <w:pStyle w:val="ListParagraph"/>
              <w:numPr>
                <w:ilvl w:val="0"/>
                <w:numId w:val="31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367710E4" w14:textId="3779745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0CFCDC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24BAEB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4BB831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E6284A" w14:textId="50A5AA49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09A4555C" w14:textId="6CD029D9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06B5FED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888FF1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7B3F83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404212" w14:textId="72C80626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1F337496" w14:textId="6F41A18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40C579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56D34A6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AE0664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3814A8" w14:textId="7C45C3E7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5F7D1AEA" w14:textId="2A7585B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7E7174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131ECE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2DA3467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1904E0" w14:textId="1BBD4CF6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42DCB45C" w14:textId="1CFE00F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FFF39F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01C39438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5976F1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34B10C" w14:textId="17956640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02790DBA" w14:textId="5743CEF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9104F6A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2693F1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719D261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A8A942" w14:textId="2ECCA73B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1572278A" w14:textId="3DB643FE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639573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E18B5" w:rsidRPr="00B635B3" w14:paraId="20B88F35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AA5EE75" w14:textId="3D8FC867" w:rsidR="007E18B5" w:rsidRDefault="007E18B5" w:rsidP="007E18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7005B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AB9D294" w14:textId="77777777" w:rsidR="007E18B5" w:rsidRDefault="007E18B5" w:rsidP="007E18B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vehicles have warning flags or reflectors, hazard flares, vehicle jack (serviceable for GVW), high visibility vest, and lug wrench.</w:t>
            </w:r>
          </w:p>
          <w:p w14:paraId="15D0239A" w14:textId="7A55C9AD" w:rsidR="007E18B5" w:rsidRPr="00A24E36" w:rsidRDefault="007E18B5" w:rsidP="007E18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8783F">
              <w:rPr>
                <w:i/>
                <w:iCs/>
                <w:color w:val="000000"/>
                <w:szCs w:val="20"/>
              </w:rPr>
              <w:t>DOI Occupational Safety and Health Program – Field Manual</w:t>
            </w:r>
            <w:r>
              <w:rPr>
                <w:i/>
                <w:iCs/>
                <w:color w:val="000000"/>
                <w:szCs w:val="20"/>
              </w:rPr>
              <w:t>; RB Ch 7]</w:t>
            </w:r>
          </w:p>
        </w:tc>
        <w:tc>
          <w:tcPr>
            <w:tcW w:w="1229" w:type="dxa"/>
          </w:tcPr>
          <w:p w14:paraId="6CF28862" w14:textId="77777777" w:rsidR="007E18B5" w:rsidRDefault="007E18B5" w:rsidP="007E18B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F6715B5" w14:textId="77777777" w:rsidR="007E18B5" w:rsidRDefault="007E18B5" w:rsidP="007E18B5">
            <w:pPr>
              <w:rPr>
                <w:szCs w:val="20"/>
              </w:rPr>
            </w:pPr>
          </w:p>
        </w:tc>
      </w:tr>
      <w:tr w:rsidR="00EA51A3" w:rsidRPr="00B635B3" w14:paraId="6862F9F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5A9E8C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8146D7" w14:textId="17B4AC90" w:rsidR="00EA51A3" w:rsidRPr="00D80442" w:rsidRDefault="00EA51A3" w:rsidP="00EA51A3">
            <w:pPr>
              <w:pStyle w:val="ListParagraph"/>
              <w:numPr>
                <w:ilvl w:val="0"/>
                <w:numId w:val="32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488761C0" w14:textId="1F6D7542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BDCCB5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EDC226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1B899D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7B1791" w14:textId="143FD1A5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7443CCBF" w14:textId="176D4504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12A8A1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4CFA8B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206AD6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AF6E08" w14:textId="7B2B6B6F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011CFE07" w14:textId="40392090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4A1335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735EB44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88D005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A13199" w14:textId="701B8B69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26F89612" w14:textId="0D42F5C1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A2021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25C0F47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8F662B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4F70FC" w14:textId="4944308F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04AE6D02" w14:textId="4DD06A2D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298AA10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3CBB8AF8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6F4C19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C7573D" w14:textId="3A6A9A55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486A9840" w14:textId="695F15CF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5FA7F7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44BB380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1CF1694" w14:textId="77777777" w:rsidR="00EA51A3" w:rsidRDefault="00EA51A3" w:rsidP="00EA51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A1CE03" w14:textId="36539592" w:rsidR="00EA51A3" w:rsidRPr="00D80442" w:rsidRDefault="00EA51A3" w:rsidP="00EA51A3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5A68FCF1" w14:textId="1BF50F9C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BC8EB4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A51A3" w:rsidRPr="00B635B3" w14:paraId="7706199A" w14:textId="77777777" w:rsidTr="00550BA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D604312" w14:textId="5AC80DC5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50F9F908" w14:textId="77777777" w:rsidR="00EA51A3" w:rsidRDefault="00EA51A3" w:rsidP="00EA51A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BLM Fire Equipment Improvement and Deficiency Reporting System is used to submit improvement recommendations and deficiency reports for all BLM fire equipment.</w:t>
            </w:r>
          </w:p>
          <w:p w14:paraId="20D38C8A" w14:textId="77777777" w:rsidR="00EA51A3" w:rsidRDefault="00EA51A3" w:rsidP="00EA51A3"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6EC33B6F" w14:textId="650E728A" w:rsidR="00EA51A3" w:rsidRDefault="00EA51A3" w:rsidP="00EA51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CBFF18" w14:textId="77777777" w:rsidR="00EA51A3" w:rsidRDefault="00EA51A3" w:rsidP="00EA51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7025C" w:rsidRPr="00B635B3" w14:paraId="398701A3" w14:textId="77777777" w:rsidTr="005E311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C5A80C4" w14:textId="6214E2F5" w:rsidR="0017025C" w:rsidRDefault="0017025C" w:rsidP="001702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333758A4" w14:textId="6B4E60ED" w:rsidR="0017025C" w:rsidRDefault="0017025C" w:rsidP="0017025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Outstanding recalls/services actions have been checked, documented, and corrected. </w:t>
            </w:r>
            <w:hyperlink r:id="rId11" w:history="1">
              <w:r w:rsidRPr="0034405C">
                <w:rPr>
                  <w:rStyle w:val="Hyperlink"/>
                  <w:szCs w:val="20"/>
                </w:rPr>
                <w:t>https://doimspp.sharepoint.com/sites/blm-fa/fire-operations/SitePages/Manufacturer-Recalls.aspx</w:t>
              </w:r>
            </w:hyperlink>
          </w:p>
          <w:p w14:paraId="370AC76E" w14:textId="7E51F90B" w:rsidR="0017025C" w:rsidRDefault="0017025C" w:rsidP="0017025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 Errata Statement]</w:t>
            </w:r>
          </w:p>
        </w:tc>
        <w:tc>
          <w:tcPr>
            <w:tcW w:w="1229" w:type="dxa"/>
          </w:tcPr>
          <w:p w14:paraId="339193EA" w14:textId="3F94B3F3" w:rsidR="0017025C" w:rsidRDefault="0017025C" w:rsidP="001702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2E44063" w14:textId="46C84A11" w:rsidR="0017025C" w:rsidRDefault="0017025C" w:rsidP="0017025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3727AF55" w14:textId="77777777" w:rsidTr="005E311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01119A3" w14:textId="6606ED06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6B11633F" w14:textId="77777777" w:rsidR="005E311E" w:rsidRDefault="005E311E" w:rsidP="005E311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First Response Kit is carried in active WCF 600-series fire vehicle (excluding trailer).</w:t>
            </w:r>
          </w:p>
          <w:p w14:paraId="15194A58" w14:textId="34E04A46" w:rsidR="005E311E" w:rsidRPr="009B1693" w:rsidRDefault="005E311E" w:rsidP="005E311E">
            <w:pPr>
              <w:rPr>
                <w:i/>
                <w:color w:val="000000"/>
                <w:szCs w:val="20"/>
              </w:rPr>
            </w:pPr>
            <w:r w:rsidRPr="009B1693">
              <w:rPr>
                <w:i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RB Ch 14</w:t>
            </w:r>
            <w:r w:rsidRPr="009B1693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645DF86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19CCB15" w14:textId="77777777" w:rsidR="005E311E" w:rsidRDefault="005E311E" w:rsidP="005E311E">
            <w:pPr>
              <w:rPr>
                <w:szCs w:val="20"/>
              </w:rPr>
            </w:pPr>
          </w:p>
        </w:tc>
      </w:tr>
      <w:tr w:rsidR="005E311E" w:rsidRPr="00B635B3" w14:paraId="69EC5ED0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7E2D65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A0232D" w14:textId="2334B901" w:rsidR="005E311E" w:rsidRPr="00D80442" w:rsidRDefault="005E311E" w:rsidP="005E311E">
            <w:pPr>
              <w:pStyle w:val="ListParagraph"/>
              <w:numPr>
                <w:ilvl w:val="0"/>
                <w:numId w:val="33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79726AFB" w14:textId="6B583596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7F2648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6507DA07" w14:textId="77777777" w:rsidTr="001604D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BFE366B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7A6D14" w14:textId="318CA0D0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3DB779AC" w14:textId="2A02D605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C39A6B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03E217DC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44329B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564C02" w14:textId="1A36EB0D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31AED18D" w14:textId="3172004D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A9EC7C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010FFAED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B9F8FD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91BFE0" w14:textId="15CFD75A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527AD688" w14:textId="0B2B378B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84F74C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620754BA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1A012E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AC2C8F" w14:textId="5306189E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6D365000" w14:textId="27C5072E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A7F8F9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60B07059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4A4F77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D777A7" w14:textId="7EBCEC99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4C15F8F7" w14:textId="45FE1350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FCF786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34CDBFA9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BD2E7AA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0E53BB" w14:textId="5E674536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61AEE0DB" w14:textId="571E685E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F52D0B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42A2C99F" w14:textId="77777777" w:rsidTr="005E311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06E3D6F" w14:textId="7FBE3518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3F07D739" w14:textId="77777777" w:rsidR="005E311E" w:rsidRDefault="005E311E" w:rsidP="005E311E">
            <w:r w:rsidRPr="00FF570E">
              <w:t xml:space="preserve">Comprehensive </w:t>
            </w:r>
            <w:r w:rsidRPr="007E4BD8">
              <w:t>(i.e., internal) tir</w:t>
            </w:r>
            <w:r w:rsidRPr="00FF570E">
              <w:t>e inspections of all tires, including spare tires</w:t>
            </w:r>
            <w:r>
              <w:t xml:space="preserve">, </w:t>
            </w:r>
            <w:r w:rsidRPr="00FF570E">
              <w:t>completed during required annual inspections/service and at 10,000-mile intervals.</w:t>
            </w:r>
          </w:p>
          <w:p w14:paraId="70377D60" w14:textId="2AD88923" w:rsidR="005E311E" w:rsidRDefault="005E311E" w:rsidP="005E311E"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1BD1B29B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6BD98FB" w14:textId="77777777" w:rsidR="005E311E" w:rsidRDefault="005E311E" w:rsidP="005E311E">
            <w:pPr>
              <w:rPr>
                <w:szCs w:val="20"/>
              </w:rPr>
            </w:pPr>
          </w:p>
        </w:tc>
      </w:tr>
      <w:tr w:rsidR="005E311E" w:rsidRPr="00B635B3" w14:paraId="2A5EFA93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984867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1E68A4" w14:textId="062652F5" w:rsidR="005E311E" w:rsidRDefault="005E311E" w:rsidP="005E311E">
            <w:pPr>
              <w:pStyle w:val="ListParagraph"/>
              <w:numPr>
                <w:ilvl w:val="0"/>
                <w:numId w:val="40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16A13186" w14:textId="0D5B30CC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F5A245" w14:textId="7E6BA71F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5E83E0B7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C085CC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D9C185" w14:textId="49E98714" w:rsidR="005E311E" w:rsidRDefault="005E311E" w:rsidP="005E311E">
            <w:pPr>
              <w:pStyle w:val="ListParagraph"/>
            </w:pPr>
            <w:r>
              <w:t>Helitack support vehicle</w:t>
            </w:r>
          </w:p>
        </w:tc>
        <w:tc>
          <w:tcPr>
            <w:tcW w:w="1229" w:type="dxa"/>
          </w:tcPr>
          <w:p w14:paraId="43E1E00F" w14:textId="634A08D3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5D89FF" w14:textId="2A416045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3D92057C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FB1BF4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6C544E" w14:textId="4CF08CDF" w:rsidR="005E311E" w:rsidRDefault="005E311E" w:rsidP="005E311E">
            <w:pPr>
              <w:pStyle w:val="ListParagraph"/>
            </w:pPr>
            <w:r>
              <w:t>Superintendent truck</w:t>
            </w:r>
          </w:p>
        </w:tc>
        <w:tc>
          <w:tcPr>
            <w:tcW w:w="1229" w:type="dxa"/>
          </w:tcPr>
          <w:p w14:paraId="37EB0722" w14:textId="7407906D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7D722D" w14:textId="613C99E2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058D0B09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56BB54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5D45BA" w14:textId="6CE86FB4" w:rsidR="005E311E" w:rsidRDefault="005E311E" w:rsidP="005E311E">
            <w:pPr>
              <w:pStyle w:val="ListParagraph"/>
            </w:pPr>
            <w:r>
              <w:t xml:space="preserve">Crew carrier </w:t>
            </w:r>
          </w:p>
        </w:tc>
        <w:tc>
          <w:tcPr>
            <w:tcW w:w="1229" w:type="dxa"/>
          </w:tcPr>
          <w:p w14:paraId="2448E3F6" w14:textId="2C124F38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B5E23B8" w14:textId="5575D083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7BC76E74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1C9B26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78BAA6" w14:textId="23CD2222" w:rsidR="005E311E" w:rsidRDefault="005E311E" w:rsidP="005E311E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4F9D54D6" w14:textId="0FA34573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1CC7593" w14:textId="05AC111E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50502689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A45A5C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2B3C50" w14:textId="35195230" w:rsidR="005E311E" w:rsidRDefault="005E311E" w:rsidP="005E311E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2AB58814" w14:textId="2772CE4F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324365" w14:textId="7A61827D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186D1FB0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DF67443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D6D71A" w14:textId="09D7F4CB" w:rsidR="005E311E" w:rsidRDefault="005E311E" w:rsidP="005E311E">
            <w:pPr>
              <w:pStyle w:val="ListParagraph"/>
            </w:pPr>
            <w:r>
              <w:t>Chase truck</w:t>
            </w:r>
          </w:p>
        </w:tc>
        <w:tc>
          <w:tcPr>
            <w:tcW w:w="1229" w:type="dxa"/>
          </w:tcPr>
          <w:p w14:paraId="4706D317" w14:textId="3CD6BB21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DD009B" w14:textId="14D5C159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2907E761" w14:textId="77777777" w:rsidTr="005E311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8632D58" w14:textId="2D65C088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0E8BF43A" w14:textId="77777777" w:rsidR="005E311E" w:rsidRDefault="005E311E" w:rsidP="005E311E">
            <w:r w:rsidRPr="00FF570E">
              <w:t>Comprehensive inspections completed by tire service technicians and documented in the Tire Log.</w:t>
            </w:r>
          </w:p>
          <w:p w14:paraId="3FCF76AA" w14:textId="2A250B78" w:rsidR="005E311E" w:rsidRDefault="005E311E" w:rsidP="005E311E"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15082E9A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5F0916D" w14:textId="77777777" w:rsidR="005E311E" w:rsidRDefault="005E311E" w:rsidP="005E311E">
            <w:pPr>
              <w:rPr>
                <w:szCs w:val="20"/>
              </w:rPr>
            </w:pPr>
          </w:p>
        </w:tc>
      </w:tr>
      <w:tr w:rsidR="005E311E" w:rsidRPr="00B635B3" w14:paraId="4445E3F7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1F35AA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5AB1F9" w14:textId="0B813D9D" w:rsidR="005E311E" w:rsidRDefault="005E311E" w:rsidP="005E311E">
            <w:pPr>
              <w:pStyle w:val="ListParagraph"/>
              <w:numPr>
                <w:ilvl w:val="0"/>
                <w:numId w:val="41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016A50A3" w14:textId="7825654E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A43303" w14:textId="4DAC6728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6DD4673A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A419F0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83EDF8" w14:textId="69FE5341" w:rsidR="005E311E" w:rsidRDefault="005E311E" w:rsidP="005E311E">
            <w:pPr>
              <w:pStyle w:val="ListParagraph"/>
            </w:pPr>
            <w:r>
              <w:t>Helitack support vehicle</w:t>
            </w:r>
          </w:p>
        </w:tc>
        <w:tc>
          <w:tcPr>
            <w:tcW w:w="1229" w:type="dxa"/>
          </w:tcPr>
          <w:p w14:paraId="204D1E82" w14:textId="5CCCC9C4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982BC8" w14:textId="37654649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234B7131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2DEC82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D70261" w14:textId="43462F71" w:rsidR="005E311E" w:rsidRDefault="005E311E" w:rsidP="005E311E">
            <w:pPr>
              <w:pStyle w:val="ListParagraph"/>
            </w:pPr>
            <w:r>
              <w:t>Superintendent truck</w:t>
            </w:r>
          </w:p>
        </w:tc>
        <w:tc>
          <w:tcPr>
            <w:tcW w:w="1229" w:type="dxa"/>
          </w:tcPr>
          <w:p w14:paraId="58832432" w14:textId="7696E27B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A106DA7" w14:textId="157B801F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79E63061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B7BE7BE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7634CC" w14:textId="3DEEED6B" w:rsidR="005E311E" w:rsidRDefault="005E311E" w:rsidP="005E311E">
            <w:pPr>
              <w:pStyle w:val="ListParagraph"/>
            </w:pPr>
            <w:r>
              <w:t xml:space="preserve">Crew carrier </w:t>
            </w:r>
          </w:p>
        </w:tc>
        <w:tc>
          <w:tcPr>
            <w:tcW w:w="1229" w:type="dxa"/>
          </w:tcPr>
          <w:p w14:paraId="10D4489C" w14:textId="1216F8A4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AF23BA0" w14:textId="164D6C18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635E07D0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4B516B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7F2B60" w14:textId="33389742" w:rsidR="005E311E" w:rsidRDefault="005E311E" w:rsidP="005E311E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7AAFA982" w14:textId="1D0F7DD8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06E3CD" w14:textId="765B8A2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702340E2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400207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9A89FA" w14:textId="30CFED56" w:rsidR="005E311E" w:rsidRDefault="005E311E" w:rsidP="005E311E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46AC27F1" w14:textId="33D0B6C3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852683" w14:textId="69002B5B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09E2672F" w14:textId="77777777" w:rsidTr="005E311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2435754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7A2115" w14:textId="468C3E11" w:rsidR="005E311E" w:rsidRDefault="005E311E" w:rsidP="005E311E">
            <w:pPr>
              <w:pStyle w:val="ListParagraph"/>
            </w:pPr>
            <w:r>
              <w:t>Chase truck</w:t>
            </w:r>
          </w:p>
        </w:tc>
        <w:tc>
          <w:tcPr>
            <w:tcW w:w="1229" w:type="dxa"/>
          </w:tcPr>
          <w:p w14:paraId="04540E3B" w14:textId="0D35DD42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B29A9E" w14:textId="6675E09A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380CE166" w14:textId="77777777" w:rsidTr="005E311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43E86DE" w14:textId="1B49D0B3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7DC8CFA2" w14:textId="568A6984" w:rsidR="005E311E" w:rsidRPr="00DF29A0" w:rsidRDefault="005E311E" w:rsidP="005E311E">
            <w:r>
              <w:t>Tire speed rating sticker with vehicle speed limitation is displayed in the vehicle cab in a location easily viewed by the operator. If the vehicle has multiple makes or models of tires, the sticker displays the most limiting speed rating.</w:t>
            </w:r>
          </w:p>
          <w:p w14:paraId="1BD263A7" w14:textId="77777777" w:rsidR="005E311E" w:rsidRDefault="005E311E" w:rsidP="005E311E">
            <w:r w:rsidRPr="009B1693">
              <w:rPr>
                <w:i/>
                <w:color w:val="000000"/>
                <w:szCs w:val="20"/>
              </w:rPr>
              <w:t>[</w:t>
            </w:r>
            <w:r>
              <w:rPr>
                <w:i/>
                <w:color w:val="000000"/>
                <w:szCs w:val="20"/>
              </w:rPr>
              <w:t>BLM-EA-2017-01</w:t>
            </w:r>
            <w:r w:rsidRPr="009B1693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145C36C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C670A8F" w14:textId="77777777" w:rsidR="005E311E" w:rsidRDefault="005E311E" w:rsidP="005E311E">
            <w:pPr>
              <w:rPr>
                <w:szCs w:val="20"/>
              </w:rPr>
            </w:pPr>
          </w:p>
        </w:tc>
      </w:tr>
      <w:tr w:rsidR="005E311E" w:rsidRPr="00B635B3" w14:paraId="418F82F5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2FCA8A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79EABA" w14:textId="67F0185E" w:rsidR="005E311E" w:rsidRPr="00D80442" w:rsidRDefault="005E311E" w:rsidP="005E311E">
            <w:pPr>
              <w:pStyle w:val="ListParagraph"/>
              <w:numPr>
                <w:ilvl w:val="0"/>
                <w:numId w:val="36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3D2E85D6" w14:textId="35DE699A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D13949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7070F8AF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9FB7E3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5E52DC" w14:textId="6A9F63AB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209DA222" w14:textId="2080523B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61AE85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35EFDC12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013FA5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F37055" w14:textId="7114FFBD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39297373" w14:textId="16E29CA0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3EE550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26B40598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DA663F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915235" w14:textId="2610718D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tc>
          <w:tcPr>
            <w:tcW w:w="1229" w:type="dxa"/>
          </w:tcPr>
          <w:p w14:paraId="380B947F" w14:textId="143723DC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4C8C6D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11686911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476372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BEF457" w14:textId="54B1D9FF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6CB084F8" w14:textId="652B78A2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AEA165A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42DEDA18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937A01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BC677B" w14:textId="44F2AA58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4FDAC1E9" w14:textId="0CEBA422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4DD486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E311E" w:rsidRPr="00B635B3" w14:paraId="574F5C86" w14:textId="77777777" w:rsidTr="00DF29A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A619425" w14:textId="77777777" w:rsidR="005E311E" w:rsidRDefault="005E311E" w:rsidP="005E311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7D4FF2" w14:textId="739897FE" w:rsidR="005E311E" w:rsidRPr="00D80442" w:rsidRDefault="005E311E" w:rsidP="005E311E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3E70BE2C" w14:textId="112753CC" w:rsidR="005E311E" w:rsidRDefault="005E311E" w:rsidP="005E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3C6DDD" w14:textId="77777777" w:rsidR="005E311E" w:rsidRDefault="005E311E" w:rsidP="005E311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A9D6516" w14:textId="143914F0" w:rsidR="00B30DA5" w:rsidRPr="00166B53" w:rsidRDefault="00E81144" w:rsidP="00AC0D22">
      <w:pPr>
        <w:shd w:val="pct15" w:color="auto" w:fill="auto"/>
        <w:rPr>
          <w:color w:val="000000"/>
          <w:szCs w:val="20"/>
        </w:rPr>
      </w:pPr>
      <w:r w:rsidRPr="00E81144">
        <w:rPr>
          <w:b/>
          <w:szCs w:val="20"/>
        </w:rPr>
        <w:t>IF THE VEHICLE HAS AN EXTERNAL BULK FUEL TANK, COMPLETE CHECKLIST #</w:t>
      </w:r>
      <w:r w:rsidR="005D0DBE">
        <w:rPr>
          <w:b/>
          <w:szCs w:val="20"/>
        </w:rPr>
        <w:t>2</w:t>
      </w:r>
      <w:r w:rsidR="007B1E9E">
        <w:rPr>
          <w:b/>
          <w:szCs w:val="20"/>
        </w:rPr>
        <w:t>0</w:t>
      </w:r>
      <w:r w:rsidRPr="00E81144">
        <w:rPr>
          <w:b/>
          <w:szCs w:val="20"/>
        </w:rPr>
        <w:t>, FUEL TRANSPORT</w:t>
      </w:r>
    </w:p>
    <w:sectPr w:rsidR="00B30DA5" w:rsidRPr="00166B53" w:rsidSect="001224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E378" w14:textId="77777777" w:rsidR="005326B9" w:rsidRDefault="005326B9" w:rsidP="007210B1">
      <w:r>
        <w:separator/>
      </w:r>
    </w:p>
  </w:endnote>
  <w:endnote w:type="continuationSeparator" w:id="0">
    <w:p w14:paraId="3F3BFE99" w14:textId="77777777" w:rsidR="005326B9" w:rsidRDefault="005326B9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0FD4" w14:textId="77777777" w:rsidR="00AD494C" w:rsidRDefault="00AD4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1B46" w14:textId="6DF6827C" w:rsidR="005326B9" w:rsidRPr="007210B1" w:rsidRDefault="005326B9" w:rsidP="00135784">
    <w:pPr>
      <w:pStyle w:val="Footer"/>
      <w:tabs>
        <w:tab w:val="clear" w:pos="9360"/>
        <w:tab w:val="right" w:pos="10080"/>
      </w:tabs>
    </w:pPr>
    <w:r>
      <w:t>Vehicles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4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</w:t>
    </w:r>
    <w:r w:rsidR="00AD494C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52F0" w14:textId="77777777" w:rsidR="00AD494C" w:rsidRDefault="00AD4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14C9" w14:textId="77777777" w:rsidR="005326B9" w:rsidRDefault="005326B9" w:rsidP="007210B1">
      <w:r>
        <w:separator/>
      </w:r>
    </w:p>
  </w:footnote>
  <w:footnote w:type="continuationSeparator" w:id="0">
    <w:p w14:paraId="3B3B47F1" w14:textId="77777777" w:rsidR="005326B9" w:rsidRDefault="005326B9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49E2" w14:textId="77777777" w:rsidR="00AD494C" w:rsidRDefault="00AD4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684A" w14:textId="77777777" w:rsidR="00AD494C" w:rsidRDefault="00AD4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F690" w14:textId="77777777" w:rsidR="00AD494C" w:rsidRDefault="00AD4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643"/>
    <w:multiLevelType w:val="hybridMultilevel"/>
    <w:tmpl w:val="FE14CAB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173512BB"/>
    <w:multiLevelType w:val="multilevel"/>
    <w:tmpl w:val="E280CD00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" w15:restartNumberingAfterBreak="0">
    <w:nsid w:val="1DEC2A2D"/>
    <w:multiLevelType w:val="hybridMultilevel"/>
    <w:tmpl w:val="71E6F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32A8A"/>
    <w:multiLevelType w:val="hybridMultilevel"/>
    <w:tmpl w:val="2FE81E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DD14D2"/>
    <w:multiLevelType w:val="hybridMultilevel"/>
    <w:tmpl w:val="E5BCE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414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 w16cid:durableId="237058892">
    <w:abstractNumId w:val="1"/>
  </w:num>
  <w:num w:numId="2" w16cid:durableId="2031879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299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918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409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929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07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2137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5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7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5234125">
    <w:abstractNumId w:val="1"/>
  </w:num>
  <w:num w:numId="12" w16cid:durableId="790048548">
    <w:abstractNumId w:val="1"/>
  </w:num>
  <w:num w:numId="13" w16cid:durableId="1064794836">
    <w:abstractNumId w:val="1"/>
  </w:num>
  <w:num w:numId="14" w16cid:durableId="2125801244">
    <w:abstractNumId w:val="1"/>
  </w:num>
  <w:num w:numId="15" w16cid:durableId="1519809176">
    <w:abstractNumId w:val="1"/>
  </w:num>
  <w:num w:numId="16" w16cid:durableId="270210145">
    <w:abstractNumId w:val="1"/>
  </w:num>
  <w:num w:numId="17" w16cid:durableId="530726061">
    <w:abstractNumId w:val="1"/>
  </w:num>
  <w:num w:numId="18" w16cid:durableId="1591350737">
    <w:abstractNumId w:val="1"/>
  </w:num>
  <w:num w:numId="19" w16cid:durableId="1481850162">
    <w:abstractNumId w:val="1"/>
  </w:num>
  <w:num w:numId="20" w16cid:durableId="1446775534">
    <w:abstractNumId w:val="1"/>
  </w:num>
  <w:num w:numId="21" w16cid:durableId="1866405619">
    <w:abstractNumId w:val="1"/>
  </w:num>
  <w:num w:numId="22" w16cid:durableId="114754973">
    <w:abstractNumId w:val="1"/>
  </w:num>
  <w:num w:numId="23" w16cid:durableId="331878957">
    <w:abstractNumId w:val="1"/>
  </w:num>
  <w:num w:numId="24" w16cid:durableId="1794901194">
    <w:abstractNumId w:val="1"/>
  </w:num>
  <w:num w:numId="25" w16cid:durableId="2099717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8815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098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3853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6780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4469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8801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7018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0077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2212009">
    <w:abstractNumId w:val="3"/>
  </w:num>
  <w:num w:numId="35" w16cid:durableId="940915349">
    <w:abstractNumId w:val="4"/>
  </w:num>
  <w:num w:numId="36" w16cid:durableId="972756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1244323">
    <w:abstractNumId w:val="0"/>
  </w:num>
  <w:num w:numId="38" w16cid:durableId="1000036436">
    <w:abstractNumId w:val="2"/>
  </w:num>
  <w:num w:numId="39" w16cid:durableId="1670937597">
    <w:abstractNumId w:val="5"/>
  </w:num>
  <w:num w:numId="40" w16cid:durableId="1257129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5490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14E48"/>
    <w:rsid w:val="00024EA4"/>
    <w:rsid w:val="00026FBC"/>
    <w:rsid w:val="0003187A"/>
    <w:rsid w:val="00033A18"/>
    <w:rsid w:val="00035018"/>
    <w:rsid w:val="000379AE"/>
    <w:rsid w:val="000411FD"/>
    <w:rsid w:val="00042E4E"/>
    <w:rsid w:val="00044649"/>
    <w:rsid w:val="00044F17"/>
    <w:rsid w:val="000450C1"/>
    <w:rsid w:val="00051D56"/>
    <w:rsid w:val="000526B1"/>
    <w:rsid w:val="00055885"/>
    <w:rsid w:val="00056A42"/>
    <w:rsid w:val="00060D4A"/>
    <w:rsid w:val="00067195"/>
    <w:rsid w:val="00067515"/>
    <w:rsid w:val="00067B95"/>
    <w:rsid w:val="000710D0"/>
    <w:rsid w:val="00073A5E"/>
    <w:rsid w:val="000757F3"/>
    <w:rsid w:val="00076110"/>
    <w:rsid w:val="0008783F"/>
    <w:rsid w:val="00090D20"/>
    <w:rsid w:val="00091493"/>
    <w:rsid w:val="00096AF5"/>
    <w:rsid w:val="000A4A29"/>
    <w:rsid w:val="000A5E91"/>
    <w:rsid w:val="000B027A"/>
    <w:rsid w:val="000C3966"/>
    <w:rsid w:val="000C5447"/>
    <w:rsid w:val="000C58E0"/>
    <w:rsid w:val="000D0994"/>
    <w:rsid w:val="000D2B2F"/>
    <w:rsid w:val="000D390D"/>
    <w:rsid w:val="000E043E"/>
    <w:rsid w:val="000E2AE4"/>
    <w:rsid w:val="000E4CBE"/>
    <w:rsid w:val="000F1BBF"/>
    <w:rsid w:val="000F440F"/>
    <w:rsid w:val="000F4975"/>
    <w:rsid w:val="00102A18"/>
    <w:rsid w:val="00114D53"/>
    <w:rsid w:val="00122401"/>
    <w:rsid w:val="00127E12"/>
    <w:rsid w:val="00130E49"/>
    <w:rsid w:val="00131E10"/>
    <w:rsid w:val="001336A9"/>
    <w:rsid w:val="001355D8"/>
    <w:rsid w:val="00135784"/>
    <w:rsid w:val="00147A27"/>
    <w:rsid w:val="001604DF"/>
    <w:rsid w:val="00160D36"/>
    <w:rsid w:val="00164E52"/>
    <w:rsid w:val="00166B53"/>
    <w:rsid w:val="0017025C"/>
    <w:rsid w:val="0017558D"/>
    <w:rsid w:val="00183A02"/>
    <w:rsid w:val="001927FF"/>
    <w:rsid w:val="001A3B20"/>
    <w:rsid w:val="001C5582"/>
    <w:rsid w:val="001C75C8"/>
    <w:rsid w:val="001D0488"/>
    <w:rsid w:val="001D7A18"/>
    <w:rsid w:val="001D7CBF"/>
    <w:rsid w:val="001E5174"/>
    <w:rsid w:val="001F44A8"/>
    <w:rsid w:val="00200B9A"/>
    <w:rsid w:val="00213B41"/>
    <w:rsid w:val="00216D99"/>
    <w:rsid w:val="00223926"/>
    <w:rsid w:val="0024060C"/>
    <w:rsid w:val="00244952"/>
    <w:rsid w:val="00250F88"/>
    <w:rsid w:val="002804FC"/>
    <w:rsid w:val="00280BB1"/>
    <w:rsid w:val="002817C0"/>
    <w:rsid w:val="00296096"/>
    <w:rsid w:val="002A7F13"/>
    <w:rsid w:val="002B1F9D"/>
    <w:rsid w:val="002C1A41"/>
    <w:rsid w:val="002C6542"/>
    <w:rsid w:val="002D0E03"/>
    <w:rsid w:val="002D76AC"/>
    <w:rsid w:val="002D7DE8"/>
    <w:rsid w:val="002E07EC"/>
    <w:rsid w:val="002F72F4"/>
    <w:rsid w:val="00304D52"/>
    <w:rsid w:val="00312D89"/>
    <w:rsid w:val="00316E03"/>
    <w:rsid w:val="00322AEF"/>
    <w:rsid w:val="00324EBC"/>
    <w:rsid w:val="003453BC"/>
    <w:rsid w:val="003605A9"/>
    <w:rsid w:val="0036087C"/>
    <w:rsid w:val="00360B74"/>
    <w:rsid w:val="00370602"/>
    <w:rsid w:val="0037193A"/>
    <w:rsid w:val="0038182D"/>
    <w:rsid w:val="003827B4"/>
    <w:rsid w:val="003835D7"/>
    <w:rsid w:val="00387A17"/>
    <w:rsid w:val="003920B9"/>
    <w:rsid w:val="00395188"/>
    <w:rsid w:val="003A5DF9"/>
    <w:rsid w:val="003C1FAE"/>
    <w:rsid w:val="003C6605"/>
    <w:rsid w:val="003E40C5"/>
    <w:rsid w:val="003E40CA"/>
    <w:rsid w:val="003F2E84"/>
    <w:rsid w:val="003F5F21"/>
    <w:rsid w:val="003F6097"/>
    <w:rsid w:val="004049C8"/>
    <w:rsid w:val="004127F3"/>
    <w:rsid w:val="00413C2E"/>
    <w:rsid w:val="004143EF"/>
    <w:rsid w:val="00417FC8"/>
    <w:rsid w:val="0042491E"/>
    <w:rsid w:val="004262CF"/>
    <w:rsid w:val="00427971"/>
    <w:rsid w:val="00450A5D"/>
    <w:rsid w:val="00453242"/>
    <w:rsid w:val="00453BFA"/>
    <w:rsid w:val="004634F5"/>
    <w:rsid w:val="0047005B"/>
    <w:rsid w:val="00473A92"/>
    <w:rsid w:val="0048018C"/>
    <w:rsid w:val="00484E4E"/>
    <w:rsid w:val="004947DB"/>
    <w:rsid w:val="00497285"/>
    <w:rsid w:val="004B0D30"/>
    <w:rsid w:val="004D43FD"/>
    <w:rsid w:val="004F1FDF"/>
    <w:rsid w:val="004F2CEA"/>
    <w:rsid w:val="004F7CE5"/>
    <w:rsid w:val="00500657"/>
    <w:rsid w:val="00516E3D"/>
    <w:rsid w:val="0051752E"/>
    <w:rsid w:val="0052151A"/>
    <w:rsid w:val="00531BD9"/>
    <w:rsid w:val="005326B9"/>
    <w:rsid w:val="005347D1"/>
    <w:rsid w:val="00537AB1"/>
    <w:rsid w:val="00546AE3"/>
    <w:rsid w:val="0055089A"/>
    <w:rsid w:val="00550BAD"/>
    <w:rsid w:val="00552A12"/>
    <w:rsid w:val="00554EC0"/>
    <w:rsid w:val="005559D5"/>
    <w:rsid w:val="00556F52"/>
    <w:rsid w:val="00556F7A"/>
    <w:rsid w:val="0056304F"/>
    <w:rsid w:val="005642D1"/>
    <w:rsid w:val="00564F65"/>
    <w:rsid w:val="005662F8"/>
    <w:rsid w:val="00580A34"/>
    <w:rsid w:val="00581375"/>
    <w:rsid w:val="00582189"/>
    <w:rsid w:val="005824D6"/>
    <w:rsid w:val="00583860"/>
    <w:rsid w:val="005A3490"/>
    <w:rsid w:val="005A71D5"/>
    <w:rsid w:val="005B7916"/>
    <w:rsid w:val="005C1A53"/>
    <w:rsid w:val="005C238E"/>
    <w:rsid w:val="005C7E41"/>
    <w:rsid w:val="005D0A00"/>
    <w:rsid w:val="005D0DBE"/>
    <w:rsid w:val="005E2846"/>
    <w:rsid w:val="005E311E"/>
    <w:rsid w:val="005E3650"/>
    <w:rsid w:val="005E3E01"/>
    <w:rsid w:val="005F2A6A"/>
    <w:rsid w:val="005F4DFA"/>
    <w:rsid w:val="005F7AAF"/>
    <w:rsid w:val="0060264B"/>
    <w:rsid w:val="00623C3C"/>
    <w:rsid w:val="00626436"/>
    <w:rsid w:val="00631E21"/>
    <w:rsid w:val="006331B8"/>
    <w:rsid w:val="00636387"/>
    <w:rsid w:val="0064342F"/>
    <w:rsid w:val="00645F03"/>
    <w:rsid w:val="00652267"/>
    <w:rsid w:val="006604E0"/>
    <w:rsid w:val="00663E27"/>
    <w:rsid w:val="0066641D"/>
    <w:rsid w:val="00675725"/>
    <w:rsid w:val="00690D00"/>
    <w:rsid w:val="00690E10"/>
    <w:rsid w:val="00690FC6"/>
    <w:rsid w:val="00695D80"/>
    <w:rsid w:val="006A1577"/>
    <w:rsid w:val="006B13D4"/>
    <w:rsid w:val="006C3C60"/>
    <w:rsid w:val="006C53A0"/>
    <w:rsid w:val="006D47E2"/>
    <w:rsid w:val="006E0263"/>
    <w:rsid w:val="006E5BBA"/>
    <w:rsid w:val="00716AC1"/>
    <w:rsid w:val="007170CD"/>
    <w:rsid w:val="007210B1"/>
    <w:rsid w:val="00730840"/>
    <w:rsid w:val="00751209"/>
    <w:rsid w:val="0075443A"/>
    <w:rsid w:val="0076158A"/>
    <w:rsid w:val="00772834"/>
    <w:rsid w:val="007760F1"/>
    <w:rsid w:val="007763E4"/>
    <w:rsid w:val="007775CB"/>
    <w:rsid w:val="00785291"/>
    <w:rsid w:val="00793312"/>
    <w:rsid w:val="007A2F5C"/>
    <w:rsid w:val="007A3255"/>
    <w:rsid w:val="007A6CB9"/>
    <w:rsid w:val="007B1E9E"/>
    <w:rsid w:val="007B2630"/>
    <w:rsid w:val="007E16A4"/>
    <w:rsid w:val="007E18B5"/>
    <w:rsid w:val="007E6286"/>
    <w:rsid w:val="007F24A6"/>
    <w:rsid w:val="007F3377"/>
    <w:rsid w:val="00803077"/>
    <w:rsid w:val="0080381B"/>
    <w:rsid w:val="0080725D"/>
    <w:rsid w:val="0080782B"/>
    <w:rsid w:val="008201A9"/>
    <w:rsid w:val="00826F85"/>
    <w:rsid w:val="00834CB8"/>
    <w:rsid w:val="00834EEA"/>
    <w:rsid w:val="00835814"/>
    <w:rsid w:val="008548BE"/>
    <w:rsid w:val="00874ACE"/>
    <w:rsid w:val="008805AF"/>
    <w:rsid w:val="00881D65"/>
    <w:rsid w:val="008826E0"/>
    <w:rsid w:val="00884530"/>
    <w:rsid w:val="00884BDC"/>
    <w:rsid w:val="00893E1C"/>
    <w:rsid w:val="0089531F"/>
    <w:rsid w:val="008A3225"/>
    <w:rsid w:val="008B4F24"/>
    <w:rsid w:val="008B6314"/>
    <w:rsid w:val="008D4455"/>
    <w:rsid w:val="008F5572"/>
    <w:rsid w:val="009036E0"/>
    <w:rsid w:val="0090618A"/>
    <w:rsid w:val="009262E8"/>
    <w:rsid w:val="009331C0"/>
    <w:rsid w:val="00946374"/>
    <w:rsid w:val="009472AE"/>
    <w:rsid w:val="00951E37"/>
    <w:rsid w:val="00952DA6"/>
    <w:rsid w:val="00954E77"/>
    <w:rsid w:val="0096067A"/>
    <w:rsid w:val="00963E2C"/>
    <w:rsid w:val="00976882"/>
    <w:rsid w:val="00990754"/>
    <w:rsid w:val="0099494A"/>
    <w:rsid w:val="00995A9D"/>
    <w:rsid w:val="009A6779"/>
    <w:rsid w:val="009B1693"/>
    <w:rsid w:val="009B57AA"/>
    <w:rsid w:val="009B7E79"/>
    <w:rsid w:val="009C5455"/>
    <w:rsid w:val="009C59CE"/>
    <w:rsid w:val="009C76FE"/>
    <w:rsid w:val="009E337F"/>
    <w:rsid w:val="009E3ADF"/>
    <w:rsid w:val="009E451A"/>
    <w:rsid w:val="009F7AF7"/>
    <w:rsid w:val="009F7BA1"/>
    <w:rsid w:val="00A155D6"/>
    <w:rsid w:val="00A207D9"/>
    <w:rsid w:val="00A20EBB"/>
    <w:rsid w:val="00A2343A"/>
    <w:rsid w:val="00A24E36"/>
    <w:rsid w:val="00A27FDC"/>
    <w:rsid w:val="00A350F4"/>
    <w:rsid w:val="00A37695"/>
    <w:rsid w:val="00A42088"/>
    <w:rsid w:val="00A429A2"/>
    <w:rsid w:val="00A43AB2"/>
    <w:rsid w:val="00A47347"/>
    <w:rsid w:val="00A51D61"/>
    <w:rsid w:val="00A70EF6"/>
    <w:rsid w:val="00A80644"/>
    <w:rsid w:val="00A81213"/>
    <w:rsid w:val="00A832FF"/>
    <w:rsid w:val="00A91971"/>
    <w:rsid w:val="00A93273"/>
    <w:rsid w:val="00A95F17"/>
    <w:rsid w:val="00A9699F"/>
    <w:rsid w:val="00AA087B"/>
    <w:rsid w:val="00AA1D72"/>
    <w:rsid w:val="00AA41A8"/>
    <w:rsid w:val="00AA5A60"/>
    <w:rsid w:val="00AA6DA9"/>
    <w:rsid w:val="00AA7EEC"/>
    <w:rsid w:val="00AB1BF1"/>
    <w:rsid w:val="00AC04FC"/>
    <w:rsid w:val="00AC0D22"/>
    <w:rsid w:val="00AD3407"/>
    <w:rsid w:val="00AD494C"/>
    <w:rsid w:val="00AE11CC"/>
    <w:rsid w:val="00AE1A4B"/>
    <w:rsid w:val="00AE2C12"/>
    <w:rsid w:val="00AE46D2"/>
    <w:rsid w:val="00AF359C"/>
    <w:rsid w:val="00B00E7D"/>
    <w:rsid w:val="00B0121D"/>
    <w:rsid w:val="00B03C54"/>
    <w:rsid w:val="00B11DBE"/>
    <w:rsid w:val="00B1368F"/>
    <w:rsid w:val="00B20DDF"/>
    <w:rsid w:val="00B20F8A"/>
    <w:rsid w:val="00B30DA5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2062"/>
    <w:rsid w:val="00B7682E"/>
    <w:rsid w:val="00B9483B"/>
    <w:rsid w:val="00BA1659"/>
    <w:rsid w:val="00BA27CD"/>
    <w:rsid w:val="00BB453C"/>
    <w:rsid w:val="00BC4E61"/>
    <w:rsid w:val="00BC7659"/>
    <w:rsid w:val="00BD255C"/>
    <w:rsid w:val="00BE2D39"/>
    <w:rsid w:val="00BE686C"/>
    <w:rsid w:val="00C134AB"/>
    <w:rsid w:val="00C2103E"/>
    <w:rsid w:val="00C5442E"/>
    <w:rsid w:val="00C544BC"/>
    <w:rsid w:val="00C5597B"/>
    <w:rsid w:val="00C5767C"/>
    <w:rsid w:val="00C63248"/>
    <w:rsid w:val="00C760CF"/>
    <w:rsid w:val="00C76852"/>
    <w:rsid w:val="00C819A8"/>
    <w:rsid w:val="00C87BD4"/>
    <w:rsid w:val="00C87C1D"/>
    <w:rsid w:val="00C907DF"/>
    <w:rsid w:val="00C915F8"/>
    <w:rsid w:val="00C9645D"/>
    <w:rsid w:val="00CA0819"/>
    <w:rsid w:val="00CA75B3"/>
    <w:rsid w:val="00CC303C"/>
    <w:rsid w:val="00CD0DB6"/>
    <w:rsid w:val="00CD1DAA"/>
    <w:rsid w:val="00CD7622"/>
    <w:rsid w:val="00CE0537"/>
    <w:rsid w:val="00CE4ADE"/>
    <w:rsid w:val="00CE71DA"/>
    <w:rsid w:val="00CF124C"/>
    <w:rsid w:val="00CF30F7"/>
    <w:rsid w:val="00CF4290"/>
    <w:rsid w:val="00CF7BAC"/>
    <w:rsid w:val="00D04627"/>
    <w:rsid w:val="00D05594"/>
    <w:rsid w:val="00D065A4"/>
    <w:rsid w:val="00D070CE"/>
    <w:rsid w:val="00D14755"/>
    <w:rsid w:val="00D22BD9"/>
    <w:rsid w:val="00D30296"/>
    <w:rsid w:val="00D45FBD"/>
    <w:rsid w:val="00D473C9"/>
    <w:rsid w:val="00D51B93"/>
    <w:rsid w:val="00D56BE1"/>
    <w:rsid w:val="00D60469"/>
    <w:rsid w:val="00D66272"/>
    <w:rsid w:val="00D74547"/>
    <w:rsid w:val="00D80442"/>
    <w:rsid w:val="00D8331A"/>
    <w:rsid w:val="00D86580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B654A"/>
    <w:rsid w:val="00DD7620"/>
    <w:rsid w:val="00DE3891"/>
    <w:rsid w:val="00DE7B05"/>
    <w:rsid w:val="00DF09AC"/>
    <w:rsid w:val="00DF1C96"/>
    <w:rsid w:val="00DF2577"/>
    <w:rsid w:val="00DF29A0"/>
    <w:rsid w:val="00DF4CB1"/>
    <w:rsid w:val="00DF54BC"/>
    <w:rsid w:val="00DF7342"/>
    <w:rsid w:val="00E0143F"/>
    <w:rsid w:val="00E032E9"/>
    <w:rsid w:val="00E20DBD"/>
    <w:rsid w:val="00E27E5E"/>
    <w:rsid w:val="00E52908"/>
    <w:rsid w:val="00E81144"/>
    <w:rsid w:val="00E81E05"/>
    <w:rsid w:val="00E82F31"/>
    <w:rsid w:val="00E8423D"/>
    <w:rsid w:val="00E847FB"/>
    <w:rsid w:val="00EA4A0D"/>
    <w:rsid w:val="00EA51A3"/>
    <w:rsid w:val="00EB0A7E"/>
    <w:rsid w:val="00EC4946"/>
    <w:rsid w:val="00ED18A0"/>
    <w:rsid w:val="00ED69EB"/>
    <w:rsid w:val="00EE5EAF"/>
    <w:rsid w:val="00EF3AFA"/>
    <w:rsid w:val="00EF6320"/>
    <w:rsid w:val="00F00611"/>
    <w:rsid w:val="00F00CDB"/>
    <w:rsid w:val="00F14752"/>
    <w:rsid w:val="00F14DDF"/>
    <w:rsid w:val="00F15233"/>
    <w:rsid w:val="00F208FA"/>
    <w:rsid w:val="00F24C18"/>
    <w:rsid w:val="00F269F1"/>
    <w:rsid w:val="00F30BE3"/>
    <w:rsid w:val="00F3346E"/>
    <w:rsid w:val="00F371D9"/>
    <w:rsid w:val="00F372F8"/>
    <w:rsid w:val="00F412D6"/>
    <w:rsid w:val="00F559CD"/>
    <w:rsid w:val="00F56759"/>
    <w:rsid w:val="00F61B22"/>
    <w:rsid w:val="00F633B2"/>
    <w:rsid w:val="00F6383F"/>
    <w:rsid w:val="00F74E41"/>
    <w:rsid w:val="00F75CED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E45A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5834434"/>
  <w15:docId w15:val="{4722B141-5B4C-4396-99BE-C0D2D45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440F"/>
    <w:pPr>
      <w:numPr>
        <w:numId w:val="1"/>
      </w:numPr>
      <w:contextualSpacing/>
    </w:pPr>
    <w:rPr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47005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12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93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mspp.sharepoint.com/sites/blm-fa/fire-operations/SitePages/Manufacturer-Recall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mspp.sharepoint.com/sites/blm-wo-700/safetyhealthandemergency/Documents/Occupational%20safety%20and%20health%20program%20-%20field%20manu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15E4-68DC-4CAE-9617-36BBAC6E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Vehicles</vt:lpstr>
    </vt:vector>
  </TitlesOfParts>
  <Company>Bureau of Land Management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Vehicles</dc:title>
  <dc:subject>BLM National Fire Preparedness Reviews</dc:subject>
  <dc:creator>FA-300</dc:creator>
  <cp:keywords>preparedness review, checklist, vehicles</cp:keywords>
  <cp:lastModifiedBy>Eno-Hendren, Marlene K</cp:lastModifiedBy>
  <cp:revision>23</cp:revision>
  <cp:lastPrinted>2018-05-31T21:28:00Z</cp:lastPrinted>
  <dcterms:created xsi:type="dcterms:W3CDTF">2021-03-25T00:16:00Z</dcterms:created>
  <dcterms:modified xsi:type="dcterms:W3CDTF">2023-04-19T03:56:00Z</dcterms:modified>
</cp:coreProperties>
</file>