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6680D" w14:textId="07401CB8" w:rsidR="005B31EE" w:rsidRDefault="005B31EE" w:rsidP="005B31EE">
      <w:pPr>
        <w:pStyle w:val="Caption"/>
        <w:rPr>
          <w:sz w:val="24"/>
        </w:rPr>
      </w:pPr>
      <w:r w:rsidRPr="002658BF">
        <w:rPr>
          <w:sz w:val="24"/>
        </w:rPr>
        <w:t>United States Department of the Interior</w:t>
      </w:r>
    </w:p>
    <w:p w14:paraId="73FA6F1E" w14:textId="77777777" w:rsidR="00764702" w:rsidRPr="00764702" w:rsidRDefault="00764702" w:rsidP="00764702"/>
    <w:p w14:paraId="16129C82" w14:textId="702C7110" w:rsidR="005B31EE" w:rsidRPr="002658BF" w:rsidRDefault="00764702" w:rsidP="005B31EE">
      <w:pPr>
        <w:tabs>
          <w:tab w:val="left" w:pos="-1440"/>
          <w:tab w:val="left" w:pos="-720"/>
          <w:tab w:val="left" w:pos="1440"/>
        </w:tabs>
        <w:jc w:val="center"/>
      </w:pPr>
      <w:r>
        <w:t>U.S. Fish and Wildlife Service</w:t>
      </w:r>
    </w:p>
    <w:p w14:paraId="630ADC46" w14:textId="030199E6" w:rsidR="005B31EE" w:rsidRPr="002658BF" w:rsidRDefault="00764702" w:rsidP="005B31EE">
      <w:pPr>
        <w:tabs>
          <w:tab w:val="left" w:pos="-1440"/>
          <w:tab w:val="left" w:pos="-720"/>
          <w:tab w:val="left" w:pos="1440"/>
        </w:tabs>
        <w:jc w:val="center"/>
      </w:pPr>
      <w:r>
        <w:t>Fire Management Branch</w:t>
      </w:r>
    </w:p>
    <w:p w14:paraId="32B15A59" w14:textId="47AAA2B5" w:rsidR="005B31EE" w:rsidRDefault="00764702" w:rsidP="005B31EE">
      <w:pPr>
        <w:tabs>
          <w:tab w:val="left" w:pos="-1440"/>
          <w:tab w:val="left" w:pos="-720"/>
          <w:tab w:val="left" w:pos="1440"/>
        </w:tabs>
        <w:jc w:val="center"/>
      </w:pPr>
      <w:r>
        <w:t>3833 S. Development Ave.</w:t>
      </w:r>
    </w:p>
    <w:p w14:paraId="43F27621" w14:textId="7830E7F8" w:rsidR="00764702" w:rsidRPr="002658BF" w:rsidRDefault="00764702" w:rsidP="005B31EE">
      <w:pPr>
        <w:tabs>
          <w:tab w:val="left" w:pos="-1440"/>
          <w:tab w:val="left" w:pos="-720"/>
          <w:tab w:val="left" w:pos="1440"/>
        </w:tabs>
        <w:jc w:val="center"/>
      </w:pPr>
      <w:r>
        <w:t>Boise, ID 83705</w:t>
      </w:r>
    </w:p>
    <w:p w14:paraId="58E3D7E8" w14:textId="77777777" w:rsidR="00770399" w:rsidRPr="00770399" w:rsidRDefault="00770399" w:rsidP="00770399">
      <w:pPr>
        <w:jc w:val="center"/>
        <w:rPr>
          <w:b/>
          <w:bCs/>
          <w:sz w:val="20"/>
          <w:szCs w:val="20"/>
        </w:rPr>
      </w:pPr>
      <w:r w:rsidRPr="00770399">
        <w:rPr>
          <w:b/>
          <w:bCs/>
          <w:sz w:val="20"/>
          <w:szCs w:val="20"/>
        </w:rPr>
        <w:t>**ELECTRONIC COPY ONLY – NO HARD COPY TO FOLLOW**</w:t>
      </w:r>
    </w:p>
    <w:p w14:paraId="37DEB560" w14:textId="77777777" w:rsidR="00B113A3" w:rsidRPr="003D5029" w:rsidRDefault="001416C5" w:rsidP="005B31EE">
      <w:pPr>
        <w:rPr>
          <w:sz w:val="22"/>
          <w:szCs w:val="22"/>
        </w:rPr>
      </w:pPr>
      <w:r w:rsidRPr="003D5029">
        <w:rPr>
          <w:sz w:val="22"/>
          <w:szCs w:val="22"/>
        </w:rPr>
        <w:tab/>
      </w:r>
      <w:r w:rsidRPr="003D5029">
        <w:rPr>
          <w:sz w:val="22"/>
          <w:szCs w:val="22"/>
        </w:rPr>
        <w:tab/>
      </w:r>
      <w:r w:rsidRPr="003D5029">
        <w:rPr>
          <w:sz w:val="22"/>
          <w:szCs w:val="22"/>
        </w:rPr>
        <w:tab/>
      </w:r>
      <w:r w:rsidRPr="003D5029">
        <w:rPr>
          <w:sz w:val="22"/>
          <w:szCs w:val="22"/>
        </w:rPr>
        <w:tab/>
      </w:r>
      <w:r w:rsidRPr="003D5029">
        <w:rPr>
          <w:sz w:val="22"/>
          <w:szCs w:val="22"/>
        </w:rPr>
        <w:tab/>
      </w:r>
    </w:p>
    <w:p w14:paraId="75E0F266" w14:textId="7251EDD9" w:rsidR="00B503BE" w:rsidRPr="00287EF7" w:rsidRDefault="00764702" w:rsidP="00014920">
      <w:pPr>
        <w:jc w:val="center"/>
        <w:rPr>
          <w:b/>
          <w:sz w:val="22"/>
          <w:szCs w:val="22"/>
        </w:rPr>
      </w:pPr>
      <w:r>
        <w:rPr>
          <w:b/>
          <w:sz w:val="22"/>
          <w:szCs w:val="22"/>
        </w:rPr>
        <w:t>February</w:t>
      </w:r>
      <w:r w:rsidR="00140934">
        <w:rPr>
          <w:b/>
          <w:sz w:val="22"/>
          <w:szCs w:val="22"/>
        </w:rPr>
        <w:t xml:space="preserve"> 1, 2017</w:t>
      </w:r>
    </w:p>
    <w:p w14:paraId="51C01AAE" w14:textId="77777777" w:rsidR="00247618" w:rsidRDefault="00247618" w:rsidP="005B31EE">
      <w:pPr>
        <w:rPr>
          <w:sz w:val="22"/>
          <w:szCs w:val="22"/>
        </w:rPr>
      </w:pPr>
    </w:p>
    <w:p w14:paraId="4C1E969E" w14:textId="250753C4" w:rsidR="00764702" w:rsidRPr="00764702" w:rsidRDefault="00764702" w:rsidP="005B31EE">
      <w:pPr>
        <w:rPr>
          <w:sz w:val="18"/>
          <w:szCs w:val="18"/>
        </w:rPr>
      </w:pPr>
      <w:r w:rsidRPr="00764702">
        <w:rPr>
          <w:sz w:val="18"/>
          <w:szCs w:val="18"/>
        </w:rPr>
        <w:t>IN REPLY REFER TO:</w:t>
      </w:r>
    </w:p>
    <w:p w14:paraId="4C84FDBF" w14:textId="77777777" w:rsidR="00764702" w:rsidRPr="00287EF7" w:rsidRDefault="00764702" w:rsidP="005B31EE">
      <w:pPr>
        <w:rPr>
          <w:sz w:val="22"/>
          <w:szCs w:val="22"/>
        </w:rPr>
      </w:pPr>
    </w:p>
    <w:p w14:paraId="51CC6724" w14:textId="77777777" w:rsidR="005B31EE" w:rsidRPr="00287EF7" w:rsidRDefault="005B31EE" w:rsidP="005B31EE">
      <w:pPr>
        <w:rPr>
          <w:sz w:val="22"/>
          <w:szCs w:val="22"/>
        </w:rPr>
      </w:pPr>
      <w:r w:rsidRPr="00287EF7">
        <w:rPr>
          <w:sz w:val="22"/>
          <w:szCs w:val="22"/>
        </w:rPr>
        <w:t>Memorandum</w:t>
      </w:r>
    </w:p>
    <w:p w14:paraId="299DB96E" w14:textId="77777777" w:rsidR="00B503BE" w:rsidRPr="00287EF7" w:rsidRDefault="00B503BE" w:rsidP="00CF7BC9">
      <w:pPr>
        <w:tabs>
          <w:tab w:val="left" w:pos="-1440"/>
          <w:tab w:val="left" w:pos="720"/>
          <w:tab w:val="left" w:pos="900"/>
          <w:tab w:val="left" w:pos="1080"/>
        </w:tabs>
        <w:ind w:left="1440" w:hanging="1440"/>
        <w:rPr>
          <w:sz w:val="22"/>
          <w:szCs w:val="22"/>
        </w:rPr>
      </w:pPr>
    </w:p>
    <w:p w14:paraId="22DF7346" w14:textId="77777777" w:rsidR="00527950" w:rsidRPr="00287EF7" w:rsidRDefault="00527950" w:rsidP="00CF7BC9">
      <w:pPr>
        <w:tabs>
          <w:tab w:val="left" w:pos="-1440"/>
          <w:tab w:val="left" w:pos="720"/>
          <w:tab w:val="left" w:pos="900"/>
          <w:tab w:val="left" w:pos="1080"/>
        </w:tabs>
        <w:ind w:left="1440" w:hanging="1440"/>
        <w:rPr>
          <w:sz w:val="22"/>
          <w:szCs w:val="22"/>
        </w:rPr>
      </w:pPr>
    </w:p>
    <w:p w14:paraId="715614C0" w14:textId="0BE8B13C" w:rsidR="00CF7BC9" w:rsidRPr="00426D43" w:rsidRDefault="00CF7BC9" w:rsidP="00CF7BC9">
      <w:pPr>
        <w:tabs>
          <w:tab w:val="left" w:pos="-1440"/>
          <w:tab w:val="left" w:pos="720"/>
          <w:tab w:val="left" w:pos="900"/>
          <w:tab w:val="left" w:pos="1080"/>
        </w:tabs>
        <w:ind w:left="1440" w:hanging="1440"/>
        <w:rPr>
          <w:sz w:val="22"/>
          <w:szCs w:val="22"/>
        </w:rPr>
      </w:pPr>
      <w:r w:rsidRPr="00426D43">
        <w:rPr>
          <w:sz w:val="22"/>
          <w:szCs w:val="22"/>
        </w:rPr>
        <w:t>To:</w:t>
      </w:r>
      <w:r w:rsidRPr="00426D43">
        <w:rPr>
          <w:sz w:val="22"/>
          <w:szCs w:val="22"/>
        </w:rPr>
        <w:tab/>
      </w:r>
      <w:r w:rsidRPr="00426D43">
        <w:rPr>
          <w:sz w:val="22"/>
          <w:szCs w:val="22"/>
        </w:rPr>
        <w:tab/>
      </w:r>
      <w:r w:rsidRPr="00426D43">
        <w:rPr>
          <w:sz w:val="22"/>
          <w:szCs w:val="22"/>
        </w:rPr>
        <w:tab/>
      </w:r>
      <w:r w:rsidRPr="00426D43">
        <w:rPr>
          <w:sz w:val="22"/>
          <w:szCs w:val="22"/>
        </w:rPr>
        <w:tab/>
      </w:r>
      <w:r w:rsidR="00A94C0B" w:rsidRPr="00426D43">
        <w:rPr>
          <w:sz w:val="22"/>
          <w:szCs w:val="22"/>
        </w:rPr>
        <w:t xml:space="preserve">Regional </w:t>
      </w:r>
      <w:r w:rsidR="00764702" w:rsidRPr="00426D43">
        <w:rPr>
          <w:sz w:val="22"/>
          <w:szCs w:val="22"/>
        </w:rPr>
        <w:t>Fire Management Officers</w:t>
      </w:r>
    </w:p>
    <w:p w14:paraId="2057BA03" w14:textId="36F3075F" w:rsidR="00CF7BC9" w:rsidRPr="00426D43" w:rsidRDefault="00581E67" w:rsidP="004E0A67">
      <w:pPr>
        <w:tabs>
          <w:tab w:val="left" w:pos="-1440"/>
          <w:tab w:val="left" w:pos="720"/>
          <w:tab w:val="left" w:pos="900"/>
          <w:tab w:val="left" w:pos="1080"/>
        </w:tabs>
        <w:ind w:left="1440" w:hanging="1440"/>
        <w:rPr>
          <w:sz w:val="22"/>
          <w:szCs w:val="22"/>
        </w:rPr>
      </w:pPr>
      <w:r w:rsidRPr="00426D43">
        <w:rPr>
          <w:sz w:val="22"/>
          <w:szCs w:val="22"/>
        </w:rPr>
        <w:tab/>
      </w:r>
      <w:r w:rsidRPr="00426D43">
        <w:rPr>
          <w:sz w:val="22"/>
          <w:szCs w:val="22"/>
        </w:rPr>
        <w:tab/>
      </w:r>
      <w:r w:rsidRPr="00426D43">
        <w:rPr>
          <w:sz w:val="22"/>
          <w:szCs w:val="22"/>
        </w:rPr>
        <w:tab/>
      </w:r>
      <w:r w:rsidRPr="00426D43">
        <w:rPr>
          <w:sz w:val="22"/>
          <w:szCs w:val="22"/>
        </w:rPr>
        <w:tab/>
      </w:r>
      <w:r w:rsidR="00A94C0B" w:rsidRPr="00426D43">
        <w:rPr>
          <w:sz w:val="22"/>
          <w:szCs w:val="22"/>
        </w:rPr>
        <w:tab/>
      </w:r>
      <w:r w:rsidR="00A94C0B" w:rsidRPr="00426D43">
        <w:rPr>
          <w:sz w:val="22"/>
          <w:szCs w:val="22"/>
        </w:rPr>
        <w:tab/>
      </w:r>
      <w:r w:rsidR="00A94C0B" w:rsidRPr="00426D43">
        <w:rPr>
          <w:sz w:val="22"/>
          <w:szCs w:val="22"/>
        </w:rPr>
        <w:tab/>
      </w:r>
      <w:r w:rsidR="00A94C0B" w:rsidRPr="00426D43">
        <w:rPr>
          <w:sz w:val="22"/>
          <w:szCs w:val="22"/>
        </w:rPr>
        <w:tab/>
      </w:r>
    </w:p>
    <w:p w14:paraId="6087D111" w14:textId="5768AE10" w:rsidR="00CF7BC9" w:rsidRPr="00426D43" w:rsidRDefault="00CF7BC9" w:rsidP="00CF7BC9">
      <w:pPr>
        <w:tabs>
          <w:tab w:val="left" w:pos="-1440"/>
        </w:tabs>
        <w:ind w:left="1440" w:hanging="1440"/>
        <w:rPr>
          <w:sz w:val="22"/>
          <w:szCs w:val="22"/>
        </w:rPr>
      </w:pPr>
      <w:r w:rsidRPr="00426D43">
        <w:rPr>
          <w:sz w:val="22"/>
          <w:szCs w:val="22"/>
        </w:rPr>
        <w:t>From:</w:t>
      </w:r>
      <w:r w:rsidRPr="00426D43">
        <w:rPr>
          <w:sz w:val="22"/>
          <w:szCs w:val="22"/>
        </w:rPr>
        <w:tab/>
      </w:r>
      <w:r w:rsidR="00581E67" w:rsidRPr="00426D43">
        <w:rPr>
          <w:sz w:val="22"/>
          <w:szCs w:val="22"/>
        </w:rPr>
        <w:t>Chief</w:t>
      </w:r>
      <w:r w:rsidR="006424F8" w:rsidRPr="00426D43">
        <w:rPr>
          <w:sz w:val="22"/>
          <w:szCs w:val="22"/>
        </w:rPr>
        <w:t xml:space="preserve">, </w:t>
      </w:r>
      <w:r w:rsidR="00581E67" w:rsidRPr="00426D43">
        <w:rPr>
          <w:sz w:val="22"/>
          <w:szCs w:val="22"/>
        </w:rPr>
        <w:t>Fire Management Branch, National Wildlife Refuge System</w:t>
      </w:r>
    </w:p>
    <w:p w14:paraId="556C5A0F" w14:textId="77777777" w:rsidR="00CF7BC9" w:rsidRPr="00426D43" w:rsidRDefault="00CF7BC9" w:rsidP="00CF7BC9">
      <w:pPr>
        <w:tabs>
          <w:tab w:val="left" w:pos="-1440"/>
        </w:tabs>
        <w:ind w:left="1440" w:hanging="1440"/>
        <w:rPr>
          <w:sz w:val="22"/>
          <w:szCs w:val="22"/>
        </w:rPr>
      </w:pPr>
    </w:p>
    <w:p w14:paraId="38C7C5F8" w14:textId="5776127C" w:rsidR="005567D3" w:rsidRPr="00426D43" w:rsidRDefault="00CF7BC9" w:rsidP="00CF7BC9">
      <w:pPr>
        <w:rPr>
          <w:sz w:val="22"/>
          <w:szCs w:val="22"/>
        </w:rPr>
      </w:pPr>
      <w:r w:rsidRPr="00426D43">
        <w:rPr>
          <w:sz w:val="22"/>
          <w:szCs w:val="22"/>
        </w:rPr>
        <w:t>Subject:</w:t>
      </w:r>
      <w:r w:rsidRPr="00426D43">
        <w:rPr>
          <w:sz w:val="22"/>
          <w:szCs w:val="22"/>
        </w:rPr>
        <w:tab/>
      </w:r>
      <w:r w:rsidR="00581E67" w:rsidRPr="00426D43">
        <w:rPr>
          <w:sz w:val="22"/>
          <w:szCs w:val="22"/>
        </w:rPr>
        <w:t>Offering Casual Employees Federal Employee Health Benefits (FEHB)</w:t>
      </w:r>
    </w:p>
    <w:p w14:paraId="6FE24B77" w14:textId="77777777" w:rsidR="00581E67" w:rsidRPr="00426D43" w:rsidRDefault="00581E67" w:rsidP="00CF7BC9">
      <w:pPr>
        <w:rPr>
          <w:sz w:val="22"/>
          <w:szCs w:val="22"/>
        </w:rPr>
      </w:pPr>
    </w:p>
    <w:p w14:paraId="67AFFB6E" w14:textId="74F16C4B" w:rsidR="00581E67" w:rsidRPr="00426D43" w:rsidRDefault="000F7332" w:rsidP="00CF7BC9">
      <w:pPr>
        <w:rPr>
          <w:sz w:val="22"/>
          <w:szCs w:val="22"/>
        </w:rPr>
      </w:pPr>
      <w:r w:rsidRPr="00426D43">
        <w:rPr>
          <w:b/>
          <w:sz w:val="22"/>
          <w:szCs w:val="22"/>
        </w:rPr>
        <w:t>Purpose:</w:t>
      </w:r>
      <w:r w:rsidRPr="00426D43">
        <w:rPr>
          <w:sz w:val="22"/>
          <w:szCs w:val="22"/>
        </w:rPr>
        <w:t xml:space="preserve">  </w:t>
      </w:r>
      <w:r w:rsidRPr="00426D43">
        <w:rPr>
          <w:sz w:val="22"/>
          <w:szCs w:val="22"/>
        </w:rPr>
        <w:t xml:space="preserve">The purpose of this instruction memorandum is to notify </w:t>
      </w:r>
      <w:r w:rsidRPr="00426D43">
        <w:rPr>
          <w:sz w:val="22"/>
          <w:szCs w:val="22"/>
        </w:rPr>
        <w:t xml:space="preserve">regional and </w:t>
      </w:r>
      <w:r w:rsidRPr="00426D43">
        <w:rPr>
          <w:sz w:val="22"/>
          <w:szCs w:val="22"/>
        </w:rPr>
        <w:t xml:space="preserve">field offices that casual employees who meet eligibility criteria will now be offered Federal Employee Health Benefits (FEHB), and to outline the process for offering these benefits to casual employees.  </w:t>
      </w:r>
    </w:p>
    <w:p w14:paraId="630290BC" w14:textId="77777777" w:rsidR="005567D3" w:rsidRPr="00426D43" w:rsidRDefault="005567D3" w:rsidP="00CF7BC9">
      <w:pPr>
        <w:rPr>
          <w:sz w:val="22"/>
          <w:szCs w:val="22"/>
        </w:rPr>
      </w:pPr>
    </w:p>
    <w:p w14:paraId="6CD481C3" w14:textId="61181939" w:rsidR="000F7332" w:rsidRPr="00426D43" w:rsidRDefault="000F7332" w:rsidP="00CF7BC9">
      <w:pPr>
        <w:rPr>
          <w:sz w:val="22"/>
          <w:szCs w:val="22"/>
        </w:rPr>
      </w:pPr>
      <w:r w:rsidRPr="00426D43">
        <w:rPr>
          <w:b/>
          <w:sz w:val="22"/>
          <w:szCs w:val="22"/>
        </w:rPr>
        <w:t>Timeframe:</w:t>
      </w:r>
      <w:r w:rsidRPr="00426D43">
        <w:rPr>
          <w:sz w:val="22"/>
          <w:szCs w:val="22"/>
        </w:rPr>
        <w:t xml:space="preserve">  Effective January 1, 2017</w:t>
      </w:r>
    </w:p>
    <w:p w14:paraId="748C866E" w14:textId="77777777" w:rsidR="000F7332" w:rsidRPr="00426D43" w:rsidRDefault="000F7332" w:rsidP="00CF7BC9">
      <w:pPr>
        <w:rPr>
          <w:sz w:val="22"/>
          <w:szCs w:val="22"/>
        </w:rPr>
      </w:pPr>
    </w:p>
    <w:p w14:paraId="0DB7E38B" w14:textId="77777777" w:rsidR="00D53848" w:rsidRDefault="000F7332" w:rsidP="00426D43">
      <w:pPr>
        <w:contextualSpacing/>
        <w:rPr>
          <w:b/>
          <w:sz w:val="22"/>
          <w:szCs w:val="22"/>
        </w:rPr>
      </w:pPr>
      <w:r w:rsidRPr="00426D43">
        <w:rPr>
          <w:b/>
          <w:sz w:val="22"/>
          <w:szCs w:val="22"/>
        </w:rPr>
        <w:t xml:space="preserve">Policy/Action:  </w:t>
      </w:r>
    </w:p>
    <w:p w14:paraId="5FB10B2C" w14:textId="62A0FCDF" w:rsidR="00426D43" w:rsidRPr="00426D43" w:rsidRDefault="000F7332" w:rsidP="00426D43">
      <w:pPr>
        <w:contextualSpacing/>
        <w:rPr>
          <w:sz w:val="22"/>
          <w:szCs w:val="22"/>
        </w:rPr>
      </w:pPr>
      <w:r w:rsidRPr="00426D43">
        <w:rPr>
          <w:sz w:val="22"/>
          <w:szCs w:val="22"/>
        </w:rPr>
        <w:t xml:space="preserve">At the time of initial hire, casual employees will be provided with the attached Conditional Offer of Federal Employee Health Benefits form and the FEHB Fast Facts </w:t>
      </w:r>
      <w:r w:rsidR="00426D43" w:rsidRPr="00426D43">
        <w:rPr>
          <w:sz w:val="22"/>
          <w:szCs w:val="22"/>
        </w:rPr>
        <w:t xml:space="preserve">for Casuals form.  The forms </w:t>
      </w:r>
      <w:r w:rsidR="00426D43" w:rsidRPr="00426D43">
        <w:rPr>
          <w:sz w:val="22"/>
          <w:szCs w:val="22"/>
        </w:rPr>
        <w:t xml:space="preserve">provide information on casual employee eligibility in the FEHB Program under the Affordable Care Act, and also provide the casual employee with the information on how premiums will be paid and what costs the employee will be responsible for, regardless of how much they work.  Links to FEHB websites are also provided on the form for additional information on various health plans.   </w:t>
      </w:r>
    </w:p>
    <w:p w14:paraId="398A1ECA" w14:textId="26067F5D" w:rsidR="00426D43" w:rsidRPr="00426D43" w:rsidRDefault="00426D43" w:rsidP="00426D43">
      <w:pPr>
        <w:contextualSpacing/>
        <w:rPr>
          <w:sz w:val="22"/>
          <w:szCs w:val="22"/>
        </w:rPr>
      </w:pPr>
      <w:r w:rsidRPr="00426D43">
        <w:rPr>
          <w:sz w:val="22"/>
          <w:szCs w:val="22"/>
        </w:rPr>
        <w:t xml:space="preserve"> </w:t>
      </w:r>
    </w:p>
    <w:p w14:paraId="02CC0766" w14:textId="77777777" w:rsidR="00426D43" w:rsidRPr="00426D43" w:rsidRDefault="00426D43" w:rsidP="00426D43">
      <w:pPr>
        <w:contextualSpacing/>
        <w:rPr>
          <w:sz w:val="22"/>
          <w:szCs w:val="22"/>
        </w:rPr>
      </w:pPr>
      <w:r w:rsidRPr="00426D43">
        <w:rPr>
          <w:sz w:val="22"/>
          <w:szCs w:val="22"/>
        </w:rPr>
        <w:t>Once the casual employee has reviewed and signed the Conditional Offer of Federal Employees Health Benefits form, it will be sent to the Casual Payment Center (CPC) with the casual employee’s W-4 and electronic deposit forms for inclusion in employee files and for tracking purposes.</w:t>
      </w:r>
    </w:p>
    <w:p w14:paraId="4E0E2B49" w14:textId="62407D72" w:rsidR="000F7332" w:rsidRPr="00426D43" w:rsidRDefault="000F7332" w:rsidP="00CF7BC9">
      <w:pPr>
        <w:rPr>
          <w:sz w:val="22"/>
          <w:szCs w:val="22"/>
        </w:rPr>
      </w:pPr>
    </w:p>
    <w:p w14:paraId="518ADE36" w14:textId="202021C0" w:rsidR="000F7332" w:rsidRDefault="000F7332" w:rsidP="00CF7BC9">
      <w:pPr>
        <w:rPr>
          <w:sz w:val="22"/>
          <w:szCs w:val="22"/>
        </w:rPr>
      </w:pPr>
      <w:r w:rsidRPr="004B0567">
        <w:rPr>
          <w:sz w:val="22"/>
          <w:szCs w:val="22"/>
          <w:u w:val="single"/>
        </w:rPr>
        <w:t>Eligibility</w:t>
      </w:r>
      <w:r w:rsidR="00426D43" w:rsidRPr="004B0567">
        <w:rPr>
          <w:sz w:val="22"/>
          <w:szCs w:val="22"/>
          <w:u w:val="single"/>
        </w:rPr>
        <w:t>:  Eligibility criteria include working at least 130 hours per calendar month for at least 90 days.</w:t>
      </w:r>
      <w:r w:rsidR="00426D43" w:rsidRPr="00426D43">
        <w:rPr>
          <w:sz w:val="22"/>
          <w:szCs w:val="22"/>
        </w:rPr>
        <w:t xml:space="preserve">  Based on the response </w:t>
      </w:r>
      <w:r w:rsidR="00426D43">
        <w:rPr>
          <w:sz w:val="22"/>
          <w:szCs w:val="22"/>
        </w:rPr>
        <w:t xml:space="preserve">of the casual </w:t>
      </w:r>
      <w:r w:rsidR="00426D43" w:rsidRPr="00426D43">
        <w:rPr>
          <w:sz w:val="22"/>
          <w:szCs w:val="22"/>
        </w:rPr>
        <w:t xml:space="preserve">at time </w:t>
      </w:r>
      <w:r w:rsidR="00426D43">
        <w:rPr>
          <w:sz w:val="22"/>
          <w:szCs w:val="22"/>
        </w:rPr>
        <w:t>of hire, when the eligibility requirements are met, the individual will be contacted by the CPC with direction on how to proceed.  The casual will have 60 days to respond and enroll in FEHB.</w:t>
      </w:r>
    </w:p>
    <w:p w14:paraId="3CEFAE8F" w14:textId="77777777" w:rsidR="0007573E" w:rsidRDefault="0007573E" w:rsidP="00CF7BC9">
      <w:pPr>
        <w:rPr>
          <w:sz w:val="22"/>
          <w:szCs w:val="22"/>
        </w:rPr>
      </w:pPr>
    </w:p>
    <w:p w14:paraId="52086B48" w14:textId="7A3A331E" w:rsidR="0007573E" w:rsidRDefault="0007573E" w:rsidP="00CF7BC9">
      <w:pPr>
        <w:rPr>
          <w:sz w:val="22"/>
          <w:szCs w:val="22"/>
        </w:rPr>
      </w:pPr>
      <w:r>
        <w:rPr>
          <w:sz w:val="22"/>
          <w:szCs w:val="22"/>
        </w:rPr>
        <w:t>The Conditional Offer of Federal Employee Health Benefits form should be sent to the CPC for inclusion in employee files.</w:t>
      </w:r>
    </w:p>
    <w:p w14:paraId="2CEF7A79" w14:textId="77777777" w:rsidR="0007573E" w:rsidRDefault="0007573E" w:rsidP="00CF7BC9">
      <w:pPr>
        <w:rPr>
          <w:sz w:val="22"/>
          <w:szCs w:val="22"/>
        </w:rPr>
      </w:pPr>
    </w:p>
    <w:p w14:paraId="25C80AD3" w14:textId="39D96CD6" w:rsidR="0007573E" w:rsidRDefault="0007573E" w:rsidP="00CF7BC9">
      <w:pPr>
        <w:rPr>
          <w:sz w:val="22"/>
          <w:szCs w:val="22"/>
        </w:rPr>
      </w:pPr>
      <w:r w:rsidRPr="00426D43">
        <w:rPr>
          <w:sz w:val="22"/>
          <w:szCs w:val="22"/>
        </w:rPr>
        <w:t xml:space="preserve">Attached are guidance documents that explain the procedures and the required forms for casual employees who elect to enroll in the FEHB Program.  </w:t>
      </w:r>
      <w:r w:rsidR="00385A0C">
        <w:rPr>
          <w:sz w:val="22"/>
          <w:szCs w:val="22"/>
        </w:rPr>
        <w:t xml:space="preserve">Additional guidance can be found at: </w:t>
      </w:r>
      <w:hyperlink r:id="rId9" w:history="1">
        <w:r w:rsidR="00385A0C" w:rsidRPr="0010188C">
          <w:rPr>
            <w:rStyle w:val="Hyperlink"/>
            <w:sz w:val="22"/>
            <w:szCs w:val="22"/>
          </w:rPr>
          <w:t>https://www.nifc.gov/programs/cpc_procedures.html</w:t>
        </w:r>
      </w:hyperlink>
      <w:r w:rsidR="00385A0C">
        <w:rPr>
          <w:sz w:val="22"/>
          <w:szCs w:val="22"/>
        </w:rPr>
        <w:t>.</w:t>
      </w:r>
    </w:p>
    <w:p w14:paraId="246E98A9" w14:textId="77777777" w:rsidR="00385A0C" w:rsidRDefault="00385A0C" w:rsidP="00CF7BC9">
      <w:pPr>
        <w:rPr>
          <w:sz w:val="22"/>
          <w:szCs w:val="22"/>
        </w:rPr>
      </w:pPr>
    </w:p>
    <w:p w14:paraId="5671B277" w14:textId="77777777" w:rsidR="00426D43" w:rsidRDefault="00426D43" w:rsidP="00CF7BC9">
      <w:pPr>
        <w:rPr>
          <w:sz w:val="22"/>
          <w:szCs w:val="22"/>
        </w:rPr>
      </w:pPr>
    </w:p>
    <w:p w14:paraId="0166F8CA" w14:textId="77777777" w:rsidR="00D53848" w:rsidRDefault="00D53848" w:rsidP="00CF7BC9">
      <w:pPr>
        <w:rPr>
          <w:b/>
          <w:sz w:val="22"/>
          <w:szCs w:val="22"/>
        </w:rPr>
      </w:pPr>
    </w:p>
    <w:p w14:paraId="5511EBC0" w14:textId="77777777" w:rsidR="00D53848" w:rsidRDefault="00385A0C" w:rsidP="00CF7BC9">
      <w:pPr>
        <w:rPr>
          <w:b/>
          <w:sz w:val="22"/>
          <w:szCs w:val="22"/>
        </w:rPr>
      </w:pPr>
      <w:bookmarkStart w:id="0" w:name="_GoBack"/>
      <w:bookmarkEnd w:id="0"/>
      <w:r w:rsidRPr="00385A0C">
        <w:rPr>
          <w:b/>
          <w:sz w:val="22"/>
          <w:szCs w:val="22"/>
        </w:rPr>
        <w:lastRenderedPageBreak/>
        <w:t xml:space="preserve">Coverage: </w:t>
      </w:r>
    </w:p>
    <w:p w14:paraId="42ACB3B2" w14:textId="2B8DFE71" w:rsidR="00385A0C" w:rsidRDefault="00385A0C" w:rsidP="00CF7BC9">
      <w:pPr>
        <w:rPr>
          <w:sz w:val="22"/>
          <w:szCs w:val="22"/>
        </w:rPr>
      </w:pPr>
      <w:r>
        <w:rPr>
          <w:sz w:val="22"/>
          <w:szCs w:val="22"/>
        </w:rPr>
        <w:t xml:space="preserve">Health care coverage for 28 days (2 federal pay periods) will be activated beginning on the first day of the following pay period after the CPC receives the completed Health Benefits Election form (SF-2809). </w:t>
      </w:r>
    </w:p>
    <w:p w14:paraId="6AC91215" w14:textId="77777777" w:rsidR="00385A0C" w:rsidRDefault="00385A0C" w:rsidP="00CF7BC9">
      <w:pPr>
        <w:rPr>
          <w:sz w:val="22"/>
          <w:szCs w:val="22"/>
        </w:rPr>
      </w:pPr>
    </w:p>
    <w:p w14:paraId="3EC79D06" w14:textId="7480DD46" w:rsidR="00385A0C" w:rsidRDefault="00385A0C" w:rsidP="00CF7BC9">
      <w:pPr>
        <w:rPr>
          <w:sz w:val="22"/>
          <w:szCs w:val="22"/>
        </w:rPr>
      </w:pPr>
      <w:r>
        <w:rPr>
          <w:sz w:val="22"/>
          <w:szCs w:val="22"/>
        </w:rPr>
        <w:t>If the casual works any amount of time after health benefits have been terminated within the calendar year, the casual can re-enroll by submitting a new Health Benefits Election Form (SF-2809) to the CPC.  The casual may elect to cancel coverage by completing Part F-Cancellation of FEHB of the SF-2809.  This form should also be submitted to the CPC.</w:t>
      </w:r>
    </w:p>
    <w:p w14:paraId="65311692" w14:textId="77777777" w:rsidR="00385A0C" w:rsidRPr="00385A0C" w:rsidRDefault="00385A0C" w:rsidP="00CF7BC9">
      <w:pPr>
        <w:rPr>
          <w:sz w:val="22"/>
          <w:szCs w:val="22"/>
        </w:rPr>
      </w:pPr>
    </w:p>
    <w:p w14:paraId="577B9176" w14:textId="77777777" w:rsidR="000F7332" w:rsidRPr="00426D43" w:rsidRDefault="000F7332" w:rsidP="00CF7BC9">
      <w:pPr>
        <w:rPr>
          <w:b/>
          <w:sz w:val="22"/>
          <w:szCs w:val="22"/>
        </w:rPr>
      </w:pPr>
      <w:r w:rsidRPr="00426D43">
        <w:rPr>
          <w:b/>
          <w:sz w:val="22"/>
          <w:szCs w:val="22"/>
        </w:rPr>
        <w:t>Background:</w:t>
      </w:r>
    </w:p>
    <w:p w14:paraId="24B9C5A7" w14:textId="3A883F86" w:rsidR="00605B83" w:rsidRPr="00426D43" w:rsidRDefault="00605B83" w:rsidP="00CF7BC9">
      <w:pPr>
        <w:rPr>
          <w:sz w:val="22"/>
          <w:szCs w:val="22"/>
        </w:rPr>
      </w:pPr>
      <w:r w:rsidRPr="00426D43">
        <w:rPr>
          <w:sz w:val="22"/>
          <w:szCs w:val="22"/>
        </w:rPr>
        <w:t xml:space="preserve">The Office of Personnel Management (OPM) has recently </w:t>
      </w:r>
      <w:r w:rsidR="00521E7B" w:rsidRPr="00426D43">
        <w:rPr>
          <w:sz w:val="22"/>
          <w:szCs w:val="22"/>
        </w:rPr>
        <w:t xml:space="preserve">issued a </w:t>
      </w:r>
      <w:r w:rsidRPr="00426D43">
        <w:rPr>
          <w:sz w:val="22"/>
          <w:szCs w:val="22"/>
        </w:rPr>
        <w:t>final regulation to extend eligibility for health insurance coverage and a full government contribution under the Federal Employees Health Benefits (FEHB) Program to temporary firefighters and fire protection personnel, including casual employees hired under the Administratively Determined Pay Plan for Emergency Workers.</w:t>
      </w:r>
    </w:p>
    <w:p w14:paraId="05E050FE" w14:textId="77777777" w:rsidR="00605B83" w:rsidRPr="00426D43" w:rsidRDefault="00605B83" w:rsidP="00CF7BC9">
      <w:pPr>
        <w:rPr>
          <w:sz w:val="22"/>
          <w:szCs w:val="22"/>
        </w:rPr>
      </w:pPr>
    </w:p>
    <w:p w14:paraId="7424FFFE" w14:textId="77777777" w:rsidR="00734373" w:rsidRPr="00426D43" w:rsidRDefault="00521E7B" w:rsidP="00CF7BC9">
      <w:pPr>
        <w:rPr>
          <w:sz w:val="22"/>
          <w:szCs w:val="22"/>
        </w:rPr>
      </w:pPr>
      <w:r w:rsidRPr="00426D43">
        <w:rPr>
          <w:sz w:val="22"/>
          <w:szCs w:val="22"/>
        </w:rPr>
        <w:t xml:space="preserve">On November 14, 2012, OPM issued an interim final regulation (77 CFR 67743) to allow agencies to request FEHB coverage for intermittent employees engaged in emergency response and recovery work as defined by the Stafford Act.  </w:t>
      </w:r>
      <w:r w:rsidR="00867E09" w:rsidRPr="00426D43">
        <w:rPr>
          <w:sz w:val="22"/>
          <w:szCs w:val="22"/>
        </w:rPr>
        <w:t xml:space="preserve">Since 2013, </w:t>
      </w:r>
      <w:r w:rsidR="00734373" w:rsidRPr="00426D43">
        <w:rPr>
          <w:sz w:val="22"/>
          <w:szCs w:val="22"/>
        </w:rPr>
        <w:t xml:space="preserve">the NPS has been offering FEHB coverage to seasonal firefighters and to employees who hold a fire qualification or support fire.  </w:t>
      </w:r>
    </w:p>
    <w:p w14:paraId="516137D4" w14:textId="77777777" w:rsidR="00734373" w:rsidRPr="00426D43" w:rsidRDefault="00734373" w:rsidP="00CF7BC9">
      <w:pPr>
        <w:rPr>
          <w:sz w:val="22"/>
          <w:szCs w:val="22"/>
        </w:rPr>
      </w:pPr>
    </w:p>
    <w:p w14:paraId="098FD208" w14:textId="509F68ED" w:rsidR="00CF7BC9" w:rsidRPr="00426D43" w:rsidRDefault="00606D2B" w:rsidP="00CF7BC9">
      <w:pPr>
        <w:rPr>
          <w:sz w:val="22"/>
          <w:szCs w:val="22"/>
        </w:rPr>
      </w:pPr>
      <w:r w:rsidRPr="00426D43">
        <w:rPr>
          <w:sz w:val="22"/>
          <w:szCs w:val="22"/>
        </w:rPr>
        <w:t>In issuing the final regulation</w:t>
      </w:r>
      <w:r w:rsidR="002820AB" w:rsidRPr="00426D43">
        <w:rPr>
          <w:sz w:val="22"/>
          <w:szCs w:val="22"/>
        </w:rPr>
        <w:t>,</w:t>
      </w:r>
      <w:r w:rsidR="00734373" w:rsidRPr="00426D43">
        <w:rPr>
          <w:sz w:val="22"/>
          <w:szCs w:val="22"/>
        </w:rPr>
        <w:t xml:space="preserve"> </w:t>
      </w:r>
      <w:r w:rsidR="00605B83" w:rsidRPr="00426D43">
        <w:rPr>
          <w:sz w:val="22"/>
          <w:szCs w:val="22"/>
        </w:rPr>
        <w:t>OPM concluded that its current policy of categorically excluding intermittent employees from FEHB coverage was no longer in the public interest and should be changed</w:t>
      </w:r>
      <w:r w:rsidR="00734373" w:rsidRPr="00426D43">
        <w:rPr>
          <w:sz w:val="22"/>
          <w:szCs w:val="22"/>
        </w:rPr>
        <w:t>, especially in light of the need for agencies to attract and to quickly hire emergency workers and in recognition of the hazardous conditions those employees often face</w:t>
      </w:r>
      <w:r w:rsidR="00605B83" w:rsidRPr="00426D43">
        <w:rPr>
          <w:sz w:val="22"/>
          <w:szCs w:val="22"/>
        </w:rPr>
        <w:t xml:space="preserve">.  </w:t>
      </w:r>
      <w:r w:rsidR="00C36C13" w:rsidRPr="00426D43">
        <w:rPr>
          <w:sz w:val="22"/>
          <w:szCs w:val="22"/>
        </w:rPr>
        <w:t>O</w:t>
      </w:r>
      <w:r w:rsidR="0072290E" w:rsidRPr="00426D43">
        <w:rPr>
          <w:sz w:val="22"/>
          <w:szCs w:val="22"/>
        </w:rPr>
        <w:t>n November 21, 2016, OPM issued a final rule to amend the FEHB Program regulations to expand coverage t</w:t>
      </w:r>
      <w:r w:rsidR="00605B83" w:rsidRPr="00426D43">
        <w:rPr>
          <w:sz w:val="22"/>
          <w:szCs w:val="22"/>
        </w:rPr>
        <w:t xml:space="preserve">o certain temporary, seasonal, and intermittent employees who are expected to work at least 130 hours per calendar month for at least 90 </w:t>
      </w:r>
      <w:r w:rsidR="00100767" w:rsidRPr="00426D43">
        <w:rPr>
          <w:sz w:val="22"/>
          <w:szCs w:val="22"/>
        </w:rPr>
        <w:t xml:space="preserve">consecutive </w:t>
      </w:r>
      <w:r w:rsidR="00605B83" w:rsidRPr="00426D43">
        <w:rPr>
          <w:sz w:val="22"/>
          <w:szCs w:val="22"/>
        </w:rPr>
        <w:t xml:space="preserve">days. </w:t>
      </w:r>
      <w:r w:rsidR="0072290E" w:rsidRPr="00426D43">
        <w:rPr>
          <w:sz w:val="22"/>
          <w:szCs w:val="22"/>
        </w:rPr>
        <w:t xml:space="preserve"> OPM has also reserved the authority to limit FEHB coverage for intermittent employees only to the periods during which they are in a pay status.</w:t>
      </w:r>
      <w:r w:rsidR="00605B83" w:rsidRPr="00426D43">
        <w:rPr>
          <w:sz w:val="22"/>
          <w:szCs w:val="22"/>
        </w:rPr>
        <w:t xml:space="preserve"> </w:t>
      </w:r>
    </w:p>
    <w:p w14:paraId="6D792165" w14:textId="77777777" w:rsidR="00A53E39" w:rsidRPr="00426D43" w:rsidRDefault="00A53E39" w:rsidP="00CF7BC9">
      <w:pPr>
        <w:rPr>
          <w:sz w:val="22"/>
          <w:szCs w:val="22"/>
        </w:rPr>
      </w:pPr>
    </w:p>
    <w:p w14:paraId="5B030B23" w14:textId="30D762E0" w:rsidR="00AE0107" w:rsidRPr="00426D43" w:rsidRDefault="0007289F" w:rsidP="00CF7BC9">
      <w:pPr>
        <w:rPr>
          <w:sz w:val="22"/>
          <w:szCs w:val="22"/>
        </w:rPr>
      </w:pPr>
      <w:r w:rsidRPr="00426D43">
        <w:rPr>
          <w:sz w:val="22"/>
          <w:szCs w:val="22"/>
        </w:rPr>
        <w:t>Over the past year, OPM and the Interior Business Center have worked closely with representatives from the U.S. Forest Service and Department of Interior to ensure that casual employees are offered the opportunity to enroll in the FEHB Program under the Affordable Care Act.  Effective</w:t>
      </w:r>
      <w:r w:rsidR="00C36C13" w:rsidRPr="00426D43">
        <w:rPr>
          <w:sz w:val="22"/>
          <w:szCs w:val="22"/>
        </w:rPr>
        <w:t xml:space="preserve"> January 1, 2017, casual employees will now be given the option of enrolling in the FEHB program once the eligibility requirements are met.  </w:t>
      </w:r>
    </w:p>
    <w:p w14:paraId="1ECF29D7" w14:textId="77777777" w:rsidR="00100767" w:rsidRPr="00426D43" w:rsidRDefault="00100767" w:rsidP="00CF7BC9">
      <w:pPr>
        <w:rPr>
          <w:sz w:val="22"/>
          <w:szCs w:val="22"/>
        </w:rPr>
      </w:pPr>
    </w:p>
    <w:p w14:paraId="6863882B" w14:textId="17D3718D" w:rsidR="004B0567" w:rsidRDefault="004B0567" w:rsidP="00100767">
      <w:pPr>
        <w:rPr>
          <w:sz w:val="22"/>
          <w:szCs w:val="22"/>
        </w:rPr>
      </w:pPr>
      <w:r w:rsidRPr="004B0567">
        <w:rPr>
          <w:b/>
          <w:sz w:val="22"/>
          <w:szCs w:val="22"/>
        </w:rPr>
        <w:t>Coordination:</w:t>
      </w:r>
      <w:r>
        <w:rPr>
          <w:sz w:val="22"/>
          <w:szCs w:val="22"/>
        </w:rPr>
        <w:t xml:space="preserve">  This memorandum has been coordinated with the DOI Casual Payment Center.</w:t>
      </w:r>
    </w:p>
    <w:p w14:paraId="4D6BD40E" w14:textId="77777777" w:rsidR="004B0567" w:rsidRDefault="004B0567" w:rsidP="00100767">
      <w:pPr>
        <w:rPr>
          <w:sz w:val="22"/>
          <w:szCs w:val="22"/>
        </w:rPr>
      </w:pPr>
    </w:p>
    <w:p w14:paraId="0C84D4B5" w14:textId="25B7F1F6" w:rsidR="0006093F" w:rsidRDefault="004B0567" w:rsidP="00100767">
      <w:pPr>
        <w:rPr>
          <w:sz w:val="22"/>
          <w:szCs w:val="22"/>
        </w:rPr>
      </w:pPr>
      <w:r w:rsidRPr="004B0567">
        <w:rPr>
          <w:b/>
          <w:sz w:val="22"/>
          <w:szCs w:val="22"/>
        </w:rPr>
        <w:t>Contact:</w:t>
      </w:r>
      <w:r>
        <w:rPr>
          <w:sz w:val="22"/>
          <w:szCs w:val="22"/>
        </w:rPr>
        <w:t xml:space="preserve">  </w:t>
      </w:r>
      <w:r w:rsidR="0007289F" w:rsidRPr="00426D43">
        <w:rPr>
          <w:sz w:val="22"/>
          <w:szCs w:val="22"/>
        </w:rPr>
        <w:t>I</w:t>
      </w:r>
      <w:r w:rsidR="00100767" w:rsidRPr="00426D43">
        <w:rPr>
          <w:sz w:val="22"/>
          <w:szCs w:val="22"/>
        </w:rPr>
        <w:t xml:space="preserve">f you have questions, </w:t>
      </w:r>
      <w:r w:rsidR="0007289F" w:rsidRPr="00426D43">
        <w:rPr>
          <w:sz w:val="22"/>
          <w:szCs w:val="22"/>
        </w:rPr>
        <w:t>please</w:t>
      </w:r>
      <w:r w:rsidR="00100767" w:rsidRPr="00426D43">
        <w:rPr>
          <w:sz w:val="22"/>
          <w:szCs w:val="22"/>
        </w:rPr>
        <w:t xml:space="preserve"> </w:t>
      </w:r>
      <w:r w:rsidR="00592843" w:rsidRPr="00426D43">
        <w:rPr>
          <w:color w:val="000000"/>
          <w:sz w:val="22"/>
          <w:szCs w:val="22"/>
        </w:rPr>
        <w:t xml:space="preserve">contact </w:t>
      </w:r>
      <w:r w:rsidR="0007573E">
        <w:rPr>
          <w:color w:val="000000"/>
          <w:sz w:val="22"/>
          <w:szCs w:val="22"/>
        </w:rPr>
        <w:t>Reah Reedy</w:t>
      </w:r>
      <w:r w:rsidR="00592843" w:rsidRPr="00426D43">
        <w:rPr>
          <w:color w:val="000000"/>
          <w:sz w:val="22"/>
          <w:szCs w:val="22"/>
        </w:rPr>
        <w:t xml:space="preserve">, </w:t>
      </w:r>
      <w:r w:rsidR="00B20E56" w:rsidRPr="00426D43">
        <w:rPr>
          <w:color w:val="000000"/>
          <w:sz w:val="22"/>
          <w:szCs w:val="22"/>
        </w:rPr>
        <w:t xml:space="preserve">National </w:t>
      </w:r>
      <w:r w:rsidR="00CB61D2" w:rsidRPr="00426D43">
        <w:rPr>
          <w:color w:val="000000"/>
          <w:sz w:val="22"/>
          <w:szCs w:val="22"/>
        </w:rPr>
        <w:t xml:space="preserve">Incident Business </w:t>
      </w:r>
      <w:r w:rsidR="00B20E56" w:rsidRPr="00426D43">
        <w:rPr>
          <w:color w:val="000000"/>
          <w:sz w:val="22"/>
          <w:szCs w:val="22"/>
        </w:rPr>
        <w:t>Lead</w:t>
      </w:r>
      <w:r w:rsidR="00CB61D2" w:rsidRPr="00426D43">
        <w:rPr>
          <w:color w:val="000000"/>
          <w:sz w:val="22"/>
          <w:szCs w:val="22"/>
        </w:rPr>
        <w:t xml:space="preserve">, </w:t>
      </w:r>
      <w:r w:rsidR="00592843" w:rsidRPr="00426D43">
        <w:rPr>
          <w:color w:val="000000"/>
          <w:sz w:val="22"/>
          <w:szCs w:val="22"/>
        </w:rPr>
        <w:t xml:space="preserve">at </w:t>
      </w:r>
      <w:r w:rsidR="0006093F" w:rsidRPr="00426D43">
        <w:rPr>
          <w:rFonts w:eastAsia="Arial Unicode MS"/>
          <w:sz w:val="22"/>
          <w:szCs w:val="22"/>
        </w:rPr>
        <w:t>208</w:t>
      </w:r>
      <w:r w:rsidR="0007573E">
        <w:rPr>
          <w:rFonts w:eastAsia="Arial Unicode MS"/>
          <w:sz w:val="22"/>
          <w:szCs w:val="22"/>
        </w:rPr>
        <w:t>-387-5736</w:t>
      </w:r>
      <w:r w:rsidR="00264CCA" w:rsidRPr="00426D43">
        <w:rPr>
          <w:rFonts w:eastAsia="Arial Unicode MS"/>
          <w:sz w:val="22"/>
          <w:szCs w:val="22"/>
        </w:rPr>
        <w:t xml:space="preserve"> or </w:t>
      </w:r>
      <w:hyperlink r:id="rId10" w:history="1">
        <w:r w:rsidR="0007573E" w:rsidRPr="0010188C">
          <w:rPr>
            <w:rStyle w:val="Hyperlink"/>
            <w:sz w:val="22"/>
            <w:szCs w:val="22"/>
          </w:rPr>
          <w:t>reah_reedy@fws.gov</w:t>
        </w:r>
      </w:hyperlink>
      <w:r w:rsidR="0007573E">
        <w:rPr>
          <w:sz w:val="22"/>
          <w:szCs w:val="22"/>
        </w:rPr>
        <w:t>.</w:t>
      </w:r>
    </w:p>
    <w:p w14:paraId="716612D9" w14:textId="77777777" w:rsidR="00100767" w:rsidRPr="00426D43" w:rsidRDefault="00100767" w:rsidP="0044592B">
      <w:pPr>
        <w:rPr>
          <w:sz w:val="22"/>
          <w:szCs w:val="22"/>
        </w:rPr>
      </w:pPr>
    </w:p>
    <w:p w14:paraId="16A4257F" w14:textId="77B1C4F9" w:rsidR="00017038" w:rsidRDefault="00017038" w:rsidP="0007573E">
      <w:pPr>
        <w:rPr>
          <w:sz w:val="22"/>
          <w:szCs w:val="22"/>
        </w:rPr>
      </w:pPr>
    </w:p>
    <w:p w14:paraId="2E11B04C" w14:textId="77777777" w:rsidR="00385A0C" w:rsidRDefault="00385A0C" w:rsidP="0007573E">
      <w:pPr>
        <w:rPr>
          <w:sz w:val="22"/>
          <w:szCs w:val="22"/>
        </w:rPr>
      </w:pPr>
    </w:p>
    <w:p w14:paraId="33B81C84" w14:textId="387C498F" w:rsidR="0007573E" w:rsidRPr="00385A0C" w:rsidRDefault="0007573E" w:rsidP="0007573E">
      <w:pPr>
        <w:rPr>
          <w:b/>
          <w:sz w:val="22"/>
          <w:szCs w:val="22"/>
        </w:rPr>
      </w:pPr>
      <w:r w:rsidRPr="00385A0C">
        <w:rPr>
          <w:b/>
          <w:sz w:val="22"/>
          <w:szCs w:val="22"/>
        </w:rPr>
        <w:t>Attachments:</w:t>
      </w:r>
    </w:p>
    <w:p w14:paraId="392AC2B4" w14:textId="4901F994" w:rsidR="0007573E" w:rsidRDefault="0007573E" w:rsidP="0007573E">
      <w:pPr>
        <w:rPr>
          <w:sz w:val="22"/>
          <w:szCs w:val="22"/>
        </w:rPr>
      </w:pPr>
      <w:r>
        <w:rPr>
          <w:sz w:val="22"/>
          <w:szCs w:val="22"/>
        </w:rPr>
        <w:t>Guidance document – FEHB coverage for casual employees</w:t>
      </w:r>
    </w:p>
    <w:p w14:paraId="24AE526E" w14:textId="2C127FB4" w:rsidR="0007573E" w:rsidRDefault="0007573E" w:rsidP="0007573E">
      <w:pPr>
        <w:rPr>
          <w:sz w:val="22"/>
          <w:szCs w:val="22"/>
        </w:rPr>
      </w:pPr>
      <w:r>
        <w:rPr>
          <w:sz w:val="22"/>
          <w:szCs w:val="22"/>
        </w:rPr>
        <w:t>Conditional Offer of Federal Employee Health Benefits Form</w:t>
      </w:r>
    </w:p>
    <w:p w14:paraId="1062F9E7" w14:textId="369810FA" w:rsidR="00C322A0" w:rsidRDefault="00C322A0" w:rsidP="0007573E">
      <w:pPr>
        <w:rPr>
          <w:sz w:val="22"/>
          <w:szCs w:val="22"/>
        </w:rPr>
      </w:pPr>
      <w:r>
        <w:rPr>
          <w:sz w:val="22"/>
          <w:szCs w:val="22"/>
        </w:rPr>
        <w:t>FEHB Fast Facts for Casuals</w:t>
      </w:r>
    </w:p>
    <w:p w14:paraId="4019BDED" w14:textId="063C9CAA" w:rsidR="00C322A0" w:rsidRPr="00426D43" w:rsidRDefault="00C322A0" w:rsidP="0007573E">
      <w:pPr>
        <w:rPr>
          <w:sz w:val="22"/>
          <w:szCs w:val="22"/>
        </w:rPr>
      </w:pPr>
      <w:r>
        <w:rPr>
          <w:sz w:val="22"/>
          <w:szCs w:val="22"/>
        </w:rPr>
        <w:t>Health Benefits for Casuals Hiring Unit Guidance</w:t>
      </w:r>
    </w:p>
    <w:sectPr w:rsidR="00C322A0" w:rsidRPr="00426D43" w:rsidSect="00A42EBC">
      <w:headerReference w:type="even" r:id="rId11"/>
      <w:headerReference w:type="default" r:id="rId12"/>
      <w:footerReference w:type="even" r:id="rId13"/>
      <w:footerReference w:type="default" r:id="rId14"/>
      <w:headerReference w:type="first" r:id="rId15"/>
      <w:footerReference w:type="first" r:id="rId1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492BF" w14:textId="77777777" w:rsidR="00947A09" w:rsidRDefault="00947A09" w:rsidP="00DC7276">
      <w:r>
        <w:separator/>
      </w:r>
    </w:p>
  </w:endnote>
  <w:endnote w:type="continuationSeparator" w:id="0">
    <w:p w14:paraId="7D6A5093" w14:textId="77777777" w:rsidR="00947A09" w:rsidRDefault="00947A09" w:rsidP="00DC7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E6004" w14:textId="77777777" w:rsidR="00DC7276" w:rsidRDefault="00DC72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5EF74" w14:textId="77777777" w:rsidR="00DC7276" w:rsidRDefault="00DC72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536C3" w14:textId="77777777" w:rsidR="00DC7276" w:rsidRDefault="00DC72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EC295" w14:textId="77777777" w:rsidR="00947A09" w:rsidRDefault="00947A09" w:rsidP="00DC7276">
      <w:r>
        <w:separator/>
      </w:r>
    </w:p>
  </w:footnote>
  <w:footnote w:type="continuationSeparator" w:id="0">
    <w:p w14:paraId="070F9A3E" w14:textId="77777777" w:rsidR="00947A09" w:rsidRDefault="00947A09" w:rsidP="00DC7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1F745" w14:textId="77777777" w:rsidR="00DC7276" w:rsidRDefault="00DC72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A43B3" w14:textId="77777777" w:rsidR="00DC7276" w:rsidRDefault="00DC72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81E35" w14:textId="77777777" w:rsidR="00DC7276" w:rsidRDefault="00DC72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79A7"/>
    <w:multiLevelType w:val="hybridMultilevel"/>
    <w:tmpl w:val="ACDE5A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83DC6"/>
    <w:multiLevelType w:val="hybridMultilevel"/>
    <w:tmpl w:val="4CA01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AA33D9"/>
    <w:multiLevelType w:val="hybridMultilevel"/>
    <w:tmpl w:val="B3B84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D4422A"/>
    <w:multiLevelType w:val="hybridMultilevel"/>
    <w:tmpl w:val="ED1270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C67E36"/>
    <w:multiLevelType w:val="hybridMultilevel"/>
    <w:tmpl w:val="69E03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E96966"/>
    <w:multiLevelType w:val="hybridMultilevel"/>
    <w:tmpl w:val="5DD079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19336F"/>
    <w:multiLevelType w:val="hybridMultilevel"/>
    <w:tmpl w:val="4EFA57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2D5056"/>
    <w:multiLevelType w:val="hybridMultilevel"/>
    <w:tmpl w:val="98F4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7E2390"/>
    <w:multiLevelType w:val="hybridMultilevel"/>
    <w:tmpl w:val="ECF866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E54219A"/>
    <w:multiLevelType w:val="hybridMultilevel"/>
    <w:tmpl w:val="A8461B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8"/>
  </w:num>
  <w:num w:numId="7">
    <w:abstractNumId w:val="6"/>
  </w:num>
  <w:num w:numId="8">
    <w:abstractNumId w:val="7"/>
  </w:num>
  <w:num w:numId="9">
    <w:abstractNumId w:val="0"/>
  </w:num>
  <w:num w:numId="10">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1EE"/>
    <w:rsid w:val="00014920"/>
    <w:rsid w:val="000167A3"/>
    <w:rsid w:val="00017038"/>
    <w:rsid w:val="00032D5C"/>
    <w:rsid w:val="00037285"/>
    <w:rsid w:val="00045099"/>
    <w:rsid w:val="0006093F"/>
    <w:rsid w:val="00067800"/>
    <w:rsid w:val="0007289F"/>
    <w:rsid w:val="000730F6"/>
    <w:rsid w:val="00074B28"/>
    <w:rsid w:val="0007573E"/>
    <w:rsid w:val="0009415A"/>
    <w:rsid w:val="000A4703"/>
    <w:rsid w:val="000B7BA9"/>
    <w:rsid w:val="000C761D"/>
    <w:rsid w:val="000E0BBE"/>
    <w:rsid w:val="000F7332"/>
    <w:rsid w:val="00100767"/>
    <w:rsid w:val="00116375"/>
    <w:rsid w:val="00121100"/>
    <w:rsid w:val="001220C9"/>
    <w:rsid w:val="00125A8D"/>
    <w:rsid w:val="00140934"/>
    <w:rsid w:val="001416C5"/>
    <w:rsid w:val="00164095"/>
    <w:rsid w:val="001718EA"/>
    <w:rsid w:val="001766F0"/>
    <w:rsid w:val="001B1FA2"/>
    <w:rsid w:val="001C050A"/>
    <w:rsid w:val="001E281C"/>
    <w:rsid w:val="001E6CE8"/>
    <w:rsid w:val="001F5496"/>
    <w:rsid w:val="001F67E4"/>
    <w:rsid w:val="0020281E"/>
    <w:rsid w:val="00202D2B"/>
    <w:rsid w:val="002104AA"/>
    <w:rsid w:val="00214A5E"/>
    <w:rsid w:val="00222371"/>
    <w:rsid w:val="0023219D"/>
    <w:rsid w:val="00232915"/>
    <w:rsid w:val="00240A0C"/>
    <w:rsid w:val="00246A88"/>
    <w:rsid w:val="00247618"/>
    <w:rsid w:val="00252F4A"/>
    <w:rsid w:val="00264CCA"/>
    <w:rsid w:val="002820AB"/>
    <w:rsid w:val="00287EF7"/>
    <w:rsid w:val="0029041C"/>
    <w:rsid w:val="00297E84"/>
    <w:rsid w:val="002B4FE5"/>
    <w:rsid w:val="002C276B"/>
    <w:rsid w:val="002C35D7"/>
    <w:rsid w:val="002C73F5"/>
    <w:rsid w:val="002E62DE"/>
    <w:rsid w:val="002F137A"/>
    <w:rsid w:val="002F32E0"/>
    <w:rsid w:val="003026D0"/>
    <w:rsid w:val="003032F5"/>
    <w:rsid w:val="00320029"/>
    <w:rsid w:val="003241DA"/>
    <w:rsid w:val="00344AC8"/>
    <w:rsid w:val="00350FF8"/>
    <w:rsid w:val="00355F63"/>
    <w:rsid w:val="003578B3"/>
    <w:rsid w:val="003643DC"/>
    <w:rsid w:val="0037626A"/>
    <w:rsid w:val="00385A0C"/>
    <w:rsid w:val="00387E6F"/>
    <w:rsid w:val="00397DB5"/>
    <w:rsid w:val="003A7DCF"/>
    <w:rsid w:val="003B2F9B"/>
    <w:rsid w:val="003C185D"/>
    <w:rsid w:val="003D4E3F"/>
    <w:rsid w:val="003D5029"/>
    <w:rsid w:val="003E42D2"/>
    <w:rsid w:val="003F68B4"/>
    <w:rsid w:val="00410706"/>
    <w:rsid w:val="00420D40"/>
    <w:rsid w:val="004235C7"/>
    <w:rsid w:val="00426D43"/>
    <w:rsid w:val="0043297C"/>
    <w:rsid w:val="004449C6"/>
    <w:rsid w:val="0044592B"/>
    <w:rsid w:val="004857C1"/>
    <w:rsid w:val="00490326"/>
    <w:rsid w:val="00491569"/>
    <w:rsid w:val="0049606A"/>
    <w:rsid w:val="004A0B04"/>
    <w:rsid w:val="004B0567"/>
    <w:rsid w:val="004B76BB"/>
    <w:rsid w:val="004E0A67"/>
    <w:rsid w:val="004E57EA"/>
    <w:rsid w:val="00502326"/>
    <w:rsid w:val="00512867"/>
    <w:rsid w:val="00521E7B"/>
    <w:rsid w:val="00527950"/>
    <w:rsid w:val="00535461"/>
    <w:rsid w:val="00551D52"/>
    <w:rsid w:val="00553B82"/>
    <w:rsid w:val="005567D3"/>
    <w:rsid w:val="00581E67"/>
    <w:rsid w:val="00586DC5"/>
    <w:rsid w:val="00592843"/>
    <w:rsid w:val="0059691E"/>
    <w:rsid w:val="0059777C"/>
    <w:rsid w:val="005B31EE"/>
    <w:rsid w:val="005B5090"/>
    <w:rsid w:val="005C017F"/>
    <w:rsid w:val="005C0D2E"/>
    <w:rsid w:val="00605B58"/>
    <w:rsid w:val="00605B83"/>
    <w:rsid w:val="00605E35"/>
    <w:rsid w:val="00606D2B"/>
    <w:rsid w:val="00607A65"/>
    <w:rsid w:val="00615E18"/>
    <w:rsid w:val="006164D6"/>
    <w:rsid w:val="00616B45"/>
    <w:rsid w:val="00635260"/>
    <w:rsid w:val="006424F8"/>
    <w:rsid w:val="0064461C"/>
    <w:rsid w:val="00660BE1"/>
    <w:rsid w:val="006618BE"/>
    <w:rsid w:val="006670DF"/>
    <w:rsid w:val="0066768E"/>
    <w:rsid w:val="00675C86"/>
    <w:rsid w:val="00683FED"/>
    <w:rsid w:val="00691873"/>
    <w:rsid w:val="00697EC9"/>
    <w:rsid w:val="006A0071"/>
    <w:rsid w:val="006D4465"/>
    <w:rsid w:val="006D5509"/>
    <w:rsid w:val="006D5DAF"/>
    <w:rsid w:val="006E714C"/>
    <w:rsid w:val="006F2E7D"/>
    <w:rsid w:val="006F4D7C"/>
    <w:rsid w:val="007046E1"/>
    <w:rsid w:val="0071149E"/>
    <w:rsid w:val="007128E0"/>
    <w:rsid w:val="00716D03"/>
    <w:rsid w:val="00717521"/>
    <w:rsid w:val="0072290E"/>
    <w:rsid w:val="00726C37"/>
    <w:rsid w:val="00734373"/>
    <w:rsid w:val="00734697"/>
    <w:rsid w:val="007434DB"/>
    <w:rsid w:val="00750110"/>
    <w:rsid w:val="0075440D"/>
    <w:rsid w:val="00764702"/>
    <w:rsid w:val="0076502A"/>
    <w:rsid w:val="00770399"/>
    <w:rsid w:val="0078382B"/>
    <w:rsid w:val="00787325"/>
    <w:rsid w:val="007A01D7"/>
    <w:rsid w:val="007A16D3"/>
    <w:rsid w:val="007B000E"/>
    <w:rsid w:val="007C1395"/>
    <w:rsid w:val="007C4E71"/>
    <w:rsid w:val="007F3C9F"/>
    <w:rsid w:val="00800DF1"/>
    <w:rsid w:val="0080141F"/>
    <w:rsid w:val="00811FC5"/>
    <w:rsid w:val="008159CA"/>
    <w:rsid w:val="00833CE5"/>
    <w:rsid w:val="008372A9"/>
    <w:rsid w:val="008507F4"/>
    <w:rsid w:val="00863B49"/>
    <w:rsid w:val="00867E09"/>
    <w:rsid w:val="00872FC8"/>
    <w:rsid w:val="008765D2"/>
    <w:rsid w:val="00892B46"/>
    <w:rsid w:val="00895C34"/>
    <w:rsid w:val="008B630C"/>
    <w:rsid w:val="008B6B83"/>
    <w:rsid w:val="008B7AA6"/>
    <w:rsid w:val="008D07F9"/>
    <w:rsid w:val="008D3DF7"/>
    <w:rsid w:val="008D7AD0"/>
    <w:rsid w:val="008E53EC"/>
    <w:rsid w:val="008F23EA"/>
    <w:rsid w:val="008F5041"/>
    <w:rsid w:val="008F6698"/>
    <w:rsid w:val="008F7829"/>
    <w:rsid w:val="00916224"/>
    <w:rsid w:val="0092108C"/>
    <w:rsid w:val="009244B1"/>
    <w:rsid w:val="00927473"/>
    <w:rsid w:val="00941AF9"/>
    <w:rsid w:val="00947A09"/>
    <w:rsid w:val="00951E8C"/>
    <w:rsid w:val="009531BD"/>
    <w:rsid w:val="00956BBB"/>
    <w:rsid w:val="00971569"/>
    <w:rsid w:val="00986A6A"/>
    <w:rsid w:val="009903EE"/>
    <w:rsid w:val="009A0612"/>
    <w:rsid w:val="009A2FB2"/>
    <w:rsid w:val="009A59A0"/>
    <w:rsid w:val="009B2A06"/>
    <w:rsid w:val="009B5BA2"/>
    <w:rsid w:val="009C1AE4"/>
    <w:rsid w:val="009E2888"/>
    <w:rsid w:val="009E5DF0"/>
    <w:rsid w:val="009F5465"/>
    <w:rsid w:val="00A024B5"/>
    <w:rsid w:val="00A110E9"/>
    <w:rsid w:val="00A12435"/>
    <w:rsid w:val="00A21451"/>
    <w:rsid w:val="00A22B9C"/>
    <w:rsid w:val="00A32ADF"/>
    <w:rsid w:val="00A42EBC"/>
    <w:rsid w:val="00A53E39"/>
    <w:rsid w:val="00A55D1B"/>
    <w:rsid w:val="00A7566E"/>
    <w:rsid w:val="00A75B54"/>
    <w:rsid w:val="00A900E2"/>
    <w:rsid w:val="00A9188E"/>
    <w:rsid w:val="00A94C0B"/>
    <w:rsid w:val="00AA53F1"/>
    <w:rsid w:val="00AC7C4E"/>
    <w:rsid w:val="00AD2299"/>
    <w:rsid w:val="00AD5F8C"/>
    <w:rsid w:val="00AD7028"/>
    <w:rsid w:val="00AE0107"/>
    <w:rsid w:val="00AE0640"/>
    <w:rsid w:val="00AE63D0"/>
    <w:rsid w:val="00AF04B9"/>
    <w:rsid w:val="00AF5DF9"/>
    <w:rsid w:val="00AF666B"/>
    <w:rsid w:val="00B04F91"/>
    <w:rsid w:val="00B10C05"/>
    <w:rsid w:val="00B113A3"/>
    <w:rsid w:val="00B20E56"/>
    <w:rsid w:val="00B21B8A"/>
    <w:rsid w:val="00B30D26"/>
    <w:rsid w:val="00B31592"/>
    <w:rsid w:val="00B44C9E"/>
    <w:rsid w:val="00B503BE"/>
    <w:rsid w:val="00B53926"/>
    <w:rsid w:val="00B545F3"/>
    <w:rsid w:val="00B76785"/>
    <w:rsid w:val="00B97F92"/>
    <w:rsid w:val="00BA4581"/>
    <w:rsid w:val="00BC5C52"/>
    <w:rsid w:val="00BD4017"/>
    <w:rsid w:val="00BD50EF"/>
    <w:rsid w:val="00BD5A43"/>
    <w:rsid w:val="00BE238B"/>
    <w:rsid w:val="00BE3A90"/>
    <w:rsid w:val="00BF0D0B"/>
    <w:rsid w:val="00BF22A7"/>
    <w:rsid w:val="00C31E66"/>
    <w:rsid w:val="00C322A0"/>
    <w:rsid w:val="00C34B6F"/>
    <w:rsid w:val="00C36C13"/>
    <w:rsid w:val="00C40B49"/>
    <w:rsid w:val="00C4481A"/>
    <w:rsid w:val="00C51A3B"/>
    <w:rsid w:val="00C6447F"/>
    <w:rsid w:val="00C7166D"/>
    <w:rsid w:val="00C7778D"/>
    <w:rsid w:val="00C77E29"/>
    <w:rsid w:val="00C93BD7"/>
    <w:rsid w:val="00CA0B90"/>
    <w:rsid w:val="00CA1BE2"/>
    <w:rsid w:val="00CB61D2"/>
    <w:rsid w:val="00CD11EB"/>
    <w:rsid w:val="00CD2449"/>
    <w:rsid w:val="00CD2A74"/>
    <w:rsid w:val="00CE2D39"/>
    <w:rsid w:val="00CF3073"/>
    <w:rsid w:val="00CF4B01"/>
    <w:rsid w:val="00CF7BC9"/>
    <w:rsid w:val="00D05405"/>
    <w:rsid w:val="00D13806"/>
    <w:rsid w:val="00D230D4"/>
    <w:rsid w:val="00D47EFC"/>
    <w:rsid w:val="00D53848"/>
    <w:rsid w:val="00D65807"/>
    <w:rsid w:val="00D7054F"/>
    <w:rsid w:val="00D75DEF"/>
    <w:rsid w:val="00D77F8E"/>
    <w:rsid w:val="00D80E68"/>
    <w:rsid w:val="00D90BF2"/>
    <w:rsid w:val="00DA1717"/>
    <w:rsid w:val="00DA74E1"/>
    <w:rsid w:val="00DC7276"/>
    <w:rsid w:val="00DD01E7"/>
    <w:rsid w:val="00DF5157"/>
    <w:rsid w:val="00E00926"/>
    <w:rsid w:val="00E019BD"/>
    <w:rsid w:val="00E02057"/>
    <w:rsid w:val="00E03E77"/>
    <w:rsid w:val="00E04469"/>
    <w:rsid w:val="00E06543"/>
    <w:rsid w:val="00E11592"/>
    <w:rsid w:val="00E326F6"/>
    <w:rsid w:val="00E34163"/>
    <w:rsid w:val="00E378E5"/>
    <w:rsid w:val="00E43297"/>
    <w:rsid w:val="00E60A53"/>
    <w:rsid w:val="00E66220"/>
    <w:rsid w:val="00E80376"/>
    <w:rsid w:val="00EA075C"/>
    <w:rsid w:val="00EA2C68"/>
    <w:rsid w:val="00EA318B"/>
    <w:rsid w:val="00EB4E45"/>
    <w:rsid w:val="00EB76D4"/>
    <w:rsid w:val="00EC29CA"/>
    <w:rsid w:val="00EC608A"/>
    <w:rsid w:val="00ED22A0"/>
    <w:rsid w:val="00ED4543"/>
    <w:rsid w:val="00EF32D7"/>
    <w:rsid w:val="00F31F8E"/>
    <w:rsid w:val="00F36E20"/>
    <w:rsid w:val="00F40E85"/>
    <w:rsid w:val="00F524F6"/>
    <w:rsid w:val="00F566D4"/>
    <w:rsid w:val="00F64DC1"/>
    <w:rsid w:val="00F67DA1"/>
    <w:rsid w:val="00F82046"/>
    <w:rsid w:val="00F83CB9"/>
    <w:rsid w:val="00F83DB0"/>
    <w:rsid w:val="00F840F9"/>
    <w:rsid w:val="00F87186"/>
    <w:rsid w:val="00F96EE8"/>
    <w:rsid w:val="00FA5184"/>
    <w:rsid w:val="00FC5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807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1EE"/>
    <w:rPr>
      <w:sz w:val="24"/>
      <w:szCs w:val="24"/>
    </w:rPr>
  </w:style>
  <w:style w:type="paragraph" w:styleId="Heading1">
    <w:name w:val="heading 1"/>
    <w:basedOn w:val="Normal"/>
    <w:next w:val="Normal"/>
    <w:qFormat/>
    <w:rsid w:val="005B31EE"/>
    <w:pPr>
      <w:keepNext/>
      <w:jc w:val="center"/>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B31EE"/>
    <w:pPr>
      <w:tabs>
        <w:tab w:val="left" w:pos="-1440"/>
        <w:tab w:val="left" w:pos="-720"/>
        <w:tab w:val="left" w:pos="1440"/>
      </w:tabs>
      <w:jc w:val="center"/>
    </w:pPr>
    <w:rPr>
      <w:sz w:val="36"/>
    </w:rPr>
  </w:style>
  <w:style w:type="paragraph" w:styleId="Header">
    <w:name w:val="header"/>
    <w:basedOn w:val="Normal"/>
    <w:rsid w:val="005B31EE"/>
    <w:pPr>
      <w:widowControl w:val="0"/>
      <w:tabs>
        <w:tab w:val="center" w:pos="4320"/>
        <w:tab w:val="right" w:pos="8640"/>
      </w:tabs>
      <w:autoSpaceDE w:val="0"/>
      <w:autoSpaceDN w:val="0"/>
      <w:adjustRightInd w:val="0"/>
    </w:pPr>
    <w:rPr>
      <w:szCs w:val="20"/>
    </w:rPr>
  </w:style>
  <w:style w:type="character" w:styleId="Hyperlink">
    <w:name w:val="Hyperlink"/>
    <w:basedOn w:val="DefaultParagraphFont"/>
    <w:rsid w:val="005B31EE"/>
    <w:rPr>
      <w:color w:val="0000FF"/>
      <w:u w:val="single"/>
    </w:rPr>
  </w:style>
  <w:style w:type="paragraph" w:styleId="BodyText3">
    <w:name w:val="Body Text 3"/>
    <w:basedOn w:val="Normal"/>
    <w:rsid w:val="007B000E"/>
    <w:pPr>
      <w:ind w:right="-180"/>
    </w:pPr>
    <w:rPr>
      <w:sz w:val="20"/>
      <w:szCs w:val="20"/>
    </w:rPr>
  </w:style>
  <w:style w:type="paragraph" w:customStyle="1" w:styleId="Level1">
    <w:name w:val="Level 1"/>
    <w:basedOn w:val="Normal"/>
    <w:rsid w:val="00CF7BC9"/>
    <w:pPr>
      <w:widowControl w:val="0"/>
      <w:autoSpaceDE w:val="0"/>
      <w:autoSpaceDN w:val="0"/>
      <w:adjustRightInd w:val="0"/>
      <w:ind w:left="1440" w:hanging="720"/>
      <w:outlineLvl w:val="0"/>
    </w:pPr>
  </w:style>
  <w:style w:type="character" w:styleId="FollowedHyperlink">
    <w:name w:val="FollowedHyperlink"/>
    <w:basedOn w:val="DefaultParagraphFont"/>
    <w:rsid w:val="008D7AD0"/>
    <w:rPr>
      <w:color w:val="800080" w:themeColor="followedHyperlink"/>
      <w:u w:val="single"/>
    </w:rPr>
  </w:style>
  <w:style w:type="paragraph" w:styleId="Footer">
    <w:name w:val="footer"/>
    <w:basedOn w:val="Normal"/>
    <w:link w:val="FooterChar"/>
    <w:rsid w:val="00DC7276"/>
    <w:pPr>
      <w:tabs>
        <w:tab w:val="center" w:pos="4680"/>
        <w:tab w:val="right" w:pos="9360"/>
      </w:tabs>
    </w:pPr>
  </w:style>
  <w:style w:type="character" w:customStyle="1" w:styleId="FooterChar">
    <w:name w:val="Footer Char"/>
    <w:basedOn w:val="DefaultParagraphFont"/>
    <w:link w:val="Footer"/>
    <w:rsid w:val="00DC7276"/>
    <w:rPr>
      <w:sz w:val="24"/>
      <w:szCs w:val="24"/>
    </w:rPr>
  </w:style>
  <w:style w:type="paragraph" w:styleId="BodyText">
    <w:name w:val="Body Text"/>
    <w:basedOn w:val="Normal"/>
    <w:link w:val="BodyTextChar"/>
    <w:rsid w:val="007434DB"/>
    <w:pPr>
      <w:spacing w:after="120"/>
    </w:pPr>
  </w:style>
  <w:style w:type="character" w:customStyle="1" w:styleId="BodyTextChar">
    <w:name w:val="Body Text Char"/>
    <w:basedOn w:val="DefaultParagraphFont"/>
    <w:link w:val="BodyText"/>
    <w:rsid w:val="007434DB"/>
    <w:rPr>
      <w:sz w:val="24"/>
      <w:szCs w:val="24"/>
    </w:rPr>
  </w:style>
  <w:style w:type="paragraph" w:styleId="ListParagraph">
    <w:name w:val="List Paragraph"/>
    <w:basedOn w:val="Normal"/>
    <w:uiPriority w:val="34"/>
    <w:qFormat/>
    <w:rsid w:val="007434DB"/>
    <w:pPr>
      <w:widowControl w:val="0"/>
      <w:ind w:left="720"/>
    </w:pPr>
    <w:rPr>
      <w:snapToGrid w:val="0"/>
      <w:szCs w:val="20"/>
    </w:rPr>
  </w:style>
  <w:style w:type="paragraph" w:styleId="NoSpacing">
    <w:name w:val="No Spacing"/>
    <w:uiPriority w:val="1"/>
    <w:qFormat/>
    <w:rsid w:val="00EB76D4"/>
    <w:rPr>
      <w:rFonts w:ascii="Calibri" w:eastAsia="Calibri" w:hAnsi="Calibri"/>
      <w:sz w:val="22"/>
      <w:szCs w:val="22"/>
    </w:rPr>
  </w:style>
  <w:style w:type="paragraph" w:customStyle="1" w:styleId="NumberList1">
    <w:name w:val="Number List 1"/>
    <w:aliases w:val="2,3,Numbered List - 1,3..."/>
    <w:basedOn w:val="Normal"/>
    <w:rsid w:val="00A900E2"/>
    <w:pPr>
      <w:spacing w:before="240"/>
      <w:ind w:left="720"/>
    </w:pPr>
  </w:style>
  <w:style w:type="paragraph" w:styleId="BalloonText">
    <w:name w:val="Balloon Text"/>
    <w:basedOn w:val="Normal"/>
    <w:link w:val="BalloonTextChar"/>
    <w:semiHidden/>
    <w:unhideWhenUsed/>
    <w:rsid w:val="00BC5C52"/>
    <w:rPr>
      <w:rFonts w:ascii="Segoe UI" w:hAnsi="Segoe UI" w:cs="Segoe UI"/>
      <w:sz w:val="18"/>
      <w:szCs w:val="18"/>
    </w:rPr>
  </w:style>
  <w:style w:type="character" w:customStyle="1" w:styleId="BalloonTextChar">
    <w:name w:val="Balloon Text Char"/>
    <w:basedOn w:val="DefaultParagraphFont"/>
    <w:link w:val="BalloonText"/>
    <w:semiHidden/>
    <w:rsid w:val="00BC5C52"/>
    <w:rPr>
      <w:rFonts w:ascii="Segoe UI" w:hAnsi="Segoe UI" w:cs="Segoe UI"/>
      <w:sz w:val="18"/>
      <w:szCs w:val="18"/>
    </w:rPr>
  </w:style>
  <w:style w:type="character" w:styleId="CommentReference">
    <w:name w:val="annotation reference"/>
    <w:basedOn w:val="DefaultParagraphFont"/>
    <w:semiHidden/>
    <w:unhideWhenUsed/>
    <w:rsid w:val="0007289F"/>
    <w:rPr>
      <w:sz w:val="16"/>
      <w:szCs w:val="16"/>
    </w:rPr>
  </w:style>
  <w:style w:type="paragraph" w:styleId="CommentText">
    <w:name w:val="annotation text"/>
    <w:basedOn w:val="Normal"/>
    <w:link w:val="CommentTextChar"/>
    <w:semiHidden/>
    <w:unhideWhenUsed/>
    <w:rsid w:val="0007289F"/>
    <w:rPr>
      <w:sz w:val="20"/>
      <w:szCs w:val="20"/>
    </w:rPr>
  </w:style>
  <w:style w:type="character" w:customStyle="1" w:styleId="CommentTextChar">
    <w:name w:val="Comment Text Char"/>
    <w:basedOn w:val="DefaultParagraphFont"/>
    <w:link w:val="CommentText"/>
    <w:semiHidden/>
    <w:rsid w:val="0007289F"/>
  </w:style>
  <w:style w:type="paragraph" w:styleId="CommentSubject">
    <w:name w:val="annotation subject"/>
    <w:basedOn w:val="CommentText"/>
    <w:next w:val="CommentText"/>
    <w:link w:val="CommentSubjectChar"/>
    <w:semiHidden/>
    <w:unhideWhenUsed/>
    <w:rsid w:val="0007289F"/>
    <w:rPr>
      <w:b/>
      <w:bCs/>
    </w:rPr>
  </w:style>
  <w:style w:type="character" w:customStyle="1" w:styleId="CommentSubjectChar">
    <w:name w:val="Comment Subject Char"/>
    <w:basedOn w:val="CommentTextChar"/>
    <w:link w:val="CommentSubject"/>
    <w:semiHidden/>
    <w:rsid w:val="000728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1EE"/>
    <w:rPr>
      <w:sz w:val="24"/>
      <w:szCs w:val="24"/>
    </w:rPr>
  </w:style>
  <w:style w:type="paragraph" w:styleId="Heading1">
    <w:name w:val="heading 1"/>
    <w:basedOn w:val="Normal"/>
    <w:next w:val="Normal"/>
    <w:qFormat/>
    <w:rsid w:val="005B31EE"/>
    <w:pPr>
      <w:keepNext/>
      <w:jc w:val="center"/>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B31EE"/>
    <w:pPr>
      <w:tabs>
        <w:tab w:val="left" w:pos="-1440"/>
        <w:tab w:val="left" w:pos="-720"/>
        <w:tab w:val="left" w:pos="1440"/>
      </w:tabs>
      <w:jc w:val="center"/>
    </w:pPr>
    <w:rPr>
      <w:sz w:val="36"/>
    </w:rPr>
  </w:style>
  <w:style w:type="paragraph" w:styleId="Header">
    <w:name w:val="header"/>
    <w:basedOn w:val="Normal"/>
    <w:rsid w:val="005B31EE"/>
    <w:pPr>
      <w:widowControl w:val="0"/>
      <w:tabs>
        <w:tab w:val="center" w:pos="4320"/>
        <w:tab w:val="right" w:pos="8640"/>
      </w:tabs>
      <w:autoSpaceDE w:val="0"/>
      <w:autoSpaceDN w:val="0"/>
      <w:adjustRightInd w:val="0"/>
    </w:pPr>
    <w:rPr>
      <w:szCs w:val="20"/>
    </w:rPr>
  </w:style>
  <w:style w:type="character" w:styleId="Hyperlink">
    <w:name w:val="Hyperlink"/>
    <w:basedOn w:val="DefaultParagraphFont"/>
    <w:rsid w:val="005B31EE"/>
    <w:rPr>
      <w:color w:val="0000FF"/>
      <w:u w:val="single"/>
    </w:rPr>
  </w:style>
  <w:style w:type="paragraph" w:styleId="BodyText3">
    <w:name w:val="Body Text 3"/>
    <w:basedOn w:val="Normal"/>
    <w:rsid w:val="007B000E"/>
    <w:pPr>
      <w:ind w:right="-180"/>
    </w:pPr>
    <w:rPr>
      <w:sz w:val="20"/>
      <w:szCs w:val="20"/>
    </w:rPr>
  </w:style>
  <w:style w:type="paragraph" w:customStyle="1" w:styleId="Level1">
    <w:name w:val="Level 1"/>
    <w:basedOn w:val="Normal"/>
    <w:rsid w:val="00CF7BC9"/>
    <w:pPr>
      <w:widowControl w:val="0"/>
      <w:autoSpaceDE w:val="0"/>
      <w:autoSpaceDN w:val="0"/>
      <w:adjustRightInd w:val="0"/>
      <w:ind w:left="1440" w:hanging="720"/>
      <w:outlineLvl w:val="0"/>
    </w:pPr>
  </w:style>
  <w:style w:type="character" w:styleId="FollowedHyperlink">
    <w:name w:val="FollowedHyperlink"/>
    <w:basedOn w:val="DefaultParagraphFont"/>
    <w:rsid w:val="008D7AD0"/>
    <w:rPr>
      <w:color w:val="800080" w:themeColor="followedHyperlink"/>
      <w:u w:val="single"/>
    </w:rPr>
  </w:style>
  <w:style w:type="paragraph" w:styleId="Footer">
    <w:name w:val="footer"/>
    <w:basedOn w:val="Normal"/>
    <w:link w:val="FooterChar"/>
    <w:rsid w:val="00DC7276"/>
    <w:pPr>
      <w:tabs>
        <w:tab w:val="center" w:pos="4680"/>
        <w:tab w:val="right" w:pos="9360"/>
      </w:tabs>
    </w:pPr>
  </w:style>
  <w:style w:type="character" w:customStyle="1" w:styleId="FooterChar">
    <w:name w:val="Footer Char"/>
    <w:basedOn w:val="DefaultParagraphFont"/>
    <w:link w:val="Footer"/>
    <w:rsid w:val="00DC7276"/>
    <w:rPr>
      <w:sz w:val="24"/>
      <w:szCs w:val="24"/>
    </w:rPr>
  </w:style>
  <w:style w:type="paragraph" w:styleId="BodyText">
    <w:name w:val="Body Text"/>
    <w:basedOn w:val="Normal"/>
    <w:link w:val="BodyTextChar"/>
    <w:rsid w:val="007434DB"/>
    <w:pPr>
      <w:spacing w:after="120"/>
    </w:pPr>
  </w:style>
  <w:style w:type="character" w:customStyle="1" w:styleId="BodyTextChar">
    <w:name w:val="Body Text Char"/>
    <w:basedOn w:val="DefaultParagraphFont"/>
    <w:link w:val="BodyText"/>
    <w:rsid w:val="007434DB"/>
    <w:rPr>
      <w:sz w:val="24"/>
      <w:szCs w:val="24"/>
    </w:rPr>
  </w:style>
  <w:style w:type="paragraph" w:styleId="ListParagraph">
    <w:name w:val="List Paragraph"/>
    <w:basedOn w:val="Normal"/>
    <w:uiPriority w:val="34"/>
    <w:qFormat/>
    <w:rsid w:val="007434DB"/>
    <w:pPr>
      <w:widowControl w:val="0"/>
      <w:ind w:left="720"/>
    </w:pPr>
    <w:rPr>
      <w:snapToGrid w:val="0"/>
      <w:szCs w:val="20"/>
    </w:rPr>
  </w:style>
  <w:style w:type="paragraph" w:styleId="NoSpacing">
    <w:name w:val="No Spacing"/>
    <w:uiPriority w:val="1"/>
    <w:qFormat/>
    <w:rsid w:val="00EB76D4"/>
    <w:rPr>
      <w:rFonts w:ascii="Calibri" w:eastAsia="Calibri" w:hAnsi="Calibri"/>
      <w:sz w:val="22"/>
      <w:szCs w:val="22"/>
    </w:rPr>
  </w:style>
  <w:style w:type="paragraph" w:customStyle="1" w:styleId="NumberList1">
    <w:name w:val="Number List 1"/>
    <w:aliases w:val="2,3,Numbered List - 1,3..."/>
    <w:basedOn w:val="Normal"/>
    <w:rsid w:val="00A900E2"/>
    <w:pPr>
      <w:spacing w:before="240"/>
      <w:ind w:left="720"/>
    </w:pPr>
  </w:style>
  <w:style w:type="paragraph" w:styleId="BalloonText">
    <w:name w:val="Balloon Text"/>
    <w:basedOn w:val="Normal"/>
    <w:link w:val="BalloonTextChar"/>
    <w:semiHidden/>
    <w:unhideWhenUsed/>
    <w:rsid w:val="00BC5C52"/>
    <w:rPr>
      <w:rFonts w:ascii="Segoe UI" w:hAnsi="Segoe UI" w:cs="Segoe UI"/>
      <w:sz w:val="18"/>
      <w:szCs w:val="18"/>
    </w:rPr>
  </w:style>
  <w:style w:type="character" w:customStyle="1" w:styleId="BalloonTextChar">
    <w:name w:val="Balloon Text Char"/>
    <w:basedOn w:val="DefaultParagraphFont"/>
    <w:link w:val="BalloonText"/>
    <w:semiHidden/>
    <w:rsid w:val="00BC5C52"/>
    <w:rPr>
      <w:rFonts w:ascii="Segoe UI" w:hAnsi="Segoe UI" w:cs="Segoe UI"/>
      <w:sz w:val="18"/>
      <w:szCs w:val="18"/>
    </w:rPr>
  </w:style>
  <w:style w:type="character" w:styleId="CommentReference">
    <w:name w:val="annotation reference"/>
    <w:basedOn w:val="DefaultParagraphFont"/>
    <w:semiHidden/>
    <w:unhideWhenUsed/>
    <w:rsid w:val="0007289F"/>
    <w:rPr>
      <w:sz w:val="16"/>
      <w:szCs w:val="16"/>
    </w:rPr>
  </w:style>
  <w:style w:type="paragraph" w:styleId="CommentText">
    <w:name w:val="annotation text"/>
    <w:basedOn w:val="Normal"/>
    <w:link w:val="CommentTextChar"/>
    <w:semiHidden/>
    <w:unhideWhenUsed/>
    <w:rsid w:val="0007289F"/>
    <w:rPr>
      <w:sz w:val="20"/>
      <w:szCs w:val="20"/>
    </w:rPr>
  </w:style>
  <w:style w:type="character" w:customStyle="1" w:styleId="CommentTextChar">
    <w:name w:val="Comment Text Char"/>
    <w:basedOn w:val="DefaultParagraphFont"/>
    <w:link w:val="CommentText"/>
    <w:semiHidden/>
    <w:rsid w:val="0007289F"/>
  </w:style>
  <w:style w:type="paragraph" w:styleId="CommentSubject">
    <w:name w:val="annotation subject"/>
    <w:basedOn w:val="CommentText"/>
    <w:next w:val="CommentText"/>
    <w:link w:val="CommentSubjectChar"/>
    <w:semiHidden/>
    <w:unhideWhenUsed/>
    <w:rsid w:val="0007289F"/>
    <w:rPr>
      <w:b/>
      <w:bCs/>
    </w:rPr>
  </w:style>
  <w:style w:type="character" w:customStyle="1" w:styleId="CommentSubjectChar">
    <w:name w:val="Comment Subject Char"/>
    <w:basedOn w:val="CommentTextChar"/>
    <w:link w:val="CommentSubject"/>
    <w:semiHidden/>
    <w:rsid w:val="000728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3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reah_reedy@fws.gov"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s://www.nifc.gov/programs/cpc_procedure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84E9C64CB6B147B71CF58466C5AAD3" ma:contentTypeVersion="12" ma:contentTypeDescription="Create a new document." ma:contentTypeScope="" ma:versionID="7385a96b66710b878c5039c8fcb80aef">
  <xsd:schema xmlns:xsd="http://www.w3.org/2001/XMLSchema" xmlns:xs="http://www.w3.org/2001/XMLSchema" xmlns:p="http://schemas.microsoft.com/office/2006/metadata/properties" xmlns:ns2="9cfaae7c-72d7-4574-bee5-da0a2b533dde" xmlns:ns3="f1719a4e-b5b9-4c32-8e90-eba2871f0a28" targetNamespace="http://schemas.microsoft.com/office/2006/metadata/properties" ma:root="true" ma:fieldsID="5d8cf9c3d93b1cbdac762c338e308d13" ns2:_="" ns3:_="">
    <xsd:import namespace="9cfaae7c-72d7-4574-bee5-da0a2b533dde"/>
    <xsd:import namespace="f1719a4e-b5b9-4c32-8e90-eba2871f0a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aae7c-72d7-4574-bee5-da0a2b533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719a4e-b5b9-4c32-8e90-eba2871f0a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169343-FE89-4F29-873B-B89C37A33293}">
  <ds:schemaRefs>
    <ds:schemaRef ds:uri="http://schemas.openxmlformats.org/officeDocument/2006/bibliography"/>
  </ds:schemaRefs>
</ds:datastoreItem>
</file>

<file path=customXml/itemProps2.xml><?xml version="1.0" encoding="utf-8"?>
<ds:datastoreItem xmlns:ds="http://schemas.openxmlformats.org/officeDocument/2006/customXml" ds:itemID="{763921D2-A108-4FE2-A02F-F723DA81ECBC}"/>
</file>

<file path=customXml/itemProps3.xml><?xml version="1.0" encoding="utf-8"?>
<ds:datastoreItem xmlns:ds="http://schemas.openxmlformats.org/officeDocument/2006/customXml" ds:itemID="{80BC7C3D-96AE-4308-B964-BD0ACF4756A9}"/>
</file>

<file path=customXml/itemProps4.xml><?xml version="1.0" encoding="utf-8"?>
<ds:datastoreItem xmlns:ds="http://schemas.openxmlformats.org/officeDocument/2006/customXml" ds:itemID="{BE79FC66-C8DF-437A-95DF-98E9622987E5}"/>
</file>

<file path=docProps/app.xml><?xml version="1.0" encoding="utf-8"?>
<Properties xmlns="http://schemas.openxmlformats.org/officeDocument/2006/extended-properties" xmlns:vt="http://schemas.openxmlformats.org/officeDocument/2006/docPropsVTypes">
  <Template>Normal.dotm</Template>
  <TotalTime>109</TotalTime>
  <Pages>2</Pages>
  <Words>813</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United States Department of the Interior</vt:lpstr>
    </vt:vector>
  </TitlesOfParts>
  <Company>National Park Service</Company>
  <LinksUpToDate>false</LinksUpToDate>
  <CharactersWithSpaces>5429</CharactersWithSpaces>
  <SharedDoc>false</SharedDoc>
  <HLinks>
    <vt:vector size="6" baseType="variant">
      <vt:variant>
        <vt:i4>3080300</vt:i4>
      </vt:variant>
      <vt:variant>
        <vt:i4>0</vt:i4>
      </vt:variant>
      <vt:variant>
        <vt:i4>0</vt:i4>
      </vt:variant>
      <vt:variant>
        <vt:i4>5</vt:i4>
      </vt:variant>
      <vt:variant>
        <vt:lpwstr>http://www.nps.gov/fire/fire/fir_wil_administration.cfm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the Interior</dc:title>
  <dc:creator>Sue Vap</dc:creator>
  <cp:lastModifiedBy>Reedy, Reah S</cp:lastModifiedBy>
  <cp:revision>7</cp:revision>
  <cp:lastPrinted>2010-04-19T17:23:00Z</cp:lastPrinted>
  <dcterms:created xsi:type="dcterms:W3CDTF">2017-02-01T23:05:00Z</dcterms:created>
  <dcterms:modified xsi:type="dcterms:W3CDTF">2017-02-04T21:33:00Z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0x0101000E84E9C64CB6B147B71CF58466C5AAD3</vt:lpwstr>
  </property>
</Properties>
</file>